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99479" w14:textId="206DDED9" w:rsidR="00FC638B" w:rsidRPr="001564C1" w:rsidRDefault="00A85E2D">
      <w:pPr>
        <w:pStyle w:val="Footer"/>
        <w:tabs>
          <w:tab w:val="clear" w:pos="4320"/>
          <w:tab w:val="clear" w:pos="8640"/>
        </w:tabs>
        <w:jc w:val="center"/>
        <w:rPr>
          <w:b/>
        </w:rPr>
      </w:pPr>
      <w:r>
        <w:rPr>
          <w:b/>
          <w:szCs w:val="24"/>
          <w:lang w:val="en-HK"/>
        </w:rPr>
        <w:t>202</w:t>
      </w:r>
      <w:r w:rsidR="000336CC">
        <w:rPr>
          <w:b/>
          <w:szCs w:val="24"/>
          <w:lang w:val="en-HK"/>
        </w:rPr>
        <w:t>1/22</w:t>
      </w:r>
    </w:p>
    <w:p w14:paraId="05A1AA98" w14:textId="1FB630D6" w:rsidR="00FC638B" w:rsidRPr="007B45AE" w:rsidRDefault="00870A15">
      <w:pPr>
        <w:pStyle w:val="Footer"/>
        <w:tabs>
          <w:tab w:val="clear" w:pos="4320"/>
          <w:tab w:val="clear" w:pos="8640"/>
        </w:tabs>
        <w:jc w:val="center"/>
        <w:rPr>
          <w:b/>
        </w:rPr>
      </w:pPr>
      <w:r>
        <w:rPr>
          <w:b/>
        </w:rPr>
        <w:t>Department</w:t>
      </w:r>
      <w:r w:rsidR="00E8562C" w:rsidRPr="007B45AE">
        <w:rPr>
          <w:b/>
        </w:rPr>
        <w:t xml:space="preserve"> of Aeronautical and Aviation Engineering</w:t>
      </w:r>
    </w:p>
    <w:p w14:paraId="261A4B62" w14:textId="77777777" w:rsidR="00E8562C" w:rsidRDefault="001564C1" w:rsidP="00E8562C">
      <w:pPr>
        <w:pStyle w:val="Footer"/>
        <w:tabs>
          <w:tab w:val="clear" w:pos="4320"/>
          <w:tab w:val="clear" w:pos="8640"/>
        </w:tabs>
        <w:jc w:val="center"/>
        <w:rPr>
          <w:b/>
          <w:szCs w:val="24"/>
        </w:rPr>
      </w:pPr>
      <w:r>
        <w:rPr>
          <w:b/>
          <w:szCs w:val="24"/>
        </w:rPr>
        <w:t>AAE</w:t>
      </w:r>
      <w:r w:rsidR="00E8562C" w:rsidRPr="007B45AE">
        <w:rPr>
          <w:b/>
          <w:szCs w:val="24"/>
        </w:rPr>
        <w:t>4002 Capstone Project</w:t>
      </w:r>
    </w:p>
    <w:p w14:paraId="59CAB0FD" w14:textId="77777777" w:rsidR="001564C1" w:rsidRPr="007B45AE" w:rsidRDefault="001564C1" w:rsidP="00E8562C">
      <w:pPr>
        <w:pStyle w:val="Footer"/>
        <w:tabs>
          <w:tab w:val="clear" w:pos="4320"/>
          <w:tab w:val="clear" w:pos="8640"/>
        </w:tabs>
        <w:jc w:val="center"/>
        <w:rPr>
          <w:szCs w:val="24"/>
        </w:rPr>
      </w:pPr>
    </w:p>
    <w:p w14:paraId="4FF4B133" w14:textId="77777777" w:rsidR="00E8562C" w:rsidRPr="00686E98" w:rsidRDefault="001F001A">
      <w:pPr>
        <w:pStyle w:val="Footer"/>
        <w:tabs>
          <w:tab w:val="clear" w:pos="4320"/>
          <w:tab w:val="clear" w:pos="8640"/>
        </w:tabs>
        <w:jc w:val="center"/>
        <w:rPr>
          <w:b/>
          <w:sz w:val="32"/>
          <w:u w:val="single"/>
        </w:rPr>
      </w:pPr>
      <w:r w:rsidRPr="00686E98">
        <w:rPr>
          <w:b/>
          <w:sz w:val="32"/>
          <w:u w:val="single"/>
        </w:rPr>
        <w:t xml:space="preserve">Guidelines for Preparing </w:t>
      </w:r>
      <w:r w:rsidR="00E8562C" w:rsidRPr="00686E98">
        <w:rPr>
          <w:b/>
          <w:sz w:val="32"/>
          <w:u w:val="single"/>
        </w:rPr>
        <w:t>Final Report</w:t>
      </w:r>
    </w:p>
    <w:p w14:paraId="793EE2D1" w14:textId="77777777" w:rsidR="001F001A" w:rsidRPr="007B45AE" w:rsidRDefault="001F001A">
      <w:pPr>
        <w:pStyle w:val="Footer"/>
        <w:tabs>
          <w:tab w:val="clear" w:pos="4320"/>
          <w:tab w:val="clear" w:pos="8640"/>
        </w:tabs>
      </w:pPr>
    </w:p>
    <w:p w14:paraId="7C905E57" w14:textId="77777777" w:rsidR="001F001A" w:rsidRDefault="001F001A" w:rsidP="006A22A3">
      <w:pPr>
        <w:pStyle w:val="Heading5"/>
        <w:numPr>
          <w:ilvl w:val="0"/>
          <w:numId w:val="14"/>
        </w:numPr>
        <w:tabs>
          <w:tab w:val="left" w:pos="0"/>
        </w:tabs>
        <w:ind w:hanging="720"/>
        <w:jc w:val="both"/>
      </w:pPr>
      <w:r w:rsidRPr="007B45AE">
        <w:t>General Information</w:t>
      </w:r>
      <w:r>
        <w:t xml:space="preserve"> </w:t>
      </w:r>
    </w:p>
    <w:p w14:paraId="49801788" w14:textId="77777777" w:rsidR="001F001A" w:rsidRDefault="001F001A">
      <w:pPr>
        <w:jc w:val="both"/>
      </w:pPr>
      <w:r>
        <w:t xml:space="preserve"> </w:t>
      </w:r>
    </w:p>
    <w:p w14:paraId="119D95D0" w14:textId="6D2EB3B1" w:rsidR="002C202F" w:rsidRDefault="00146CBA" w:rsidP="00EB7020">
      <w:pPr>
        <w:spacing w:line="276" w:lineRule="auto"/>
        <w:jc w:val="both"/>
      </w:pPr>
      <w:r>
        <w:t xml:space="preserve">Every group is to submit </w:t>
      </w:r>
      <w:r w:rsidRPr="00786B5F">
        <w:rPr>
          <w:u w:val="single"/>
        </w:rPr>
        <w:t>one</w:t>
      </w:r>
      <w:r w:rsidRPr="00B56804">
        <w:rPr>
          <w:u w:val="single"/>
        </w:rPr>
        <w:t xml:space="preserve"> group report</w:t>
      </w:r>
      <w:r>
        <w:t>.</w:t>
      </w:r>
      <w:r w:rsidR="00C7036A">
        <w:t xml:space="preserve"> </w:t>
      </w:r>
      <w:r w:rsidR="001F001A">
        <w:t>The project report, in its f</w:t>
      </w:r>
      <w:r w:rsidR="00C7036A">
        <w:t xml:space="preserve">inal form, must be submitted </w:t>
      </w:r>
      <w:r w:rsidR="001F001A">
        <w:t>not later than the s</w:t>
      </w:r>
      <w:r w:rsidR="002B52B0">
        <w:t>cheduled</w:t>
      </w:r>
      <w:r w:rsidR="001F001A">
        <w:t xml:space="preserve"> deadline.</w:t>
      </w:r>
    </w:p>
    <w:p w14:paraId="564BB4DA" w14:textId="77777777" w:rsidR="002C202F" w:rsidRDefault="002C202F" w:rsidP="00EB7020">
      <w:pPr>
        <w:spacing w:line="276" w:lineRule="auto"/>
        <w:jc w:val="both"/>
      </w:pPr>
    </w:p>
    <w:p w14:paraId="6F2F90CC" w14:textId="6B6E1D36" w:rsidR="002C202F" w:rsidRDefault="002C202F" w:rsidP="00EB7020">
      <w:pPr>
        <w:spacing w:line="276" w:lineRule="auto"/>
        <w:jc w:val="both"/>
      </w:pPr>
      <w:r>
        <w:rPr>
          <w:b/>
          <w:bCs/>
        </w:rPr>
        <w:t>How to submit the Final Report</w:t>
      </w:r>
      <w:r w:rsidRPr="002C202F">
        <w:rPr>
          <w:b/>
          <w:bCs/>
        </w:rPr>
        <w:t>:</w:t>
      </w:r>
    </w:p>
    <w:p w14:paraId="471C389B" w14:textId="77777777" w:rsidR="002C202F" w:rsidRDefault="002C202F" w:rsidP="00EB7020">
      <w:pPr>
        <w:spacing w:line="276" w:lineRule="auto"/>
        <w:jc w:val="both"/>
      </w:pPr>
    </w:p>
    <w:p w14:paraId="1D7B32E7" w14:textId="6B6BAF25" w:rsidR="002C202F" w:rsidRDefault="001A150B" w:rsidP="00AF6E56">
      <w:pPr>
        <w:numPr>
          <w:ilvl w:val="0"/>
          <w:numId w:val="15"/>
        </w:numPr>
        <w:spacing w:line="276" w:lineRule="auto"/>
      </w:pPr>
      <w:r>
        <w:t>Each group should submit t</w:t>
      </w:r>
      <w:r w:rsidR="00AD633E">
        <w:t xml:space="preserve">he followings </w:t>
      </w:r>
      <w:r w:rsidR="001F001A">
        <w:t xml:space="preserve">to </w:t>
      </w:r>
      <w:r w:rsidR="00443C6C">
        <w:t>AAE General Office</w:t>
      </w:r>
      <w:r w:rsidR="00966DA5">
        <w:t xml:space="preserve"> (</w:t>
      </w:r>
      <w:r w:rsidR="00966DA5" w:rsidRPr="00966DA5">
        <w:rPr>
          <w:b/>
          <w:u w:val="single"/>
        </w:rPr>
        <w:t>QR821</w:t>
      </w:r>
      <w:r w:rsidR="00F744AE" w:rsidRPr="00F744AE">
        <w:rPr>
          <w:bCs/>
        </w:rPr>
        <w:t>)</w:t>
      </w:r>
      <w:r w:rsidR="004C75B9">
        <w:t>:</w:t>
      </w:r>
    </w:p>
    <w:p w14:paraId="1D2B0FA9" w14:textId="77777777" w:rsidR="001A150B" w:rsidRDefault="001A150B" w:rsidP="00AF6E56">
      <w:pPr>
        <w:spacing w:line="276" w:lineRule="auto"/>
        <w:ind w:left="720"/>
      </w:pPr>
    </w:p>
    <w:p w14:paraId="2C208091" w14:textId="2E09DC05" w:rsidR="00AD633E" w:rsidRPr="00E67E3A" w:rsidRDefault="00AD633E" w:rsidP="00AF6E56">
      <w:pPr>
        <w:numPr>
          <w:ilvl w:val="1"/>
          <w:numId w:val="15"/>
        </w:numPr>
        <w:spacing w:line="276" w:lineRule="auto"/>
        <w:rPr>
          <w:sz w:val="22"/>
          <w:szCs w:val="18"/>
        </w:rPr>
      </w:pPr>
      <w:r w:rsidRPr="00E67E3A">
        <w:rPr>
          <w:u w:val="single"/>
        </w:rPr>
        <w:t>Three identical copies</w:t>
      </w:r>
      <w:r w:rsidRPr="00E67E3A">
        <w:t xml:space="preserve"> of the Final Report</w:t>
      </w:r>
      <w:r w:rsidR="00987766" w:rsidRPr="00E67E3A">
        <w:t xml:space="preserve"> (with </w:t>
      </w:r>
      <w:r w:rsidR="003123F8" w:rsidRPr="00E67E3A">
        <w:t>S</w:t>
      </w:r>
      <w:r w:rsidR="00987766" w:rsidRPr="00E67E3A">
        <w:t xml:space="preserve">ummary of </w:t>
      </w:r>
      <w:r w:rsidR="003123F8" w:rsidRPr="00E67E3A">
        <w:t>C</w:t>
      </w:r>
      <w:r w:rsidR="00987766" w:rsidRPr="00E67E3A">
        <w:t>ontribution)</w:t>
      </w:r>
      <w:r w:rsidR="004C75B9" w:rsidRPr="00E67E3A">
        <w:t xml:space="preserve"> </w:t>
      </w:r>
      <w:r w:rsidR="00261B6B" w:rsidRPr="00E67E3A">
        <w:t>and Peer Assessment Form of each group member</w:t>
      </w:r>
      <w:r w:rsidR="00261B6B" w:rsidRPr="00E67E3A">
        <w:rPr>
          <w:i/>
          <w:iCs/>
          <w:sz w:val="22"/>
          <w:szCs w:val="18"/>
        </w:rPr>
        <w:t xml:space="preserve"> </w:t>
      </w:r>
      <w:r w:rsidR="004C75B9" w:rsidRPr="00E67E3A">
        <w:rPr>
          <w:i/>
          <w:iCs/>
          <w:sz w:val="22"/>
          <w:szCs w:val="18"/>
        </w:rPr>
        <w:t>[one to be assessed by the Academic Supervisor, the other to be assessed by the Independent Assessor, General office will also archive one copy.]</w:t>
      </w:r>
    </w:p>
    <w:p w14:paraId="6D728643" w14:textId="77777777" w:rsidR="001A150B" w:rsidRPr="00E67E3A" w:rsidRDefault="001A150B" w:rsidP="00AF6E56">
      <w:pPr>
        <w:spacing w:line="276" w:lineRule="auto"/>
        <w:ind w:left="1440"/>
      </w:pPr>
    </w:p>
    <w:p w14:paraId="5CA5BD89" w14:textId="4B502E9D" w:rsidR="00AD633E" w:rsidRPr="00E67E3A" w:rsidRDefault="00BD4F47" w:rsidP="00AF6E56">
      <w:pPr>
        <w:numPr>
          <w:ilvl w:val="1"/>
          <w:numId w:val="15"/>
        </w:numPr>
        <w:spacing w:line="276" w:lineRule="auto"/>
      </w:pPr>
      <w:r w:rsidRPr="00E67E3A">
        <w:rPr>
          <w:u w:val="single"/>
        </w:rPr>
        <w:t>Two</w:t>
      </w:r>
      <w:r w:rsidR="00987766" w:rsidRPr="00E67E3A">
        <w:rPr>
          <w:u w:val="single"/>
        </w:rPr>
        <w:t xml:space="preserve"> cop</w:t>
      </w:r>
      <w:r w:rsidR="001F2E2B" w:rsidRPr="00E67E3A">
        <w:rPr>
          <w:u w:val="single"/>
        </w:rPr>
        <w:t>ies</w:t>
      </w:r>
      <w:r w:rsidR="00987766" w:rsidRPr="00E67E3A">
        <w:t xml:space="preserve"> of the </w:t>
      </w:r>
      <w:r w:rsidR="00835449" w:rsidRPr="00E67E3A">
        <w:t xml:space="preserve">Individual Reflective Essay </w:t>
      </w:r>
      <w:r w:rsidR="00B8080E" w:rsidRPr="00E67E3A">
        <w:t>of each group member</w:t>
      </w:r>
    </w:p>
    <w:p w14:paraId="573EFA83" w14:textId="77777777" w:rsidR="00125791" w:rsidRPr="00E67E3A" w:rsidRDefault="00125791" w:rsidP="00125791">
      <w:pPr>
        <w:pStyle w:val="ListParagraph"/>
      </w:pPr>
    </w:p>
    <w:p w14:paraId="255AE525" w14:textId="6FC79AF0" w:rsidR="00125791" w:rsidRPr="00E67E3A" w:rsidRDefault="00237DD3" w:rsidP="00AF6E56">
      <w:pPr>
        <w:numPr>
          <w:ilvl w:val="1"/>
          <w:numId w:val="15"/>
        </w:numPr>
        <w:spacing w:line="276" w:lineRule="auto"/>
      </w:pPr>
      <w:r w:rsidRPr="00E67E3A">
        <w:rPr>
          <w:u w:val="single"/>
        </w:rPr>
        <w:t>Three</w:t>
      </w:r>
      <w:r w:rsidR="00125791" w:rsidRPr="00E67E3A">
        <w:rPr>
          <w:u w:val="single"/>
        </w:rPr>
        <w:t xml:space="preserve"> cop</w:t>
      </w:r>
      <w:r w:rsidR="00CD5AD3" w:rsidRPr="00E67E3A">
        <w:rPr>
          <w:u w:val="single"/>
        </w:rPr>
        <w:t>ies</w:t>
      </w:r>
      <w:r w:rsidR="00125791" w:rsidRPr="00E67E3A">
        <w:rPr>
          <w:u w:val="single"/>
        </w:rPr>
        <w:t xml:space="preserve"> </w:t>
      </w:r>
      <w:r w:rsidR="00125791" w:rsidRPr="00E67E3A">
        <w:t xml:space="preserve">of the Log </w:t>
      </w:r>
      <w:r w:rsidR="000336CC" w:rsidRPr="00E67E3A">
        <w:t>Sheet</w:t>
      </w:r>
      <w:r w:rsidR="00125791" w:rsidRPr="00E67E3A">
        <w:t xml:space="preserve"> of each group member</w:t>
      </w:r>
    </w:p>
    <w:p w14:paraId="6D912E56" w14:textId="77777777" w:rsidR="002C202F" w:rsidRPr="00E67E3A" w:rsidRDefault="002C202F" w:rsidP="00AF6E56">
      <w:pPr>
        <w:spacing w:line="276" w:lineRule="auto"/>
        <w:ind w:left="720"/>
      </w:pPr>
    </w:p>
    <w:p w14:paraId="05A22D38" w14:textId="2B2E7AC3" w:rsidR="008D55CC" w:rsidRPr="00E67E3A" w:rsidRDefault="008D55CC" w:rsidP="00AF6E56">
      <w:pPr>
        <w:pStyle w:val="ListParagraph"/>
        <w:numPr>
          <w:ilvl w:val="0"/>
          <w:numId w:val="15"/>
        </w:numPr>
        <w:spacing w:before="20" w:after="40"/>
        <w:rPr>
          <w:rFonts w:ascii="Times New Roman" w:eastAsia="細明體" w:hAnsi="Times New Roman"/>
          <w:snapToGrid w:val="0"/>
          <w:kern w:val="2"/>
          <w:sz w:val="24"/>
          <w:szCs w:val="20"/>
          <w:lang w:eastAsia="en-US"/>
        </w:rPr>
      </w:pPr>
      <w:r w:rsidRPr="00E67E3A">
        <w:rPr>
          <w:rFonts w:ascii="Times New Roman" w:eastAsia="細明體" w:hAnsi="Times New Roman"/>
          <w:snapToGrid w:val="0"/>
          <w:kern w:val="2"/>
          <w:sz w:val="24"/>
          <w:szCs w:val="20"/>
          <w:lang w:eastAsia="en-US"/>
        </w:rPr>
        <w:t xml:space="preserve">Upload the Final Report to Turnitin (via Blackboard). </w:t>
      </w:r>
      <w:r w:rsidR="00D4187A" w:rsidRPr="00E67E3A">
        <w:rPr>
          <w:rFonts w:ascii="Times New Roman" w:eastAsia="細明體" w:hAnsi="Times New Roman"/>
          <w:snapToGrid w:val="0"/>
          <w:kern w:val="2"/>
          <w:sz w:val="24"/>
          <w:szCs w:val="20"/>
          <w:lang w:eastAsia="en-US"/>
        </w:rPr>
        <w:t xml:space="preserve">The Originality report will then be generated. The </w:t>
      </w:r>
      <w:r w:rsidRPr="00E67E3A">
        <w:rPr>
          <w:rFonts w:ascii="Times New Roman" w:eastAsia="細明體" w:hAnsi="Times New Roman"/>
          <w:snapToGrid w:val="0"/>
          <w:kern w:val="2"/>
          <w:sz w:val="24"/>
          <w:szCs w:val="20"/>
          <w:lang w:eastAsia="en-US"/>
        </w:rPr>
        <w:t xml:space="preserve">Originality Report </w:t>
      </w:r>
      <w:r w:rsidR="00D4187A" w:rsidRPr="00E67E3A">
        <w:rPr>
          <w:rFonts w:ascii="Times New Roman" w:eastAsia="細明體" w:hAnsi="Times New Roman"/>
          <w:snapToGrid w:val="0"/>
          <w:kern w:val="2"/>
          <w:sz w:val="24"/>
          <w:szCs w:val="20"/>
          <w:lang w:eastAsia="en-US"/>
        </w:rPr>
        <w:t xml:space="preserve">should be submitted </w:t>
      </w:r>
      <w:r w:rsidRPr="00E67E3A">
        <w:rPr>
          <w:rFonts w:ascii="Times New Roman" w:eastAsia="細明體" w:hAnsi="Times New Roman"/>
          <w:snapToGrid w:val="0"/>
          <w:kern w:val="2"/>
          <w:sz w:val="24"/>
          <w:szCs w:val="20"/>
          <w:lang w:eastAsia="en-US"/>
        </w:rPr>
        <w:t xml:space="preserve">to AAE General Office via </w:t>
      </w:r>
      <w:hyperlink r:id="rId7" w:history="1">
        <w:r w:rsidRPr="00E67E3A">
          <w:rPr>
            <w:rStyle w:val="Hyperlink"/>
            <w:rFonts w:ascii="Times New Roman" w:eastAsia="細明體" w:hAnsi="Times New Roman"/>
            <w:snapToGrid w:val="0"/>
            <w:color w:val="auto"/>
            <w:kern w:val="2"/>
            <w:sz w:val="24"/>
            <w:szCs w:val="20"/>
            <w:lang w:eastAsia="en-US"/>
          </w:rPr>
          <w:t>aae.info@polyu.edu.hk</w:t>
        </w:r>
      </w:hyperlink>
      <w:r w:rsidRPr="00E67E3A">
        <w:rPr>
          <w:rFonts w:ascii="Times New Roman" w:eastAsia="細明體" w:hAnsi="Times New Roman"/>
          <w:snapToGrid w:val="0"/>
          <w:kern w:val="2"/>
          <w:sz w:val="24"/>
          <w:szCs w:val="20"/>
          <w:lang w:eastAsia="en-US"/>
        </w:rPr>
        <w:t xml:space="preserve"> before the scheduled deadline. (rename file name as: Project </w:t>
      </w:r>
      <w:proofErr w:type="spellStart"/>
      <w:r w:rsidRPr="00E67E3A">
        <w:rPr>
          <w:rFonts w:ascii="Times New Roman" w:eastAsia="細明體" w:hAnsi="Times New Roman"/>
          <w:snapToGrid w:val="0"/>
          <w:kern w:val="2"/>
          <w:sz w:val="24"/>
          <w:szCs w:val="20"/>
          <w:lang w:eastAsia="en-US"/>
        </w:rPr>
        <w:t>Code_Final</w:t>
      </w:r>
      <w:proofErr w:type="spellEnd"/>
      <w:r w:rsidRPr="00E67E3A">
        <w:rPr>
          <w:rFonts w:ascii="Times New Roman" w:eastAsia="細明體" w:hAnsi="Times New Roman"/>
          <w:snapToGrid w:val="0"/>
          <w:kern w:val="2"/>
          <w:sz w:val="24"/>
          <w:szCs w:val="20"/>
          <w:lang w:eastAsia="en-US"/>
        </w:rPr>
        <w:t xml:space="preserve"> </w:t>
      </w:r>
      <w:proofErr w:type="spellStart"/>
      <w:r w:rsidRPr="00E67E3A">
        <w:rPr>
          <w:rFonts w:ascii="Times New Roman" w:eastAsia="細明體" w:hAnsi="Times New Roman"/>
          <w:snapToGrid w:val="0"/>
          <w:kern w:val="2"/>
          <w:sz w:val="24"/>
          <w:szCs w:val="20"/>
          <w:lang w:eastAsia="en-US"/>
        </w:rPr>
        <w:t>Report_Originality</w:t>
      </w:r>
      <w:proofErr w:type="spellEnd"/>
      <w:r w:rsidRPr="00E67E3A">
        <w:rPr>
          <w:rFonts w:ascii="Times New Roman" w:eastAsia="細明體" w:hAnsi="Times New Roman"/>
          <w:snapToGrid w:val="0"/>
          <w:kern w:val="2"/>
          <w:sz w:val="24"/>
          <w:szCs w:val="20"/>
          <w:lang w:eastAsia="en-US"/>
        </w:rPr>
        <w:t xml:space="preserve"> Report)</w:t>
      </w:r>
    </w:p>
    <w:p w14:paraId="40148EBE" w14:textId="77777777" w:rsidR="00632CC3" w:rsidRPr="00E67E3A" w:rsidRDefault="00632CC3" w:rsidP="00AF6E56">
      <w:pPr>
        <w:pStyle w:val="ListParagraph"/>
        <w:spacing w:before="20" w:after="40"/>
        <w:rPr>
          <w:rFonts w:ascii="Times New Roman" w:eastAsia="細明體" w:hAnsi="Times New Roman"/>
          <w:snapToGrid w:val="0"/>
          <w:kern w:val="2"/>
          <w:sz w:val="24"/>
          <w:szCs w:val="24"/>
          <w:lang w:eastAsia="en-US"/>
        </w:rPr>
      </w:pPr>
    </w:p>
    <w:p w14:paraId="211B19DA" w14:textId="60A1F3D8" w:rsidR="00632CC3" w:rsidRPr="00E67E3A" w:rsidRDefault="00632CC3" w:rsidP="00AF6E56">
      <w:pPr>
        <w:pStyle w:val="ListParagraph"/>
        <w:spacing w:before="20" w:after="40"/>
        <w:rPr>
          <w:rFonts w:ascii="Times New Roman" w:eastAsia="細明體" w:hAnsi="Times New Roman"/>
          <w:snapToGrid w:val="0"/>
          <w:kern w:val="2"/>
          <w:sz w:val="24"/>
          <w:szCs w:val="24"/>
          <w:lang w:eastAsia="en-US"/>
        </w:rPr>
      </w:pPr>
      <w:r w:rsidRPr="00E67E3A">
        <w:rPr>
          <w:rFonts w:ascii="Times New Roman" w:eastAsia="細明體" w:hAnsi="Times New Roman"/>
          <w:snapToGrid w:val="0"/>
          <w:kern w:val="2"/>
          <w:sz w:val="24"/>
          <w:szCs w:val="24"/>
          <w:lang w:eastAsia="en-US"/>
        </w:rPr>
        <w:t xml:space="preserve">(Student manual for Turnitin: </w:t>
      </w:r>
      <w:hyperlink r:id="rId8" w:history="1">
        <w:r w:rsidRPr="00E67E3A">
          <w:rPr>
            <w:rStyle w:val="Hyperlink"/>
            <w:rFonts w:ascii="Times New Roman" w:hAnsi="Times New Roman"/>
            <w:color w:val="auto"/>
            <w:sz w:val="24"/>
            <w:szCs w:val="24"/>
          </w:rPr>
          <w:t>https://www.polyu.edu.hk/TEAL/en/l-t-teachnologies/turnitin-page/</w:t>
        </w:r>
      </w:hyperlink>
      <w:r w:rsidRPr="00E67E3A">
        <w:rPr>
          <w:rFonts w:ascii="Times New Roman" w:hAnsi="Times New Roman"/>
          <w:sz w:val="24"/>
          <w:szCs w:val="24"/>
        </w:rPr>
        <w:t>)</w:t>
      </w:r>
    </w:p>
    <w:p w14:paraId="6631E418" w14:textId="77777777" w:rsidR="00B9018C" w:rsidRPr="00E67E3A" w:rsidRDefault="00B9018C" w:rsidP="00AF6E56">
      <w:pPr>
        <w:spacing w:before="20" w:after="40" w:line="276" w:lineRule="auto"/>
        <w:ind w:left="720"/>
      </w:pPr>
    </w:p>
    <w:p w14:paraId="11BF2330" w14:textId="4D4255C5" w:rsidR="00142FFA" w:rsidRPr="00E67E3A" w:rsidRDefault="00142FFA" w:rsidP="00AF6E56">
      <w:pPr>
        <w:numPr>
          <w:ilvl w:val="0"/>
          <w:numId w:val="15"/>
        </w:numPr>
        <w:spacing w:before="20" w:after="40" w:line="276" w:lineRule="auto"/>
      </w:pPr>
      <w:r w:rsidRPr="00E67E3A">
        <w:t xml:space="preserve">Please refer </w:t>
      </w:r>
      <w:r w:rsidR="00AF1364" w:rsidRPr="00E67E3A">
        <w:t xml:space="preserve">the </w:t>
      </w:r>
      <w:r w:rsidRPr="00E67E3A">
        <w:t>“</w:t>
      </w:r>
      <w:r w:rsidRPr="00E67E3A">
        <w:rPr>
          <w:i/>
        </w:rPr>
        <w:t>General Information for Students</w:t>
      </w:r>
      <w:r w:rsidRPr="00E67E3A">
        <w:t xml:space="preserve">” for the submission deadline. </w:t>
      </w:r>
    </w:p>
    <w:p w14:paraId="7206F38D" w14:textId="77777777" w:rsidR="00142FFA" w:rsidRPr="00E67E3A" w:rsidRDefault="00142FFA" w:rsidP="00AF6E56">
      <w:pPr>
        <w:spacing w:before="20" w:after="40" w:line="276" w:lineRule="auto"/>
        <w:ind w:left="720"/>
        <w:rPr>
          <w:u w:val="single"/>
        </w:rPr>
      </w:pPr>
    </w:p>
    <w:p w14:paraId="6CB5B41D" w14:textId="1B8B4DC0" w:rsidR="00142FFA" w:rsidRPr="00E67E3A" w:rsidRDefault="00142FFA" w:rsidP="00E00671">
      <w:pPr>
        <w:numPr>
          <w:ilvl w:val="0"/>
          <w:numId w:val="15"/>
        </w:numPr>
        <w:spacing w:before="20" w:after="40" w:line="276" w:lineRule="auto"/>
        <w:rPr>
          <w:u w:val="single"/>
        </w:rPr>
      </w:pPr>
      <w:r w:rsidRPr="00E67E3A">
        <w:rPr>
          <w:u w:val="single"/>
        </w:rPr>
        <w:t xml:space="preserve">Late submission of </w:t>
      </w:r>
      <w:r w:rsidR="00E00671" w:rsidRPr="00E67E3A">
        <w:rPr>
          <w:u w:val="single"/>
        </w:rPr>
        <w:t>the Final report, Originality Report, Log sheet, Peer Assessment Form and Individual Reflective Essay</w:t>
      </w:r>
      <w:r w:rsidRPr="00E67E3A">
        <w:rPr>
          <w:u w:val="single"/>
        </w:rPr>
        <w:t xml:space="preserve"> will not be accepted and will be penalized.</w:t>
      </w:r>
    </w:p>
    <w:p w14:paraId="44E5E0E4" w14:textId="6527C622" w:rsidR="008F4F52" w:rsidRPr="00E67E3A" w:rsidRDefault="008F4F52" w:rsidP="00006BBE">
      <w:pPr>
        <w:pStyle w:val="BodyText2"/>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s>
        <w:snapToGrid w:val="0"/>
        <w:spacing w:line="360" w:lineRule="auto"/>
        <w:jc w:val="left"/>
        <w:rPr>
          <w:rFonts w:eastAsia="細明體"/>
          <w:b/>
          <w:snapToGrid w:val="0"/>
          <w:kern w:val="2"/>
          <w:u w:val="single"/>
          <w:lang w:val="en-GB"/>
        </w:rPr>
      </w:pPr>
    </w:p>
    <w:p w14:paraId="41E8E330" w14:textId="77777777" w:rsidR="00E00671" w:rsidRPr="00E67E3A" w:rsidRDefault="00E00671" w:rsidP="00006BBE">
      <w:pPr>
        <w:pStyle w:val="BodyText2"/>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s>
        <w:snapToGrid w:val="0"/>
        <w:spacing w:line="360" w:lineRule="auto"/>
        <w:jc w:val="left"/>
        <w:rPr>
          <w:rFonts w:eastAsia="細明體"/>
          <w:b/>
          <w:snapToGrid w:val="0"/>
          <w:kern w:val="2"/>
          <w:u w:val="single"/>
          <w:lang w:val="en-GB"/>
        </w:rPr>
      </w:pPr>
    </w:p>
    <w:p w14:paraId="4855CAD6" w14:textId="4A164A94" w:rsidR="00443C6C" w:rsidRPr="00335A3A" w:rsidRDefault="00443C6C" w:rsidP="00006BBE">
      <w:pPr>
        <w:pStyle w:val="BodyText2"/>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s>
        <w:snapToGrid w:val="0"/>
        <w:spacing w:line="360" w:lineRule="auto"/>
        <w:jc w:val="left"/>
        <w:rPr>
          <w:rFonts w:eastAsia="細明體"/>
          <w:b/>
          <w:snapToGrid w:val="0"/>
          <w:kern w:val="2"/>
          <w:lang w:val="en-GB"/>
        </w:rPr>
      </w:pPr>
      <w:r w:rsidRPr="00335A3A">
        <w:rPr>
          <w:rFonts w:eastAsia="細明體"/>
          <w:b/>
          <w:snapToGrid w:val="0"/>
          <w:kern w:val="2"/>
          <w:u w:val="single"/>
          <w:lang w:val="en-GB"/>
        </w:rPr>
        <w:t xml:space="preserve">Final </w:t>
      </w:r>
      <w:r w:rsidR="00B56804">
        <w:rPr>
          <w:rFonts w:eastAsia="細明體"/>
          <w:b/>
          <w:snapToGrid w:val="0"/>
          <w:kern w:val="2"/>
          <w:u w:val="single"/>
          <w:lang w:val="en-GB"/>
        </w:rPr>
        <w:t>R</w:t>
      </w:r>
      <w:r w:rsidRPr="00335A3A">
        <w:rPr>
          <w:rFonts w:eastAsia="細明體"/>
          <w:b/>
          <w:snapToGrid w:val="0"/>
          <w:kern w:val="2"/>
          <w:u w:val="single"/>
          <w:lang w:val="en-GB"/>
        </w:rPr>
        <w:t xml:space="preserve">eport </w:t>
      </w:r>
      <w:r w:rsidR="00B56804">
        <w:rPr>
          <w:rFonts w:eastAsia="細明體"/>
          <w:b/>
          <w:snapToGrid w:val="0"/>
          <w:kern w:val="2"/>
          <w:u w:val="single"/>
          <w:lang w:val="en-GB"/>
        </w:rPr>
        <w:t>Format</w:t>
      </w:r>
    </w:p>
    <w:p w14:paraId="1E535C58" w14:textId="77777777" w:rsidR="00A32F57" w:rsidRDefault="00A32F57" w:rsidP="00EB7020">
      <w:pPr>
        <w:pStyle w:val="BodyText2"/>
        <w:widowControl w:val="0"/>
        <w:numPr>
          <w:ilvl w:val="0"/>
          <w:numId w:val="8"/>
        </w:numPr>
        <w:tabs>
          <w:tab w:val="left" w:pos="0"/>
          <w:tab w:val="left" w:pos="709"/>
          <w:tab w:val="left" w:pos="2160"/>
          <w:tab w:val="left" w:pos="2880"/>
          <w:tab w:val="left" w:pos="3600"/>
          <w:tab w:val="left" w:pos="4320"/>
          <w:tab w:val="left" w:pos="5040"/>
          <w:tab w:val="left" w:pos="5760"/>
          <w:tab w:val="left" w:pos="6480"/>
          <w:tab w:val="left" w:pos="7200"/>
          <w:tab w:val="left" w:pos="7920"/>
        </w:tabs>
        <w:snapToGrid w:val="0"/>
        <w:spacing w:line="360" w:lineRule="auto"/>
        <w:ind w:left="357" w:firstLine="0"/>
        <w:rPr>
          <w:rFonts w:eastAsia="細明體"/>
          <w:snapToGrid w:val="0"/>
          <w:kern w:val="2"/>
          <w:lang w:val="en-GB"/>
        </w:rPr>
      </w:pPr>
      <w:r>
        <w:rPr>
          <w:rFonts w:eastAsia="細明體"/>
          <w:snapToGrid w:val="0"/>
          <w:kern w:val="2"/>
          <w:lang w:val="en-GB"/>
        </w:rPr>
        <w:t>Paper is to be good quality A4 size</w:t>
      </w:r>
    </w:p>
    <w:p w14:paraId="7F0A6552" w14:textId="77777777" w:rsidR="00A32F57" w:rsidRDefault="00A32F57" w:rsidP="00EB7020">
      <w:pPr>
        <w:pStyle w:val="BodyText2"/>
        <w:widowControl w:val="0"/>
        <w:numPr>
          <w:ilvl w:val="0"/>
          <w:numId w:val="8"/>
        </w:numPr>
        <w:tabs>
          <w:tab w:val="left" w:pos="0"/>
          <w:tab w:val="left" w:pos="709"/>
          <w:tab w:val="left" w:pos="2160"/>
          <w:tab w:val="left" w:pos="2880"/>
          <w:tab w:val="left" w:pos="3600"/>
          <w:tab w:val="left" w:pos="4320"/>
          <w:tab w:val="left" w:pos="5040"/>
          <w:tab w:val="left" w:pos="5760"/>
          <w:tab w:val="left" w:pos="6480"/>
          <w:tab w:val="left" w:pos="7200"/>
          <w:tab w:val="left" w:pos="7920"/>
        </w:tabs>
        <w:snapToGrid w:val="0"/>
        <w:spacing w:line="360" w:lineRule="auto"/>
        <w:ind w:left="357" w:firstLine="0"/>
        <w:rPr>
          <w:rFonts w:eastAsia="細明體"/>
          <w:snapToGrid w:val="0"/>
          <w:kern w:val="2"/>
          <w:lang w:val="en-GB"/>
        </w:rPr>
      </w:pPr>
      <w:r>
        <w:rPr>
          <w:rFonts w:eastAsia="細明體"/>
          <w:snapToGrid w:val="0"/>
          <w:kern w:val="2"/>
          <w:lang w:val="en-GB"/>
        </w:rPr>
        <w:t>Typed double sided with double line spacing</w:t>
      </w:r>
    </w:p>
    <w:p w14:paraId="4CDDF453" w14:textId="77777777" w:rsidR="00D12B56" w:rsidRDefault="00D12B56" w:rsidP="00EB7020">
      <w:pPr>
        <w:pStyle w:val="BodyText2"/>
        <w:widowControl w:val="0"/>
        <w:numPr>
          <w:ilvl w:val="0"/>
          <w:numId w:val="8"/>
        </w:numPr>
        <w:tabs>
          <w:tab w:val="left" w:pos="0"/>
          <w:tab w:val="left" w:pos="709"/>
          <w:tab w:val="left" w:pos="2160"/>
          <w:tab w:val="left" w:pos="2880"/>
          <w:tab w:val="left" w:pos="3600"/>
          <w:tab w:val="left" w:pos="4320"/>
          <w:tab w:val="left" w:pos="5040"/>
          <w:tab w:val="left" w:pos="5760"/>
          <w:tab w:val="left" w:pos="6480"/>
          <w:tab w:val="left" w:pos="7200"/>
          <w:tab w:val="left" w:pos="7920"/>
        </w:tabs>
        <w:snapToGrid w:val="0"/>
        <w:spacing w:line="360" w:lineRule="auto"/>
        <w:ind w:left="709" w:hanging="352"/>
        <w:rPr>
          <w:rFonts w:eastAsia="細明體"/>
          <w:snapToGrid w:val="0"/>
          <w:kern w:val="2"/>
          <w:lang w:val="en-GB"/>
        </w:rPr>
      </w:pPr>
      <w:r>
        <w:rPr>
          <w:rFonts w:eastAsia="細明體"/>
          <w:snapToGrid w:val="0"/>
          <w:kern w:val="2"/>
          <w:lang w:val="en-GB"/>
        </w:rPr>
        <w:t>MUST be a margin of at least 4 cm on the left hand side and approximately 2 cm on the right hand side</w:t>
      </w:r>
    </w:p>
    <w:p w14:paraId="79F2DF9A" w14:textId="77777777" w:rsidR="00925B1F" w:rsidRDefault="00925B1F" w:rsidP="00EB7020">
      <w:pPr>
        <w:pStyle w:val="BodyText2"/>
        <w:widowControl w:val="0"/>
        <w:numPr>
          <w:ilvl w:val="0"/>
          <w:numId w:val="8"/>
        </w:numPr>
        <w:tabs>
          <w:tab w:val="left" w:pos="0"/>
          <w:tab w:val="left" w:pos="709"/>
          <w:tab w:val="left" w:pos="2160"/>
          <w:tab w:val="left" w:pos="2880"/>
          <w:tab w:val="left" w:pos="3600"/>
          <w:tab w:val="left" w:pos="4320"/>
          <w:tab w:val="left" w:pos="5040"/>
          <w:tab w:val="left" w:pos="5760"/>
          <w:tab w:val="left" w:pos="6480"/>
          <w:tab w:val="left" w:pos="7200"/>
          <w:tab w:val="left" w:pos="7920"/>
        </w:tabs>
        <w:snapToGrid w:val="0"/>
        <w:spacing w:line="360" w:lineRule="auto"/>
        <w:ind w:left="357" w:firstLine="0"/>
        <w:rPr>
          <w:rFonts w:eastAsia="細明體"/>
          <w:snapToGrid w:val="0"/>
          <w:kern w:val="2"/>
          <w:lang w:val="en-GB"/>
        </w:rPr>
      </w:pPr>
      <w:r>
        <w:rPr>
          <w:rFonts w:eastAsia="細明體"/>
          <w:snapToGrid w:val="0"/>
          <w:kern w:val="2"/>
          <w:lang w:val="en-GB"/>
        </w:rPr>
        <w:t>Pages should be numbered consecutively</w:t>
      </w:r>
    </w:p>
    <w:p w14:paraId="757913C6" w14:textId="77777777" w:rsidR="00A32F57" w:rsidRDefault="00A32F57" w:rsidP="00EB7020">
      <w:pPr>
        <w:pStyle w:val="BodyText2"/>
        <w:widowControl w:val="0"/>
        <w:numPr>
          <w:ilvl w:val="0"/>
          <w:numId w:val="8"/>
        </w:numPr>
        <w:tabs>
          <w:tab w:val="left" w:pos="0"/>
          <w:tab w:val="left" w:pos="709"/>
          <w:tab w:val="left" w:pos="2160"/>
          <w:tab w:val="left" w:pos="2880"/>
          <w:tab w:val="left" w:pos="3600"/>
          <w:tab w:val="left" w:pos="4320"/>
          <w:tab w:val="left" w:pos="5040"/>
          <w:tab w:val="left" w:pos="5760"/>
          <w:tab w:val="left" w:pos="6480"/>
          <w:tab w:val="left" w:pos="7200"/>
          <w:tab w:val="left" w:pos="7920"/>
        </w:tabs>
        <w:snapToGrid w:val="0"/>
        <w:spacing w:line="360" w:lineRule="auto"/>
        <w:ind w:left="357" w:firstLine="0"/>
        <w:rPr>
          <w:rFonts w:eastAsia="細明體"/>
          <w:snapToGrid w:val="0"/>
          <w:kern w:val="2"/>
          <w:lang w:val="en-GB"/>
        </w:rPr>
      </w:pPr>
      <w:r>
        <w:rPr>
          <w:rFonts w:eastAsia="細明體"/>
          <w:snapToGrid w:val="0"/>
          <w:kern w:val="2"/>
          <w:lang w:val="en-GB"/>
        </w:rPr>
        <w:lastRenderedPageBreak/>
        <w:t>B</w:t>
      </w:r>
      <w:r w:rsidR="001F001A">
        <w:rPr>
          <w:rFonts w:eastAsia="細明體"/>
          <w:snapToGrid w:val="0"/>
          <w:kern w:val="2"/>
          <w:lang w:val="en-GB"/>
        </w:rPr>
        <w:t xml:space="preserve">ound in A4 covers with spring </w:t>
      </w:r>
      <w:r>
        <w:rPr>
          <w:rFonts w:eastAsia="細明體"/>
          <w:snapToGrid w:val="0"/>
          <w:kern w:val="2"/>
          <w:lang w:val="en-GB"/>
        </w:rPr>
        <w:t>back binder</w:t>
      </w:r>
    </w:p>
    <w:p w14:paraId="40F88472" w14:textId="77777777" w:rsidR="00A32F57" w:rsidRDefault="00A32F57" w:rsidP="00A32F57">
      <w:pPr>
        <w:pStyle w:val="BodyText2"/>
        <w:widowControl w:val="0"/>
        <w:tabs>
          <w:tab w:val="left" w:pos="0"/>
          <w:tab w:val="left" w:pos="709"/>
          <w:tab w:val="left" w:pos="2160"/>
          <w:tab w:val="left" w:pos="2880"/>
          <w:tab w:val="left" w:pos="3600"/>
          <w:tab w:val="left" w:pos="4320"/>
          <w:tab w:val="left" w:pos="5040"/>
          <w:tab w:val="left" w:pos="5760"/>
          <w:tab w:val="left" w:pos="6480"/>
          <w:tab w:val="left" w:pos="7200"/>
          <w:tab w:val="left" w:pos="7920"/>
        </w:tabs>
        <w:snapToGrid w:val="0"/>
        <w:spacing w:line="240" w:lineRule="auto"/>
        <w:jc w:val="left"/>
        <w:rPr>
          <w:rFonts w:eastAsia="細明體"/>
          <w:snapToGrid w:val="0"/>
          <w:kern w:val="2"/>
          <w:lang w:val="en-GB"/>
        </w:rPr>
      </w:pPr>
    </w:p>
    <w:p w14:paraId="18FDEA73" w14:textId="77777777" w:rsidR="00426971" w:rsidRPr="00426971" w:rsidRDefault="00426971" w:rsidP="00AE0CAD">
      <w:pPr>
        <w:pStyle w:val="Footer"/>
        <w:spacing w:line="360" w:lineRule="auto"/>
        <w:rPr>
          <w:b/>
          <w:u w:val="single"/>
          <w:lang w:val="en-GB"/>
        </w:rPr>
      </w:pPr>
      <w:r w:rsidRPr="00426971">
        <w:rPr>
          <w:b/>
          <w:u w:val="single"/>
          <w:lang w:val="en-GB"/>
        </w:rPr>
        <w:t>Referencing</w:t>
      </w:r>
    </w:p>
    <w:p w14:paraId="6017F9DE" w14:textId="77777777" w:rsidR="001F001A" w:rsidRPr="00BD4F47" w:rsidRDefault="001F001A" w:rsidP="00F50B2F">
      <w:pPr>
        <w:pStyle w:val="Footer"/>
        <w:spacing w:line="276" w:lineRule="auto"/>
        <w:jc w:val="both"/>
        <w:rPr>
          <w:sz w:val="18"/>
          <w:lang w:val="en-GB"/>
        </w:rPr>
      </w:pPr>
      <w:r>
        <w:rPr>
          <w:lang w:val="en-GB"/>
        </w:rPr>
        <w:t xml:space="preserve">Other people’s work should be listed as references if they are referred to in the report.  This list of references is important so as to give credit to other people and that the reader can refer to the reference for further details. The University </w:t>
      </w:r>
      <w:r>
        <w:rPr>
          <w:b/>
          <w:u w:val="single"/>
          <w:lang w:val="en-GB"/>
        </w:rPr>
        <w:t xml:space="preserve">views plagiarism and </w:t>
      </w:r>
      <w:r w:rsidRPr="00BD4F47">
        <w:rPr>
          <w:b/>
          <w:u w:val="single"/>
          <w:lang w:val="en-GB"/>
        </w:rPr>
        <w:t>unauthorized copying of copyright materials as a serious disciplinary offence</w:t>
      </w:r>
      <w:r w:rsidRPr="00BD4F47">
        <w:rPr>
          <w:sz w:val="18"/>
          <w:szCs w:val="18"/>
          <w:lang w:val="en-GB"/>
        </w:rPr>
        <w:t>.</w:t>
      </w:r>
      <w:r w:rsidR="00B56804" w:rsidRPr="00BD4F47">
        <w:rPr>
          <w:sz w:val="18"/>
          <w:szCs w:val="18"/>
          <w:lang w:val="en-GB"/>
        </w:rPr>
        <w:t xml:space="preserve"> (Student Handbook, </w:t>
      </w:r>
      <w:hyperlink r:id="rId9" w:history="1">
        <w:r w:rsidR="00B56804" w:rsidRPr="00BD4F47">
          <w:rPr>
            <w:rStyle w:val="Hyperlink"/>
            <w:color w:val="auto"/>
            <w:sz w:val="18"/>
            <w:szCs w:val="18"/>
            <w:lang w:val="en-GB"/>
          </w:rPr>
          <w:t>Appendix 3</w:t>
        </w:r>
      </w:hyperlink>
      <w:r w:rsidR="00B56804" w:rsidRPr="00BD4F47">
        <w:rPr>
          <w:sz w:val="18"/>
          <w:szCs w:val="18"/>
          <w:lang w:val="en-GB"/>
        </w:rPr>
        <w:t>)</w:t>
      </w:r>
    </w:p>
    <w:p w14:paraId="12D9AD6A" w14:textId="1FA362B4" w:rsidR="00AE3697" w:rsidRPr="00BD4F47" w:rsidRDefault="00AE3697">
      <w:pPr>
        <w:pStyle w:val="Footer"/>
        <w:jc w:val="both"/>
        <w:rPr>
          <w:lang w:val="en-GB"/>
        </w:rPr>
      </w:pPr>
    </w:p>
    <w:p w14:paraId="5A0E5D0B" w14:textId="7A8627D6" w:rsidR="007A4855" w:rsidRDefault="007A4855">
      <w:pPr>
        <w:pStyle w:val="Footer"/>
        <w:jc w:val="both"/>
        <w:rPr>
          <w:lang w:val="en-GB"/>
        </w:rPr>
      </w:pPr>
    </w:p>
    <w:p w14:paraId="43DE8756" w14:textId="77777777" w:rsidR="001F001A" w:rsidRDefault="001F001A" w:rsidP="006A22A3">
      <w:pPr>
        <w:pStyle w:val="Footer"/>
        <w:tabs>
          <w:tab w:val="left" w:pos="709"/>
        </w:tabs>
        <w:ind w:hanging="567"/>
        <w:jc w:val="both"/>
        <w:rPr>
          <w:b/>
        </w:rPr>
      </w:pPr>
      <w:r>
        <w:rPr>
          <w:b/>
        </w:rPr>
        <w:t>2.</w:t>
      </w:r>
      <w:r w:rsidR="009A76F6">
        <w:rPr>
          <w:b/>
        </w:rPr>
        <w:t xml:space="preserve">  </w:t>
      </w:r>
      <w:r w:rsidR="006A22A3">
        <w:rPr>
          <w:b/>
        </w:rPr>
        <w:tab/>
      </w:r>
      <w:r>
        <w:rPr>
          <w:b/>
        </w:rPr>
        <w:t xml:space="preserve">Writing the Report </w:t>
      </w:r>
    </w:p>
    <w:p w14:paraId="4AFAC130" w14:textId="77777777" w:rsidR="001F001A" w:rsidRDefault="001F001A">
      <w:pPr>
        <w:pStyle w:val="Footer"/>
        <w:jc w:val="both"/>
      </w:pPr>
    </w:p>
    <w:p w14:paraId="10D22B34" w14:textId="77777777" w:rsidR="001F001A" w:rsidRDefault="001F001A" w:rsidP="00AB7B8A">
      <w:pPr>
        <w:pStyle w:val="Footer"/>
        <w:spacing w:line="276" w:lineRule="auto"/>
        <w:jc w:val="both"/>
      </w:pPr>
      <w:r>
        <w:t xml:space="preserve">It is advisable to consult the </w:t>
      </w:r>
      <w:r w:rsidR="00AE0CAD">
        <w:t>academic</w:t>
      </w:r>
      <w:r>
        <w:t xml:space="preserve"> supervisor and then prepare a plan of the draft report before you start writing. The </w:t>
      </w:r>
      <w:r w:rsidR="00A60F05">
        <w:t xml:space="preserve">academic </w:t>
      </w:r>
      <w:r>
        <w:t>supervisor may check the complete draft and sufficient time must be allowed for this to be done and for amendments to be made. It should be noted that</w:t>
      </w:r>
      <w:r w:rsidR="005A6AEF">
        <w:t xml:space="preserve"> academic</w:t>
      </w:r>
      <w:r>
        <w:t xml:space="preserve"> supervisors might well have more than one report to check. It will probably take several weeks to write the report. You must start sufficiently early for preparation. </w:t>
      </w:r>
    </w:p>
    <w:p w14:paraId="69D0186B" w14:textId="77777777" w:rsidR="001F001A" w:rsidRDefault="001F001A" w:rsidP="00AB7B8A">
      <w:pPr>
        <w:pStyle w:val="Footer"/>
        <w:spacing w:line="276" w:lineRule="auto"/>
        <w:jc w:val="both"/>
      </w:pPr>
    </w:p>
    <w:p w14:paraId="6F45B95A" w14:textId="784B006A" w:rsidR="001F001A" w:rsidRDefault="001F001A" w:rsidP="00AB7B8A">
      <w:pPr>
        <w:pStyle w:val="Footer"/>
        <w:spacing w:line="276" w:lineRule="auto"/>
        <w:jc w:val="both"/>
      </w:pPr>
      <w:r>
        <w:t xml:space="preserve">The format of the report will vary depending upon the particular project and this should be discussed with the </w:t>
      </w:r>
      <w:r w:rsidR="00BF7575">
        <w:t>academic</w:t>
      </w:r>
      <w:r>
        <w:t xml:space="preserve"> supervisor. Please note that the report will be assessed based on elements such as technical content, clarity, layout, standard of English, process and analysis of experimental data or simulation results, depth of discussion, useful conclusions, etc. It is not advisable to draw too many conclusions (sa</w:t>
      </w:r>
      <w:r w:rsidR="00DB03CB">
        <w:t xml:space="preserve">y not exceeding 5), which could </w:t>
      </w:r>
      <w:proofErr w:type="spellStart"/>
      <w:r>
        <w:t>overflush</w:t>
      </w:r>
      <w:proofErr w:type="spellEnd"/>
      <w:r>
        <w:t xml:space="preserve"> your major achievements.</w:t>
      </w:r>
    </w:p>
    <w:p w14:paraId="3503944A" w14:textId="662CEF93" w:rsidR="007A7314" w:rsidRDefault="007A7314" w:rsidP="00AB7B8A">
      <w:pPr>
        <w:pStyle w:val="Footer"/>
        <w:spacing w:line="276" w:lineRule="auto"/>
        <w:jc w:val="both"/>
      </w:pPr>
    </w:p>
    <w:p w14:paraId="64EFC852" w14:textId="77777777" w:rsidR="007A7314" w:rsidRDefault="007A7314" w:rsidP="00AB7B8A">
      <w:pPr>
        <w:pStyle w:val="Footer"/>
        <w:spacing w:line="276" w:lineRule="auto"/>
        <w:jc w:val="both"/>
      </w:pPr>
    </w:p>
    <w:p w14:paraId="60E4B4E5" w14:textId="77777777" w:rsidR="001F001A" w:rsidRDefault="001F001A" w:rsidP="006A22A3">
      <w:pPr>
        <w:pStyle w:val="Footer"/>
        <w:tabs>
          <w:tab w:val="left" w:pos="720"/>
        </w:tabs>
        <w:ind w:hanging="567"/>
        <w:jc w:val="both"/>
        <w:rPr>
          <w:b/>
        </w:rPr>
      </w:pPr>
      <w:r>
        <w:rPr>
          <w:b/>
        </w:rPr>
        <w:t>3.</w:t>
      </w:r>
      <w:r w:rsidR="009A76F6">
        <w:rPr>
          <w:b/>
        </w:rPr>
        <w:t xml:space="preserve">  </w:t>
      </w:r>
      <w:r w:rsidR="006A22A3">
        <w:rPr>
          <w:b/>
        </w:rPr>
        <w:tab/>
      </w:r>
      <w:r>
        <w:rPr>
          <w:b/>
        </w:rPr>
        <w:t xml:space="preserve">Length of the Report </w:t>
      </w:r>
    </w:p>
    <w:p w14:paraId="40FC9121" w14:textId="77777777" w:rsidR="001F001A" w:rsidRDefault="001F001A">
      <w:pPr>
        <w:pStyle w:val="Footer"/>
        <w:jc w:val="both"/>
      </w:pPr>
    </w:p>
    <w:p w14:paraId="345873F5" w14:textId="77777777" w:rsidR="00DA0D29" w:rsidRDefault="001F001A" w:rsidP="008F0BCF">
      <w:pPr>
        <w:pStyle w:val="Footer"/>
        <w:spacing w:line="276" w:lineRule="auto"/>
        <w:jc w:val="both"/>
      </w:pPr>
      <w:r>
        <w:t xml:space="preserve">The report should be written such that it can be read and absorbed by an engineer having a basic knowledge of the subject. It should not contain irrelevant material. </w:t>
      </w:r>
      <w:r w:rsidR="004B0B6F">
        <w:t>There is no p</w:t>
      </w:r>
      <w:r w:rsidR="00EF1E19">
        <w:t>age limit to the length of the F</w:t>
      </w:r>
      <w:r w:rsidR="004B0B6F">
        <w:t xml:space="preserve">inal </w:t>
      </w:r>
      <w:r w:rsidR="00EF1E19">
        <w:t>R</w:t>
      </w:r>
      <w:r w:rsidR="004B0B6F">
        <w:t xml:space="preserve">eport, however the </w:t>
      </w:r>
      <w:r>
        <w:rPr>
          <w:b/>
        </w:rPr>
        <w:t xml:space="preserve">report should be kept as </w:t>
      </w:r>
      <w:r w:rsidR="004B0B6F">
        <w:rPr>
          <w:b/>
        </w:rPr>
        <w:t>concise as possible and avoid unnecessary repetitions.</w:t>
      </w:r>
    </w:p>
    <w:p w14:paraId="40655718" w14:textId="7A850C3E" w:rsidR="003349E9" w:rsidRDefault="003349E9">
      <w:pPr>
        <w:pStyle w:val="Footer"/>
        <w:jc w:val="both"/>
      </w:pPr>
    </w:p>
    <w:p w14:paraId="5D33A6CD" w14:textId="77777777" w:rsidR="007A4855" w:rsidRDefault="007A4855">
      <w:pPr>
        <w:pStyle w:val="Footer"/>
        <w:jc w:val="both"/>
      </w:pPr>
    </w:p>
    <w:p w14:paraId="0ACB0C70" w14:textId="77777777" w:rsidR="001F001A" w:rsidRDefault="001F001A" w:rsidP="006A22A3">
      <w:pPr>
        <w:pStyle w:val="Heading5"/>
        <w:tabs>
          <w:tab w:val="left" w:pos="720"/>
        </w:tabs>
        <w:ind w:hanging="567"/>
        <w:jc w:val="both"/>
      </w:pPr>
      <w:r>
        <w:t>4.</w:t>
      </w:r>
      <w:r w:rsidR="009A76F6">
        <w:t xml:space="preserve">  </w:t>
      </w:r>
      <w:r w:rsidR="006A22A3">
        <w:tab/>
      </w:r>
      <w:r w:rsidR="00250CC0">
        <w:t xml:space="preserve">Report </w:t>
      </w:r>
      <w:r>
        <w:t>Contents</w:t>
      </w:r>
    </w:p>
    <w:p w14:paraId="2AA8DA90" w14:textId="77777777" w:rsidR="001F001A" w:rsidRDefault="001F001A">
      <w:pPr>
        <w:jc w:val="both"/>
      </w:pPr>
    </w:p>
    <w:p w14:paraId="2AD590CB" w14:textId="77777777" w:rsidR="001F001A" w:rsidRDefault="001F001A">
      <w:pPr>
        <w:jc w:val="both"/>
      </w:pPr>
      <w:r>
        <w:t xml:space="preserve">The contents of a report </w:t>
      </w:r>
      <w:r w:rsidR="004B0B6F">
        <w:t>typically</w:t>
      </w:r>
      <w:r>
        <w:t xml:space="preserve"> include</w:t>
      </w:r>
    </w:p>
    <w:p w14:paraId="5E20845A" w14:textId="77777777" w:rsidR="001F001A" w:rsidRDefault="001F001A">
      <w:pPr>
        <w:jc w:val="both"/>
      </w:pPr>
    </w:p>
    <w:p w14:paraId="20824AE9" w14:textId="77777777" w:rsidR="001F001A" w:rsidRDefault="001F001A">
      <w:pPr>
        <w:jc w:val="both"/>
      </w:pPr>
      <w:r>
        <w:t>Title page</w:t>
      </w:r>
    </w:p>
    <w:p w14:paraId="41809ACC" w14:textId="77777777" w:rsidR="001F001A" w:rsidRDefault="001F001A">
      <w:pPr>
        <w:jc w:val="both"/>
      </w:pPr>
      <w:r>
        <w:t>Acknowledgement</w:t>
      </w:r>
    </w:p>
    <w:p w14:paraId="7DBF48E4" w14:textId="77777777" w:rsidR="004B0B6F" w:rsidRDefault="004B0B6F" w:rsidP="004B0B6F">
      <w:pPr>
        <w:jc w:val="both"/>
      </w:pPr>
      <w:r>
        <w:t xml:space="preserve">Abstract </w:t>
      </w:r>
    </w:p>
    <w:p w14:paraId="2E5C494B" w14:textId="77777777" w:rsidR="001F001A" w:rsidRDefault="001F001A">
      <w:pPr>
        <w:jc w:val="both"/>
      </w:pPr>
      <w:r>
        <w:t>Table of contents</w:t>
      </w:r>
    </w:p>
    <w:p w14:paraId="25747C78" w14:textId="77777777" w:rsidR="001F001A" w:rsidRDefault="001F001A">
      <w:pPr>
        <w:jc w:val="both"/>
      </w:pPr>
      <w:r>
        <w:t>Nomenclature</w:t>
      </w:r>
    </w:p>
    <w:p w14:paraId="00D7C03E" w14:textId="77777777" w:rsidR="001F001A" w:rsidRDefault="001F001A">
      <w:pPr>
        <w:jc w:val="both"/>
      </w:pPr>
      <w:r>
        <w:t>Chapter 1: Introduction</w:t>
      </w:r>
    </w:p>
    <w:p w14:paraId="6FF6CA49" w14:textId="77777777" w:rsidR="001F001A" w:rsidRDefault="004B0B6F">
      <w:pPr>
        <w:jc w:val="both"/>
      </w:pPr>
      <w:r>
        <w:t>Chapter 2</w:t>
      </w:r>
      <w:r w:rsidR="001F001A">
        <w:t>: The main body of the report</w:t>
      </w:r>
    </w:p>
    <w:p w14:paraId="69BB4276" w14:textId="77777777" w:rsidR="004B0B6F" w:rsidRDefault="004B0B6F">
      <w:pPr>
        <w:jc w:val="both"/>
      </w:pPr>
      <w:r>
        <w:t xml:space="preserve">      :</w:t>
      </w:r>
    </w:p>
    <w:p w14:paraId="4FF19C7B" w14:textId="77777777" w:rsidR="004B0B6F" w:rsidRDefault="004B0B6F">
      <w:pPr>
        <w:jc w:val="both"/>
      </w:pPr>
      <w:r>
        <w:t xml:space="preserve">Chapter </w:t>
      </w:r>
      <w:r w:rsidRPr="004B0B6F">
        <w:rPr>
          <w:i/>
        </w:rPr>
        <w:t>i</w:t>
      </w:r>
      <w:r>
        <w:t>: ……..</w:t>
      </w:r>
    </w:p>
    <w:p w14:paraId="030CFEF1" w14:textId="77777777" w:rsidR="004B0B6F" w:rsidRDefault="004B0B6F">
      <w:pPr>
        <w:jc w:val="both"/>
      </w:pPr>
      <w:r>
        <w:t xml:space="preserve">      :</w:t>
      </w:r>
    </w:p>
    <w:p w14:paraId="249D1861" w14:textId="77777777" w:rsidR="001F001A" w:rsidRDefault="001F001A">
      <w:pPr>
        <w:jc w:val="both"/>
      </w:pPr>
      <w:r>
        <w:t xml:space="preserve">Chapter Q: Conclusions and </w:t>
      </w:r>
      <w:r w:rsidR="004B0B6F">
        <w:t>r</w:t>
      </w:r>
      <w:r>
        <w:t xml:space="preserve">ecommendations for </w:t>
      </w:r>
      <w:r w:rsidR="004B0B6F">
        <w:t>f</w:t>
      </w:r>
      <w:r>
        <w:t>uture work</w:t>
      </w:r>
    </w:p>
    <w:p w14:paraId="39BCF6E4" w14:textId="77777777" w:rsidR="001F001A" w:rsidRDefault="001F001A">
      <w:pPr>
        <w:jc w:val="both"/>
      </w:pPr>
      <w:r>
        <w:t>References</w:t>
      </w:r>
    </w:p>
    <w:p w14:paraId="21585568" w14:textId="77777777" w:rsidR="00253B40" w:rsidRDefault="001F001A">
      <w:pPr>
        <w:jc w:val="both"/>
      </w:pPr>
      <w:r>
        <w:lastRenderedPageBreak/>
        <w:t>Appendices</w:t>
      </w:r>
    </w:p>
    <w:p w14:paraId="163047EB" w14:textId="6193BDED" w:rsidR="007A4855" w:rsidRDefault="007A4855">
      <w:pPr>
        <w:jc w:val="both"/>
      </w:pPr>
    </w:p>
    <w:p w14:paraId="7AF80D7C" w14:textId="77777777" w:rsidR="001F001A" w:rsidRDefault="00C16043" w:rsidP="006A22A3">
      <w:pPr>
        <w:pStyle w:val="Heading6"/>
        <w:tabs>
          <w:tab w:val="left" w:pos="720"/>
        </w:tabs>
        <w:spacing w:line="276" w:lineRule="auto"/>
        <w:ind w:hanging="567"/>
      </w:pPr>
      <w:r>
        <w:t>4.1</w:t>
      </w:r>
      <w:r w:rsidR="006A22A3">
        <w:tab/>
      </w:r>
      <w:r>
        <w:t>Title</w:t>
      </w:r>
      <w:r w:rsidR="001F001A">
        <w:t xml:space="preserve"> Page</w:t>
      </w:r>
    </w:p>
    <w:p w14:paraId="192A4D0E" w14:textId="77777777" w:rsidR="001F001A" w:rsidRDefault="001F001A" w:rsidP="00424868">
      <w:pPr>
        <w:spacing w:line="276" w:lineRule="auto"/>
      </w:pPr>
      <w:r>
        <w:t>A sample of the t</w:t>
      </w:r>
      <w:r w:rsidR="003F5039">
        <w:t xml:space="preserve">itle page is shown in </w:t>
      </w:r>
      <w:r w:rsidR="003F5039" w:rsidRPr="00BD43EC">
        <w:rPr>
          <w:b/>
          <w:i/>
          <w:u w:val="single"/>
        </w:rPr>
        <w:t>Appendix I</w:t>
      </w:r>
      <w:r>
        <w:t>.</w:t>
      </w:r>
      <w:r w:rsidR="004B0B6F">
        <w:t xml:space="preserve"> </w:t>
      </w:r>
    </w:p>
    <w:p w14:paraId="608DB369" w14:textId="495FB190" w:rsidR="007A4855" w:rsidRDefault="007A4855" w:rsidP="00FB40F8"/>
    <w:p w14:paraId="772BBB73" w14:textId="77777777" w:rsidR="007A4855" w:rsidRDefault="007A4855" w:rsidP="00FB40F8"/>
    <w:p w14:paraId="112D7EBF" w14:textId="77777777" w:rsidR="001F001A" w:rsidRDefault="001F001A" w:rsidP="006A22A3">
      <w:pPr>
        <w:pStyle w:val="Heading5"/>
        <w:tabs>
          <w:tab w:val="left" w:pos="720"/>
        </w:tabs>
        <w:spacing w:line="276" w:lineRule="auto"/>
        <w:ind w:hanging="567"/>
      </w:pPr>
      <w:r>
        <w:t>4.2</w:t>
      </w:r>
      <w:r w:rsidR="008F0BCF">
        <w:t xml:space="preserve"> </w:t>
      </w:r>
      <w:r w:rsidR="006A22A3">
        <w:tab/>
      </w:r>
      <w:r>
        <w:t xml:space="preserve">Acknowledgments </w:t>
      </w:r>
    </w:p>
    <w:p w14:paraId="19642980" w14:textId="77777777" w:rsidR="001F001A" w:rsidRDefault="001F001A" w:rsidP="00F91FBD">
      <w:pPr>
        <w:pStyle w:val="Blockquote"/>
        <w:spacing w:before="0" w:after="0" w:line="276" w:lineRule="auto"/>
        <w:ind w:left="0" w:right="0"/>
        <w:jc w:val="both"/>
      </w:pPr>
      <w:r>
        <w:t>This is where you should acknowledge the various parties who initiate, supervise or make contributions to the project.</w:t>
      </w:r>
    </w:p>
    <w:p w14:paraId="2ABA0F1F" w14:textId="77777777" w:rsidR="001F001A" w:rsidRDefault="001F001A" w:rsidP="006A22A3">
      <w:pPr>
        <w:pStyle w:val="Heading5"/>
        <w:tabs>
          <w:tab w:val="left" w:pos="720"/>
        </w:tabs>
        <w:spacing w:line="276" w:lineRule="auto"/>
        <w:ind w:hanging="567"/>
      </w:pPr>
      <w:r>
        <w:t>4.3</w:t>
      </w:r>
      <w:r w:rsidR="008F0BCF">
        <w:t xml:space="preserve"> </w:t>
      </w:r>
      <w:r w:rsidR="006A22A3">
        <w:tab/>
      </w:r>
      <w:r>
        <w:t>Table of Contents</w:t>
      </w:r>
    </w:p>
    <w:p w14:paraId="3EE2ECEE" w14:textId="77777777" w:rsidR="001F001A" w:rsidRDefault="001F001A" w:rsidP="00F91FBD">
      <w:pPr>
        <w:pStyle w:val="Blockquote"/>
        <w:spacing w:before="0" w:after="0" w:line="276" w:lineRule="auto"/>
        <w:ind w:left="0" w:right="0"/>
        <w:jc w:val="both"/>
      </w:pPr>
      <w:r>
        <w:t xml:space="preserve">The purpose of a table of contents is to provide an overview of the material included in the report together with the sequence of presentation. The table of contents includes the following major divisions of the report: the introduction, the chapters with their subsections, and the reference and appendix. Page numbers for each of these divisions should be given. Care should be exercised that titles of chapters and captions of subdivisions within chapters correspond exactly with those included in the body of the report. </w:t>
      </w:r>
    </w:p>
    <w:p w14:paraId="22A84A0B" w14:textId="4C2F357C" w:rsidR="008F0BCF" w:rsidRDefault="008F0BCF" w:rsidP="00F91FBD">
      <w:pPr>
        <w:pStyle w:val="Footer"/>
        <w:tabs>
          <w:tab w:val="clear" w:pos="4320"/>
          <w:tab w:val="clear" w:pos="8640"/>
          <w:tab w:val="left" w:pos="720"/>
        </w:tabs>
        <w:spacing w:line="276" w:lineRule="auto"/>
        <w:jc w:val="both"/>
        <w:rPr>
          <w:b/>
        </w:rPr>
      </w:pPr>
    </w:p>
    <w:p w14:paraId="4A23AB3D" w14:textId="77777777" w:rsidR="007A7314" w:rsidRDefault="007A7314" w:rsidP="00F91FBD">
      <w:pPr>
        <w:pStyle w:val="Footer"/>
        <w:tabs>
          <w:tab w:val="clear" w:pos="4320"/>
          <w:tab w:val="clear" w:pos="8640"/>
          <w:tab w:val="left" w:pos="720"/>
        </w:tabs>
        <w:spacing w:line="276" w:lineRule="auto"/>
        <w:jc w:val="both"/>
        <w:rPr>
          <w:b/>
        </w:rPr>
      </w:pPr>
    </w:p>
    <w:p w14:paraId="2D2D4AD5" w14:textId="77777777" w:rsidR="001F001A" w:rsidRDefault="001F001A" w:rsidP="006A22A3">
      <w:pPr>
        <w:pStyle w:val="Footer"/>
        <w:tabs>
          <w:tab w:val="clear" w:pos="4320"/>
          <w:tab w:val="clear" w:pos="8640"/>
          <w:tab w:val="left" w:pos="720"/>
        </w:tabs>
        <w:spacing w:line="276" w:lineRule="auto"/>
        <w:ind w:hanging="567"/>
        <w:jc w:val="both"/>
        <w:rPr>
          <w:b/>
        </w:rPr>
      </w:pPr>
      <w:r>
        <w:rPr>
          <w:b/>
        </w:rPr>
        <w:t>4.4</w:t>
      </w:r>
      <w:r w:rsidR="008F0BCF">
        <w:rPr>
          <w:b/>
        </w:rPr>
        <w:t xml:space="preserve"> </w:t>
      </w:r>
      <w:r w:rsidR="006A22A3">
        <w:rPr>
          <w:b/>
        </w:rPr>
        <w:tab/>
      </w:r>
      <w:r>
        <w:rPr>
          <w:b/>
        </w:rPr>
        <w:t xml:space="preserve">Abstract </w:t>
      </w:r>
    </w:p>
    <w:p w14:paraId="3D9CA81E" w14:textId="77777777" w:rsidR="001F001A" w:rsidRDefault="001F001A" w:rsidP="00F91FBD">
      <w:pPr>
        <w:pStyle w:val="Blockquote"/>
        <w:spacing w:before="0" w:after="0" w:line="276" w:lineRule="auto"/>
        <w:ind w:left="0" w:right="0"/>
        <w:jc w:val="both"/>
      </w:pPr>
      <w:r>
        <w:t>An abstract consists of the following parts: A short statement of the problem, a brief description of the methods and procedures used in collecting data, and a condensed summary of the findings of the study. Normally, the length of abstract should range from 200 to 400 words.</w:t>
      </w:r>
    </w:p>
    <w:p w14:paraId="3DEA5F77" w14:textId="27F05DFA" w:rsidR="00086DF1" w:rsidRPr="007A4855" w:rsidRDefault="00086DF1" w:rsidP="007A4855"/>
    <w:p w14:paraId="4B52008F" w14:textId="77777777" w:rsidR="007A4855" w:rsidRPr="007A4855" w:rsidRDefault="007A4855" w:rsidP="007A4855"/>
    <w:p w14:paraId="635D2687" w14:textId="77777777" w:rsidR="001F001A" w:rsidRDefault="001F001A" w:rsidP="006A22A3">
      <w:pPr>
        <w:pStyle w:val="Heading6"/>
        <w:tabs>
          <w:tab w:val="left" w:pos="720"/>
        </w:tabs>
        <w:spacing w:line="276" w:lineRule="auto"/>
        <w:ind w:hanging="567"/>
      </w:pPr>
      <w:r>
        <w:t>4.5</w:t>
      </w:r>
      <w:r w:rsidR="008F0BCF">
        <w:t xml:space="preserve"> </w:t>
      </w:r>
      <w:r w:rsidR="006A22A3">
        <w:tab/>
      </w:r>
      <w:r>
        <w:t>Nomenclature</w:t>
      </w:r>
    </w:p>
    <w:p w14:paraId="079C0221" w14:textId="77777777" w:rsidR="001F001A" w:rsidRDefault="001F001A" w:rsidP="004C69EF">
      <w:pPr>
        <w:pStyle w:val="Blockquote"/>
        <w:spacing w:before="0" w:after="0" w:line="276" w:lineRule="auto"/>
        <w:ind w:left="0" w:right="0"/>
        <w:jc w:val="both"/>
      </w:pPr>
      <w:r>
        <w:t>Nomenclature is not always necessary, but for report in which many mathematical symbols are used, it is preferable to include such a section in the report.</w:t>
      </w:r>
    </w:p>
    <w:p w14:paraId="070A73D9" w14:textId="0D687F29" w:rsidR="001F001A" w:rsidRPr="007A4855" w:rsidRDefault="001F001A" w:rsidP="007A4855"/>
    <w:p w14:paraId="7CE30927" w14:textId="77777777" w:rsidR="007A4855" w:rsidRPr="007A4855" w:rsidRDefault="007A4855" w:rsidP="007A4855"/>
    <w:p w14:paraId="370B06BA" w14:textId="77777777" w:rsidR="001F001A" w:rsidRDefault="001F001A" w:rsidP="006A22A3">
      <w:pPr>
        <w:pStyle w:val="Heading6"/>
        <w:tabs>
          <w:tab w:val="left" w:pos="720"/>
        </w:tabs>
        <w:spacing w:line="276" w:lineRule="auto"/>
        <w:ind w:hanging="567"/>
      </w:pPr>
      <w:r>
        <w:t>4.6</w:t>
      </w:r>
      <w:r w:rsidR="006A22A3">
        <w:tab/>
      </w:r>
      <w:r>
        <w:t xml:space="preserve">Introduction </w:t>
      </w:r>
    </w:p>
    <w:p w14:paraId="3D0DDE91" w14:textId="77777777" w:rsidR="001F001A" w:rsidRDefault="001F001A" w:rsidP="00B26715">
      <w:pPr>
        <w:pStyle w:val="Blockquote"/>
        <w:spacing w:before="0" w:after="0" w:line="276" w:lineRule="auto"/>
        <w:ind w:left="0" w:right="0"/>
        <w:jc w:val="both"/>
      </w:pPr>
      <w:r>
        <w:t>An introduction should be written with considerable care with two major aims in mind. Firstly, describe the problem in a suitable context. Secondly, give rise to and stimulate readers' interest.</w:t>
      </w:r>
    </w:p>
    <w:p w14:paraId="58204813" w14:textId="77777777" w:rsidR="001F001A" w:rsidRDefault="001F001A" w:rsidP="00B26715">
      <w:pPr>
        <w:pStyle w:val="Blockquote"/>
        <w:spacing w:before="0" w:after="0" w:line="276" w:lineRule="auto"/>
        <w:ind w:left="0" w:right="0"/>
        <w:jc w:val="both"/>
      </w:pPr>
      <w:r>
        <w:t xml:space="preserve">An introductory chapter may follow the following structure: </w:t>
      </w:r>
    </w:p>
    <w:p w14:paraId="6979F437" w14:textId="77777777" w:rsidR="001F001A" w:rsidRDefault="001F001A" w:rsidP="00B26715">
      <w:pPr>
        <w:pStyle w:val="Blockquote"/>
        <w:numPr>
          <w:ilvl w:val="0"/>
          <w:numId w:val="7"/>
        </w:numPr>
        <w:spacing w:before="0" w:after="0" w:line="276" w:lineRule="auto"/>
        <w:ind w:right="0"/>
        <w:jc w:val="both"/>
      </w:pPr>
      <w:r>
        <w:t>Background. You may include a description of an engineering problem and literature review.</w:t>
      </w:r>
    </w:p>
    <w:p w14:paraId="069AD0BA" w14:textId="77777777" w:rsidR="001F001A" w:rsidRDefault="001F001A" w:rsidP="00B26715">
      <w:pPr>
        <w:pStyle w:val="Blockquote"/>
        <w:numPr>
          <w:ilvl w:val="0"/>
          <w:numId w:val="7"/>
        </w:numPr>
        <w:spacing w:before="0" w:after="0" w:line="276" w:lineRule="auto"/>
        <w:ind w:right="0"/>
        <w:jc w:val="both"/>
      </w:pPr>
      <w:r>
        <w:t>Issues to be addressed or problems to be resolved in your project.</w:t>
      </w:r>
    </w:p>
    <w:p w14:paraId="7C4634E0" w14:textId="77777777" w:rsidR="001F001A" w:rsidRDefault="001F001A" w:rsidP="00B26715">
      <w:pPr>
        <w:pStyle w:val="Blockquote"/>
        <w:numPr>
          <w:ilvl w:val="0"/>
          <w:numId w:val="7"/>
        </w:numPr>
        <w:spacing w:before="0" w:after="0" w:line="276" w:lineRule="auto"/>
        <w:ind w:right="0"/>
        <w:jc w:val="both"/>
      </w:pPr>
      <w:r>
        <w:t>Objectives of the project.</w:t>
      </w:r>
    </w:p>
    <w:p w14:paraId="2C677641" w14:textId="77777777" w:rsidR="001F001A" w:rsidRDefault="001F001A" w:rsidP="00B26715">
      <w:pPr>
        <w:pStyle w:val="Blockquote"/>
        <w:numPr>
          <w:ilvl w:val="0"/>
          <w:numId w:val="7"/>
        </w:numPr>
        <w:spacing w:before="0" w:after="0" w:line="276" w:lineRule="auto"/>
        <w:ind w:right="0"/>
        <w:jc w:val="both"/>
      </w:pPr>
      <w:r>
        <w:t>Major work outline.</w:t>
      </w:r>
    </w:p>
    <w:p w14:paraId="18305F47" w14:textId="5DE761E3" w:rsidR="00E306B2" w:rsidRDefault="00E306B2" w:rsidP="007A4855">
      <w:pPr>
        <w:pStyle w:val="Blockquote"/>
        <w:spacing w:before="0" w:after="0"/>
        <w:ind w:left="0" w:right="0"/>
        <w:jc w:val="both"/>
      </w:pPr>
    </w:p>
    <w:p w14:paraId="10A32DBD" w14:textId="77777777" w:rsidR="007A4855" w:rsidRDefault="007A4855" w:rsidP="007A4855">
      <w:pPr>
        <w:pStyle w:val="Blockquote"/>
        <w:spacing w:before="0" w:after="0"/>
        <w:ind w:left="0" w:right="0"/>
        <w:jc w:val="both"/>
      </w:pPr>
    </w:p>
    <w:p w14:paraId="12C3DB19" w14:textId="77777777" w:rsidR="001F001A" w:rsidRDefault="001F001A" w:rsidP="006A22A3">
      <w:pPr>
        <w:pStyle w:val="Heading6"/>
        <w:tabs>
          <w:tab w:val="left" w:pos="720"/>
        </w:tabs>
        <w:spacing w:line="276" w:lineRule="auto"/>
        <w:ind w:hanging="567"/>
      </w:pPr>
      <w:r>
        <w:t>4.7</w:t>
      </w:r>
      <w:r w:rsidR="006A22A3">
        <w:tab/>
      </w:r>
      <w:r>
        <w:t>The Main Content</w:t>
      </w:r>
    </w:p>
    <w:p w14:paraId="7EB8F950" w14:textId="77777777" w:rsidR="001F001A" w:rsidRDefault="001F001A" w:rsidP="00DE25B3">
      <w:pPr>
        <w:numPr>
          <w:ilvl w:val="2"/>
          <w:numId w:val="0"/>
        </w:numPr>
        <w:spacing w:line="276" w:lineRule="auto"/>
        <w:jc w:val="both"/>
        <w:outlineLvl w:val="2"/>
      </w:pPr>
      <w:r>
        <w:t>The main content may contain chapters such as:</w:t>
      </w:r>
    </w:p>
    <w:p w14:paraId="19416AD9" w14:textId="77777777" w:rsidR="001F001A" w:rsidRDefault="001F001A" w:rsidP="00DE25B3">
      <w:pPr>
        <w:numPr>
          <w:ilvl w:val="0"/>
          <w:numId w:val="6"/>
        </w:numPr>
        <w:spacing w:line="276" w:lineRule="auto"/>
        <w:jc w:val="both"/>
        <w:outlineLvl w:val="2"/>
      </w:pPr>
      <w:r>
        <w:t>Theoretical consideration</w:t>
      </w:r>
    </w:p>
    <w:p w14:paraId="7DACD92D" w14:textId="77777777" w:rsidR="004B0B6F" w:rsidRDefault="004B0B6F" w:rsidP="00DE25B3">
      <w:pPr>
        <w:numPr>
          <w:ilvl w:val="0"/>
          <w:numId w:val="6"/>
        </w:numPr>
        <w:spacing w:line="276" w:lineRule="auto"/>
        <w:jc w:val="both"/>
        <w:outlineLvl w:val="2"/>
      </w:pPr>
      <w:r>
        <w:t>Project management</w:t>
      </w:r>
    </w:p>
    <w:p w14:paraId="6B148516" w14:textId="77777777" w:rsidR="001F001A" w:rsidRDefault="001F001A" w:rsidP="00DE25B3">
      <w:pPr>
        <w:numPr>
          <w:ilvl w:val="0"/>
          <w:numId w:val="6"/>
        </w:numPr>
        <w:spacing w:line="276" w:lineRule="auto"/>
        <w:jc w:val="both"/>
        <w:outlineLvl w:val="2"/>
      </w:pPr>
      <w:r>
        <w:t>Experimental details (including error analysis), if applicable</w:t>
      </w:r>
    </w:p>
    <w:p w14:paraId="0D429302" w14:textId="77777777" w:rsidR="001F001A" w:rsidRDefault="001F001A" w:rsidP="00DE25B3">
      <w:pPr>
        <w:numPr>
          <w:ilvl w:val="0"/>
          <w:numId w:val="6"/>
        </w:numPr>
        <w:spacing w:line="276" w:lineRule="auto"/>
        <w:jc w:val="both"/>
        <w:outlineLvl w:val="2"/>
      </w:pPr>
      <w:r>
        <w:t>Numerical method, if applicable</w:t>
      </w:r>
    </w:p>
    <w:p w14:paraId="4E0E6A80" w14:textId="77777777" w:rsidR="001F001A" w:rsidRDefault="001F001A" w:rsidP="00DE25B3">
      <w:pPr>
        <w:numPr>
          <w:ilvl w:val="0"/>
          <w:numId w:val="6"/>
        </w:numPr>
        <w:spacing w:line="276" w:lineRule="auto"/>
        <w:jc w:val="both"/>
        <w:outlineLvl w:val="2"/>
      </w:pPr>
      <w:r>
        <w:lastRenderedPageBreak/>
        <w:t>Results and discussions</w:t>
      </w:r>
    </w:p>
    <w:p w14:paraId="1A1881E0" w14:textId="77777777" w:rsidR="001F001A" w:rsidRPr="007A7314" w:rsidRDefault="001F001A" w:rsidP="007A7314"/>
    <w:p w14:paraId="393B2BE4" w14:textId="77777777" w:rsidR="001F001A" w:rsidRDefault="001F001A" w:rsidP="003827B1">
      <w:pPr>
        <w:pStyle w:val="Blockquote"/>
        <w:spacing w:before="0" w:after="0" w:line="276" w:lineRule="auto"/>
        <w:ind w:left="0" w:right="0"/>
        <w:jc w:val="both"/>
      </w:pPr>
      <w:r>
        <w:t>In writing the main body of the report, there are certain general principles, which should be followed:</w:t>
      </w:r>
    </w:p>
    <w:p w14:paraId="2E0FA88A" w14:textId="77777777" w:rsidR="00DE25B3" w:rsidRDefault="007B370F" w:rsidP="003827B1">
      <w:pPr>
        <w:numPr>
          <w:ilvl w:val="3"/>
          <w:numId w:val="11"/>
        </w:numPr>
        <w:spacing w:line="276" w:lineRule="auto"/>
        <w:ind w:left="360"/>
        <w:jc w:val="both"/>
        <w:outlineLvl w:val="3"/>
      </w:pPr>
      <w:r>
        <w:t>Organize</w:t>
      </w:r>
      <w:r w:rsidR="001F001A">
        <w:t xml:space="preserve"> the presentation of the argument or findings in a logical and orderly way in order to achieve the objectives stated in Introduction.</w:t>
      </w:r>
    </w:p>
    <w:p w14:paraId="29C18063" w14:textId="77777777" w:rsidR="001F001A" w:rsidRDefault="001F001A" w:rsidP="003827B1">
      <w:pPr>
        <w:numPr>
          <w:ilvl w:val="3"/>
          <w:numId w:val="11"/>
        </w:numPr>
        <w:spacing w:line="276" w:lineRule="auto"/>
        <w:ind w:left="360"/>
        <w:jc w:val="both"/>
        <w:outlineLvl w:val="3"/>
      </w:pPr>
      <w:r>
        <w:t xml:space="preserve">Substantiate arguments or findings based on your data or those available in the literature. </w:t>
      </w:r>
    </w:p>
    <w:p w14:paraId="7F673006" w14:textId="77777777" w:rsidR="001F001A" w:rsidRDefault="001F001A" w:rsidP="003827B1">
      <w:pPr>
        <w:numPr>
          <w:ilvl w:val="3"/>
          <w:numId w:val="11"/>
        </w:numPr>
        <w:spacing w:line="276" w:lineRule="auto"/>
        <w:ind w:left="360"/>
        <w:jc w:val="both"/>
        <w:outlineLvl w:val="3"/>
      </w:pPr>
      <w:r>
        <w:t xml:space="preserve">Be accurate in documentation. </w:t>
      </w:r>
    </w:p>
    <w:p w14:paraId="34AA631F" w14:textId="77777777" w:rsidR="001F001A" w:rsidRPr="007A7314" w:rsidRDefault="001F001A" w:rsidP="007A7314"/>
    <w:p w14:paraId="07A9695E" w14:textId="77777777" w:rsidR="001F001A" w:rsidRDefault="001F001A" w:rsidP="00DE25B3">
      <w:pPr>
        <w:numPr>
          <w:ilvl w:val="2"/>
          <w:numId w:val="0"/>
        </w:numPr>
        <w:spacing w:line="276" w:lineRule="auto"/>
        <w:jc w:val="both"/>
        <w:outlineLvl w:val="2"/>
      </w:pPr>
      <w:r>
        <w:t>In writing report, every effort should be made to write clearly and forcefully within a logical framework. This framework is provided in the report by a division of the material into appropriate chapters.</w:t>
      </w:r>
    </w:p>
    <w:p w14:paraId="093BEB1B" w14:textId="77777777" w:rsidR="001F001A" w:rsidRDefault="001F001A" w:rsidP="00DE25B3">
      <w:pPr>
        <w:numPr>
          <w:ilvl w:val="2"/>
          <w:numId w:val="0"/>
        </w:numPr>
        <w:spacing w:line="276" w:lineRule="auto"/>
        <w:jc w:val="both"/>
        <w:outlineLvl w:val="2"/>
      </w:pPr>
    </w:p>
    <w:p w14:paraId="5AB727E0" w14:textId="77777777" w:rsidR="001F001A" w:rsidRDefault="001F001A" w:rsidP="005D702D">
      <w:pPr>
        <w:pStyle w:val="BodyText2"/>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s>
        <w:snapToGrid w:val="0"/>
        <w:spacing w:line="276" w:lineRule="auto"/>
        <w:rPr>
          <w:rFonts w:eastAsia="細明體"/>
          <w:snapToGrid w:val="0"/>
          <w:kern w:val="2"/>
          <w:lang w:val="en-GB"/>
        </w:rPr>
      </w:pPr>
      <w:r>
        <w:rPr>
          <w:rFonts w:eastAsia="細明體"/>
          <w:snapToGrid w:val="0"/>
          <w:kern w:val="2"/>
          <w:lang w:val="en-GB"/>
        </w:rPr>
        <w:t>Figures, graphs, photographic plates, tables and appendices should be identified in the text in a proper numerical sequence, e.g. Figure 1, Table 1, etc.</w:t>
      </w:r>
    </w:p>
    <w:p w14:paraId="3F8197A3" w14:textId="46E440F3" w:rsidR="001F001A" w:rsidRPr="007A7314" w:rsidRDefault="001F001A" w:rsidP="007A7314"/>
    <w:p w14:paraId="3D9C756E" w14:textId="77777777" w:rsidR="007A7314" w:rsidRPr="007A7314" w:rsidRDefault="007A7314" w:rsidP="007A7314"/>
    <w:p w14:paraId="69A32B31" w14:textId="77777777" w:rsidR="001F001A" w:rsidRDefault="003A2CCF" w:rsidP="006A22A3">
      <w:pPr>
        <w:pStyle w:val="Heading6"/>
        <w:tabs>
          <w:tab w:val="left" w:pos="720"/>
        </w:tabs>
        <w:spacing w:line="276" w:lineRule="auto"/>
        <w:ind w:hanging="567"/>
      </w:pPr>
      <w:r>
        <w:t>4.8</w:t>
      </w:r>
      <w:r w:rsidR="006A22A3">
        <w:rPr>
          <w:lang w:eastAsia="zh-TW"/>
        </w:rPr>
        <w:tab/>
      </w:r>
      <w:r w:rsidR="001F001A">
        <w:t xml:space="preserve">Conclusions </w:t>
      </w:r>
      <w:r w:rsidR="004B0B6F">
        <w:t>and recommendations for future work</w:t>
      </w:r>
    </w:p>
    <w:p w14:paraId="33BCF4FB" w14:textId="41F1675D" w:rsidR="001F001A" w:rsidRDefault="001F001A" w:rsidP="005D702D">
      <w:pPr>
        <w:pStyle w:val="Blockquote"/>
        <w:spacing w:before="0" w:after="0" w:line="276" w:lineRule="auto"/>
        <w:ind w:left="0" w:right="0"/>
        <w:jc w:val="both"/>
      </w:pPr>
      <w:r>
        <w:t xml:space="preserve">This section serves the important function to conclude the whole report. In summary form, the developments of the previous chapters should be succinctly restated, important findings discussed and conclusions drawn </w:t>
      </w:r>
      <w:proofErr w:type="spellStart"/>
      <w:r>
        <w:t>form</w:t>
      </w:r>
      <w:proofErr w:type="spellEnd"/>
      <w:r>
        <w:t xml:space="preserve"> the whole study. In addition, the writer may list unanswered questions that have occurred in the course of the study and which require further research beyond the limits of the project being reported. The conclusion should leave the reader with the impression of completeness and of positive gain.</w:t>
      </w:r>
    </w:p>
    <w:p w14:paraId="65174123" w14:textId="77777777" w:rsidR="008F4F52" w:rsidRDefault="008F4F52" w:rsidP="005D702D">
      <w:pPr>
        <w:pStyle w:val="Blockquote"/>
        <w:spacing w:before="0" w:after="0" w:line="276" w:lineRule="auto"/>
        <w:ind w:left="0" w:right="0"/>
        <w:jc w:val="both"/>
      </w:pPr>
    </w:p>
    <w:p w14:paraId="24E00E9D" w14:textId="77777777" w:rsidR="001F001A" w:rsidRDefault="008F0BCF" w:rsidP="006A22A3">
      <w:pPr>
        <w:pStyle w:val="Heading6"/>
        <w:tabs>
          <w:tab w:val="left" w:pos="720"/>
        </w:tabs>
        <w:spacing w:line="276" w:lineRule="auto"/>
        <w:ind w:hanging="567"/>
      </w:pPr>
      <w:r>
        <w:t>4.9</w:t>
      </w:r>
      <w:r w:rsidR="006A22A3">
        <w:tab/>
      </w:r>
      <w:r w:rsidR="001F001A">
        <w:t>References</w:t>
      </w:r>
    </w:p>
    <w:p w14:paraId="429D614C" w14:textId="77777777" w:rsidR="001F001A" w:rsidRDefault="001F001A" w:rsidP="005D702D">
      <w:pPr>
        <w:pStyle w:val="Blockquote"/>
        <w:spacing w:before="0" w:after="0" w:line="276" w:lineRule="auto"/>
        <w:ind w:left="0" w:right="0"/>
        <w:jc w:val="both"/>
      </w:pPr>
      <w:r>
        <w:t>This is a list of the references referred to in the report</w:t>
      </w:r>
      <w:r w:rsidR="006A622D">
        <w:t xml:space="preserve">. </w:t>
      </w:r>
      <w:r w:rsidR="004B0B6F">
        <w:t xml:space="preserve"> </w:t>
      </w:r>
      <w:r w:rsidR="006A622D">
        <w:t xml:space="preserve">The APA citation style shall be used.  </w:t>
      </w:r>
      <w:r w:rsidR="006A622D" w:rsidRPr="006A622D">
        <w:t xml:space="preserve">APA is an author/date based </w:t>
      </w:r>
      <w:r w:rsidR="006A622D">
        <w:t xml:space="preserve">citation </w:t>
      </w:r>
      <w:r w:rsidR="006A622D" w:rsidRPr="006A622D">
        <w:t xml:space="preserve">style. </w:t>
      </w:r>
      <w:r w:rsidR="006A622D">
        <w:t>It</w:t>
      </w:r>
      <w:r w:rsidR="006A622D" w:rsidRPr="006A622D">
        <w:t xml:space="preserve"> emphas</w:t>
      </w:r>
      <w:r w:rsidR="006A622D">
        <w:t>izes</w:t>
      </w:r>
      <w:r w:rsidR="006A622D" w:rsidRPr="006A622D">
        <w:t xml:space="preserve"> </w:t>
      </w:r>
      <w:r w:rsidR="006A622D">
        <w:t>o</w:t>
      </w:r>
      <w:r w:rsidR="006A622D" w:rsidRPr="006A622D">
        <w:t xml:space="preserve">n the author and the date of a piece of work to uniquely identify it. </w:t>
      </w:r>
      <w:r w:rsidR="006A622D">
        <w:t xml:space="preserve"> D</w:t>
      </w:r>
      <w:r>
        <w:t xml:space="preserve">o not include references which are not referred to the text of the report </w:t>
      </w:r>
    </w:p>
    <w:p w14:paraId="2AAA664B" w14:textId="77777777" w:rsidR="006A622D" w:rsidRDefault="006A622D">
      <w:pPr>
        <w:pStyle w:val="Blockquote"/>
        <w:spacing w:before="0" w:after="0"/>
        <w:ind w:left="0" w:right="0"/>
        <w:jc w:val="both"/>
      </w:pPr>
    </w:p>
    <w:p w14:paraId="6623223C" w14:textId="77777777" w:rsidR="001F001A" w:rsidRDefault="001F001A">
      <w:pPr>
        <w:pStyle w:val="Blockquote"/>
        <w:spacing w:before="0" w:after="0"/>
        <w:ind w:left="0" w:right="0"/>
        <w:jc w:val="both"/>
      </w:pPr>
      <w:r>
        <w:t xml:space="preserve">For example: </w:t>
      </w:r>
    </w:p>
    <w:p w14:paraId="6CE55393" w14:textId="77777777" w:rsidR="001F001A" w:rsidRDefault="001F001A">
      <w:pPr>
        <w:spacing w:before="60"/>
        <w:ind w:left="284" w:hanging="284"/>
        <w:jc w:val="both"/>
      </w:pPr>
      <w:r>
        <w:t xml:space="preserve">Kim, H. J. &amp; Durbin, P. A. 1988 Investigation of the flow between a pair of circular cylinders in the flopping regime. </w:t>
      </w:r>
      <w:r>
        <w:rPr>
          <w:i/>
        </w:rPr>
        <w:t xml:space="preserve">Journal of Fluid Mechanics </w:t>
      </w:r>
      <w:r>
        <w:rPr>
          <w:b/>
        </w:rPr>
        <w:t>196</w:t>
      </w:r>
      <w:r>
        <w:t>, 431-448.</w:t>
      </w:r>
    </w:p>
    <w:p w14:paraId="34C4314E" w14:textId="77777777" w:rsidR="001F001A" w:rsidRDefault="001F001A">
      <w:pPr>
        <w:pStyle w:val="BodyText2"/>
        <w:widowControl w:val="0"/>
        <w:spacing w:before="60" w:line="240" w:lineRule="auto"/>
        <w:rPr>
          <w:rFonts w:eastAsia="細明體"/>
          <w:snapToGrid w:val="0"/>
          <w:kern w:val="2"/>
        </w:rPr>
      </w:pPr>
      <w:r>
        <w:rPr>
          <w:rFonts w:eastAsia="細明體"/>
          <w:snapToGrid w:val="0"/>
          <w:kern w:val="2"/>
        </w:rPr>
        <w:t>(The bold face number represents the volume no of a journal and ‘431-448’ indicates page numbers.)</w:t>
      </w:r>
    </w:p>
    <w:p w14:paraId="65A43D66" w14:textId="77777777" w:rsidR="001F001A" w:rsidRDefault="001F001A">
      <w:pPr>
        <w:spacing w:before="120"/>
        <w:ind w:left="270" w:hanging="270"/>
        <w:jc w:val="both"/>
        <w:rPr>
          <w:spacing w:val="-2"/>
        </w:rPr>
      </w:pPr>
      <w:proofErr w:type="spellStart"/>
      <w:r>
        <w:rPr>
          <w:spacing w:val="-2"/>
        </w:rPr>
        <w:t>Zdravkovich</w:t>
      </w:r>
      <w:proofErr w:type="spellEnd"/>
      <w:r>
        <w:rPr>
          <w:spacing w:val="-2"/>
        </w:rPr>
        <w:t xml:space="preserve">, M. M. 1997 </w:t>
      </w:r>
      <w:r>
        <w:rPr>
          <w:i/>
          <w:spacing w:val="-2"/>
        </w:rPr>
        <w:t>Flow around circular cylinders Vol. 1: Fundamentals.</w:t>
      </w:r>
      <w:r>
        <w:rPr>
          <w:spacing w:val="-2"/>
        </w:rPr>
        <w:t xml:space="preserve"> Oxford University Press, England, pp 6-13.</w:t>
      </w:r>
    </w:p>
    <w:p w14:paraId="68D45781" w14:textId="77777777" w:rsidR="001F001A" w:rsidRDefault="001F001A">
      <w:pPr>
        <w:spacing w:before="120"/>
        <w:ind w:left="270" w:hanging="270"/>
        <w:jc w:val="both"/>
        <w:rPr>
          <w:rFonts w:eastAsia="'??"/>
        </w:rPr>
      </w:pPr>
      <w:r>
        <w:rPr>
          <w:rFonts w:eastAsia="'??"/>
        </w:rPr>
        <w:t>(The book title is given in italic and ‘pp 6-13’ indicates pages referred to in report).</w:t>
      </w:r>
    </w:p>
    <w:p w14:paraId="352DEDD2" w14:textId="77777777" w:rsidR="001F001A" w:rsidRDefault="001F001A">
      <w:pPr>
        <w:pStyle w:val="BodyText2"/>
        <w:widowControl w:val="0"/>
        <w:spacing w:before="60" w:line="240" w:lineRule="auto"/>
        <w:rPr>
          <w:rFonts w:eastAsia="細明體"/>
          <w:snapToGrid w:val="0"/>
          <w:kern w:val="2"/>
        </w:rPr>
      </w:pPr>
      <w:r>
        <w:rPr>
          <w:rFonts w:eastAsia="細明體"/>
          <w:snapToGrid w:val="0"/>
          <w:kern w:val="2"/>
        </w:rPr>
        <w:t xml:space="preserve">Other format of references is acceptable but must be consistent throughout report. More examples are given in </w:t>
      </w:r>
      <w:r w:rsidRPr="00BD43EC">
        <w:rPr>
          <w:rFonts w:eastAsia="細明體"/>
          <w:b/>
          <w:i/>
          <w:snapToGrid w:val="0"/>
          <w:kern w:val="2"/>
          <w:u w:val="single"/>
        </w:rPr>
        <w:t xml:space="preserve">Appendix </w:t>
      </w:r>
      <w:r w:rsidR="00A953C6" w:rsidRPr="00BD43EC">
        <w:rPr>
          <w:rFonts w:eastAsia="細明體"/>
          <w:b/>
          <w:i/>
          <w:snapToGrid w:val="0"/>
          <w:kern w:val="2"/>
          <w:u w:val="single"/>
        </w:rPr>
        <w:t>II</w:t>
      </w:r>
      <w:r>
        <w:rPr>
          <w:rFonts w:eastAsia="細明體"/>
          <w:snapToGrid w:val="0"/>
          <w:kern w:val="2"/>
        </w:rPr>
        <w:t>.</w:t>
      </w:r>
    </w:p>
    <w:p w14:paraId="3E0951BA" w14:textId="77777777" w:rsidR="006A622D" w:rsidRDefault="006A622D">
      <w:pPr>
        <w:pStyle w:val="BodyText2"/>
        <w:widowControl w:val="0"/>
        <w:spacing w:before="60" w:line="240" w:lineRule="auto"/>
        <w:rPr>
          <w:rFonts w:eastAsia="細明體"/>
          <w:snapToGrid w:val="0"/>
          <w:kern w:val="2"/>
        </w:rPr>
      </w:pPr>
    </w:p>
    <w:p w14:paraId="06912E81" w14:textId="77777777" w:rsidR="006A622D" w:rsidRDefault="006A622D" w:rsidP="006A622D">
      <w:pPr>
        <w:pStyle w:val="BodyText2"/>
        <w:spacing w:line="240" w:lineRule="auto"/>
        <w:rPr>
          <w:rFonts w:eastAsia="細明體"/>
          <w:snapToGrid w:val="0"/>
          <w:kern w:val="2"/>
        </w:rPr>
      </w:pPr>
      <w:r>
        <w:rPr>
          <w:rFonts w:eastAsia="細明體"/>
          <w:snapToGrid w:val="0"/>
          <w:kern w:val="2"/>
        </w:rPr>
        <w:t>W</w:t>
      </w:r>
      <w:r w:rsidRPr="006A622D">
        <w:rPr>
          <w:rFonts w:eastAsia="細明體"/>
          <w:snapToGrid w:val="0"/>
          <w:kern w:val="2"/>
        </w:rPr>
        <w:t>hen you are citing a particular document or piece of information from a website</w:t>
      </w:r>
      <w:r w:rsidR="004E24B7">
        <w:rPr>
          <w:rFonts w:eastAsia="細明體"/>
          <w:snapToGrid w:val="0"/>
          <w:kern w:val="2"/>
        </w:rPr>
        <w:t>, the</w:t>
      </w:r>
      <w:r w:rsidR="004E24B7" w:rsidRPr="006A622D">
        <w:rPr>
          <w:rFonts w:eastAsia="細明體"/>
          <w:snapToGrid w:val="0"/>
          <w:kern w:val="2"/>
        </w:rPr>
        <w:t xml:space="preserve"> in-text citation</w:t>
      </w:r>
      <w:r w:rsidR="004E24B7">
        <w:rPr>
          <w:rFonts w:eastAsia="細明體"/>
          <w:snapToGrid w:val="0"/>
          <w:kern w:val="2"/>
        </w:rPr>
        <w:t xml:space="preserve"> shall again</w:t>
      </w:r>
      <w:r w:rsidRPr="006A622D">
        <w:rPr>
          <w:rFonts w:eastAsia="細明體"/>
          <w:snapToGrid w:val="0"/>
          <w:kern w:val="2"/>
        </w:rPr>
        <w:t xml:space="preserve"> </w:t>
      </w:r>
      <w:r w:rsidR="004E24B7">
        <w:rPr>
          <w:rFonts w:eastAsia="細明體"/>
          <w:snapToGrid w:val="0"/>
          <w:kern w:val="2"/>
        </w:rPr>
        <w:t xml:space="preserve">follow the APA citation style.  The reference list entry shall </w:t>
      </w:r>
      <w:r w:rsidRPr="006A622D">
        <w:rPr>
          <w:rFonts w:eastAsia="細明體"/>
          <w:snapToGrid w:val="0"/>
          <w:kern w:val="2"/>
        </w:rPr>
        <w:t xml:space="preserve">provide </w:t>
      </w:r>
      <w:r w:rsidR="004E24B7">
        <w:rPr>
          <w:rFonts w:eastAsia="細明體"/>
          <w:snapToGrid w:val="0"/>
          <w:kern w:val="2"/>
        </w:rPr>
        <w:t xml:space="preserve">at minimum </w:t>
      </w:r>
      <w:r w:rsidRPr="006A622D">
        <w:rPr>
          <w:rFonts w:eastAsia="細明體"/>
          <w:snapToGrid w:val="0"/>
          <w:kern w:val="2"/>
        </w:rPr>
        <w:t>the following four pieces of information:</w:t>
      </w:r>
      <w:r>
        <w:rPr>
          <w:rFonts w:eastAsia="細明體"/>
          <w:snapToGrid w:val="0"/>
          <w:kern w:val="2"/>
        </w:rPr>
        <w:t xml:space="preserve"> </w:t>
      </w:r>
    </w:p>
    <w:p w14:paraId="0AB1CDDA" w14:textId="77777777" w:rsidR="006A622D" w:rsidRDefault="006A622D" w:rsidP="006A622D">
      <w:pPr>
        <w:pStyle w:val="BodyText2"/>
        <w:spacing w:line="240" w:lineRule="auto"/>
        <w:rPr>
          <w:rFonts w:eastAsia="細明體"/>
          <w:snapToGrid w:val="0"/>
          <w:kern w:val="2"/>
        </w:rPr>
      </w:pPr>
    </w:p>
    <w:p w14:paraId="6232E681" w14:textId="77777777" w:rsidR="006A622D" w:rsidRDefault="006A622D" w:rsidP="006A622D">
      <w:pPr>
        <w:pStyle w:val="BodyText2"/>
        <w:spacing w:line="240" w:lineRule="auto"/>
        <w:rPr>
          <w:rFonts w:eastAsia="細明體"/>
          <w:snapToGrid w:val="0"/>
          <w:kern w:val="2"/>
        </w:rPr>
      </w:pPr>
      <w:r>
        <w:rPr>
          <w:rFonts w:eastAsia="細明體"/>
          <w:snapToGrid w:val="0"/>
          <w:kern w:val="2"/>
        </w:rPr>
        <w:t xml:space="preserve">Author, A. Year. </w:t>
      </w:r>
      <w:r w:rsidRPr="006A622D">
        <w:rPr>
          <w:rFonts w:eastAsia="細明體"/>
          <w:snapToGrid w:val="0"/>
          <w:kern w:val="2"/>
        </w:rPr>
        <w:t>Title of document [Format description]. Retrieved from http://xxxxxxxxx</w:t>
      </w:r>
    </w:p>
    <w:p w14:paraId="55C1D98C" w14:textId="34AA599E" w:rsidR="001F001A" w:rsidRDefault="001F001A">
      <w:pPr>
        <w:pStyle w:val="Blockquote"/>
        <w:tabs>
          <w:tab w:val="left" w:pos="720"/>
        </w:tabs>
        <w:spacing w:before="0" w:after="0"/>
        <w:ind w:left="0" w:right="0"/>
        <w:jc w:val="both"/>
        <w:rPr>
          <w:b/>
        </w:rPr>
      </w:pPr>
    </w:p>
    <w:p w14:paraId="063CD712" w14:textId="29EF14B8" w:rsidR="007A7314" w:rsidRDefault="007A7314">
      <w:pPr>
        <w:pStyle w:val="Blockquote"/>
        <w:tabs>
          <w:tab w:val="left" w:pos="720"/>
        </w:tabs>
        <w:spacing w:before="0" w:after="0"/>
        <w:ind w:left="0" w:right="0"/>
        <w:jc w:val="both"/>
        <w:rPr>
          <w:b/>
        </w:rPr>
      </w:pPr>
    </w:p>
    <w:p w14:paraId="53FA9230" w14:textId="4EC70FE2" w:rsidR="000158A3" w:rsidRDefault="000158A3">
      <w:pPr>
        <w:pStyle w:val="Blockquote"/>
        <w:tabs>
          <w:tab w:val="left" w:pos="720"/>
        </w:tabs>
        <w:spacing w:before="0" w:after="0"/>
        <w:ind w:left="0" w:right="0"/>
        <w:jc w:val="both"/>
        <w:rPr>
          <w:b/>
        </w:rPr>
      </w:pPr>
    </w:p>
    <w:p w14:paraId="45B91FC7" w14:textId="77777777" w:rsidR="000158A3" w:rsidRDefault="000158A3">
      <w:pPr>
        <w:pStyle w:val="Blockquote"/>
        <w:tabs>
          <w:tab w:val="left" w:pos="720"/>
        </w:tabs>
        <w:spacing w:before="0" w:after="0"/>
        <w:ind w:left="0" w:right="0"/>
        <w:jc w:val="both"/>
        <w:rPr>
          <w:b/>
        </w:rPr>
      </w:pPr>
    </w:p>
    <w:p w14:paraId="08C3C547" w14:textId="77777777" w:rsidR="001F001A" w:rsidRDefault="004E24B7" w:rsidP="006A22A3">
      <w:pPr>
        <w:pStyle w:val="Blockquote"/>
        <w:tabs>
          <w:tab w:val="left" w:pos="720"/>
        </w:tabs>
        <w:spacing w:before="0" w:after="0" w:line="276" w:lineRule="auto"/>
        <w:ind w:left="0" w:right="0" w:hanging="567"/>
        <w:jc w:val="both"/>
        <w:rPr>
          <w:b/>
        </w:rPr>
      </w:pPr>
      <w:r>
        <w:rPr>
          <w:b/>
        </w:rPr>
        <w:t>4.10</w:t>
      </w:r>
      <w:r w:rsidR="006A22A3">
        <w:rPr>
          <w:b/>
        </w:rPr>
        <w:tab/>
      </w:r>
      <w:r>
        <w:rPr>
          <w:b/>
        </w:rPr>
        <w:t>Appendices</w:t>
      </w:r>
    </w:p>
    <w:p w14:paraId="5973DA1B" w14:textId="77777777" w:rsidR="001F001A" w:rsidRDefault="001F001A" w:rsidP="005D702D">
      <w:pPr>
        <w:pStyle w:val="Blockquote"/>
        <w:spacing w:before="0" w:after="0" w:line="276" w:lineRule="auto"/>
        <w:ind w:left="0" w:right="0"/>
        <w:jc w:val="both"/>
      </w:pPr>
      <w:r>
        <w:t>It is usual to include in an appendix such materials as original data, tables that present supporting evidence, tests that have been constructed by the research, parts of documents or any supportive evidence that would detract from the major line of argument and would make the body of the text unduly large and poorly structured. Each appendix should be clearly separated from the next and listed in the table of contents.</w:t>
      </w:r>
    </w:p>
    <w:p w14:paraId="4C83292E" w14:textId="45538BB6" w:rsidR="00FA7030" w:rsidRDefault="00FA7030">
      <w:pPr>
        <w:pStyle w:val="Blockquote"/>
        <w:spacing w:before="0" w:after="0"/>
        <w:ind w:left="0" w:right="0"/>
        <w:jc w:val="both"/>
      </w:pPr>
    </w:p>
    <w:p w14:paraId="3123A015" w14:textId="482ABA33" w:rsidR="007A7314" w:rsidRDefault="007A7314">
      <w:pPr>
        <w:pStyle w:val="Blockquote"/>
        <w:spacing w:before="0" w:after="0"/>
        <w:ind w:left="0" w:right="0"/>
        <w:jc w:val="both"/>
      </w:pPr>
    </w:p>
    <w:p w14:paraId="2A36123E" w14:textId="77777777" w:rsidR="008F4F52" w:rsidRDefault="008F4F52">
      <w:pPr>
        <w:pStyle w:val="Blockquote"/>
        <w:spacing w:before="0" w:after="0"/>
        <w:ind w:left="0" w:right="0"/>
        <w:jc w:val="both"/>
      </w:pPr>
    </w:p>
    <w:p w14:paraId="5ECFAEB6" w14:textId="56174EDE" w:rsidR="001F001A" w:rsidRDefault="001F001A" w:rsidP="006A22A3">
      <w:pPr>
        <w:pStyle w:val="Footer"/>
        <w:tabs>
          <w:tab w:val="left" w:pos="720"/>
        </w:tabs>
        <w:spacing w:line="276" w:lineRule="auto"/>
        <w:ind w:hanging="567"/>
        <w:jc w:val="both"/>
        <w:rPr>
          <w:b/>
        </w:rPr>
      </w:pPr>
      <w:r>
        <w:rPr>
          <w:b/>
        </w:rPr>
        <w:t>5.</w:t>
      </w:r>
      <w:r w:rsidR="008F0BCF">
        <w:rPr>
          <w:b/>
        </w:rPr>
        <w:t xml:space="preserve">  </w:t>
      </w:r>
      <w:r w:rsidR="006A22A3">
        <w:rPr>
          <w:b/>
        </w:rPr>
        <w:tab/>
      </w:r>
      <w:r>
        <w:rPr>
          <w:b/>
        </w:rPr>
        <w:t>Assessment of Individual Contribution</w:t>
      </w:r>
    </w:p>
    <w:p w14:paraId="1F0800CA" w14:textId="1FC9FA79" w:rsidR="00EC193E" w:rsidRDefault="001F001A" w:rsidP="00EC193E">
      <w:pPr>
        <w:pStyle w:val="Footer"/>
        <w:tabs>
          <w:tab w:val="left" w:pos="720"/>
        </w:tabs>
        <w:spacing w:line="276" w:lineRule="auto"/>
        <w:jc w:val="both"/>
      </w:pPr>
      <w:r>
        <w:t xml:space="preserve">Each student is required to submit a summary of his contribution to the project and state the chapters written by her/him. A sample is shown in </w:t>
      </w:r>
      <w:r w:rsidRPr="00BD43EC">
        <w:rPr>
          <w:b/>
          <w:i/>
          <w:u w:val="single"/>
        </w:rPr>
        <w:t xml:space="preserve">Appendix </w:t>
      </w:r>
      <w:r w:rsidR="00A953C6" w:rsidRPr="00BD43EC">
        <w:rPr>
          <w:b/>
          <w:i/>
          <w:u w:val="single"/>
        </w:rPr>
        <w:t>III</w:t>
      </w:r>
      <w:r>
        <w:t>. The summary should be submitted together with the report. In additional, each student has to conduct a peer assessment on her/his partners</w:t>
      </w:r>
      <w:r w:rsidR="005F51F0">
        <w:t xml:space="preserve"> (</w:t>
      </w:r>
      <w:r w:rsidR="00631F6D">
        <w:rPr>
          <w:u w:val="single"/>
        </w:rPr>
        <w:t>1</w:t>
      </w:r>
      <w:r w:rsidR="005F51F0" w:rsidRPr="00ED5CC8">
        <w:rPr>
          <w:u w:val="single"/>
        </w:rPr>
        <w:t xml:space="preserve"> cop</w:t>
      </w:r>
      <w:r w:rsidR="00631F6D">
        <w:rPr>
          <w:u w:val="single"/>
        </w:rPr>
        <w:t>y</w:t>
      </w:r>
      <w:r w:rsidR="00892DE1">
        <w:rPr>
          <w:u w:val="single"/>
        </w:rPr>
        <w:t xml:space="preserve"> separate</w:t>
      </w:r>
      <w:r w:rsidR="00CC06E1">
        <w:rPr>
          <w:u w:val="single"/>
        </w:rPr>
        <w:t>d</w:t>
      </w:r>
      <w:r w:rsidR="00892DE1">
        <w:rPr>
          <w:u w:val="single"/>
        </w:rPr>
        <w:t xml:space="preserve"> from </w:t>
      </w:r>
      <w:r w:rsidR="000158A3">
        <w:rPr>
          <w:u w:val="single"/>
        </w:rPr>
        <w:t xml:space="preserve">the </w:t>
      </w:r>
      <w:r w:rsidR="00892DE1">
        <w:rPr>
          <w:u w:val="single"/>
        </w:rPr>
        <w:t>report</w:t>
      </w:r>
      <w:r w:rsidR="005F51F0">
        <w:t>)</w:t>
      </w:r>
      <w:r>
        <w:t xml:space="preserve">. The assessment form is shown in </w:t>
      </w:r>
      <w:r w:rsidRPr="00BD43EC">
        <w:rPr>
          <w:b/>
          <w:i/>
          <w:u w:val="single"/>
        </w:rPr>
        <w:t xml:space="preserve">Appendix </w:t>
      </w:r>
      <w:r w:rsidR="00A953C6" w:rsidRPr="00BD43EC">
        <w:rPr>
          <w:b/>
          <w:i/>
          <w:u w:val="single"/>
        </w:rPr>
        <w:t>IV</w:t>
      </w:r>
      <w:r>
        <w:t>. The peer assess</w:t>
      </w:r>
      <w:r w:rsidR="00151CFF">
        <w:t>ment will be kept confidential.</w:t>
      </w:r>
    </w:p>
    <w:p w14:paraId="2320D284" w14:textId="31A29802" w:rsidR="00EC193E" w:rsidRPr="0019276A" w:rsidRDefault="00EC193E" w:rsidP="002C202F">
      <w:pPr>
        <w:pStyle w:val="ListParagraph"/>
        <w:spacing w:before="20" w:after="40"/>
        <w:ind w:left="0"/>
        <w:jc w:val="both"/>
        <w:rPr>
          <w:rFonts w:ascii="Times New Roman" w:eastAsia="細明體" w:hAnsi="Times New Roman"/>
          <w:snapToGrid w:val="0"/>
          <w:kern w:val="2"/>
          <w:sz w:val="24"/>
          <w:szCs w:val="20"/>
          <w:lang w:eastAsia="en-US"/>
        </w:rPr>
      </w:pPr>
    </w:p>
    <w:p w14:paraId="335ECCDB" w14:textId="64B8DDC6" w:rsidR="00EC193E" w:rsidRDefault="00EC193E" w:rsidP="00EC193E">
      <w:pPr>
        <w:pStyle w:val="Footer"/>
        <w:tabs>
          <w:tab w:val="left" w:pos="720"/>
        </w:tabs>
        <w:spacing w:line="276" w:lineRule="auto"/>
        <w:ind w:hanging="567"/>
        <w:jc w:val="both"/>
        <w:rPr>
          <w:b/>
          <w:lang w:val="en-GB"/>
        </w:rPr>
      </w:pPr>
    </w:p>
    <w:p w14:paraId="3CA34391" w14:textId="77777777" w:rsidR="001F001A" w:rsidRPr="00703395" w:rsidRDefault="001F001A">
      <w:pPr>
        <w:tabs>
          <w:tab w:val="center" w:pos="4252"/>
          <w:tab w:val="left" w:pos="4320"/>
          <w:tab w:val="left" w:pos="5040"/>
          <w:tab w:val="left" w:pos="5760"/>
          <w:tab w:val="left" w:pos="6480"/>
          <w:tab w:val="left" w:pos="7200"/>
          <w:tab w:val="left" w:pos="7920"/>
        </w:tabs>
        <w:snapToGrid w:val="0"/>
        <w:spacing w:line="480" w:lineRule="auto"/>
        <w:rPr>
          <w:rFonts w:eastAsia="Times New Roman"/>
          <w:snapToGrid/>
          <w:kern w:val="0"/>
          <w:szCs w:val="24"/>
          <w:lang w:val="en-GB"/>
        </w:rPr>
      </w:pPr>
      <w:r>
        <w:rPr>
          <w:b/>
          <w:lang w:val="en-GB"/>
        </w:rPr>
        <w:br w:type="page"/>
      </w:r>
      <w:r w:rsidRPr="00703395">
        <w:rPr>
          <w:b/>
          <w:szCs w:val="24"/>
          <w:lang w:val="en-GB"/>
        </w:rPr>
        <w:lastRenderedPageBreak/>
        <w:t xml:space="preserve">Appendix </w:t>
      </w:r>
      <w:r w:rsidR="003F5039" w:rsidRPr="00703395">
        <w:rPr>
          <w:b/>
          <w:szCs w:val="24"/>
          <w:lang w:val="en-GB"/>
        </w:rPr>
        <w:t>I</w:t>
      </w:r>
    </w:p>
    <w:p w14:paraId="5E63E9CA" w14:textId="77777777" w:rsidR="001F001A" w:rsidRPr="007340DA" w:rsidRDefault="007C29BB" w:rsidP="007C29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right"/>
        <w:rPr>
          <w:rFonts w:eastAsia="Times New Roman"/>
          <w:sz w:val="28"/>
          <w:lang w:val="en-GB"/>
        </w:rPr>
      </w:pPr>
      <w:r w:rsidRPr="007340DA">
        <w:rPr>
          <w:rFonts w:eastAsia="Times New Roman"/>
          <w:sz w:val="28"/>
          <w:lang w:val="en-GB"/>
        </w:rPr>
        <w:t xml:space="preserve">Project Code: </w:t>
      </w:r>
      <w:r w:rsidRPr="007340DA">
        <w:rPr>
          <w:rFonts w:eastAsia="Times New Roman"/>
          <w:sz w:val="28"/>
          <w:highlight w:val="yellow"/>
          <w:lang w:val="en-GB"/>
        </w:rPr>
        <w:t>___________</w:t>
      </w:r>
    </w:p>
    <w:p w14:paraId="3A0CDB9A" w14:textId="77777777" w:rsidR="001F001A" w:rsidRDefault="001F001A">
      <w:pPr>
        <w:tabs>
          <w:tab w:val="center" w:pos="4252"/>
          <w:tab w:val="left" w:pos="4320"/>
          <w:tab w:val="left" w:pos="5040"/>
          <w:tab w:val="left" w:pos="5760"/>
          <w:tab w:val="left" w:pos="6480"/>
          <w:tab w:val="left" w:pos="7200"/>
          <w:tab w:val="left" w:pos="7920"/>
        </w:tabs>
        <w:snapToGrid w:val="0"/>
        <w:spacing w:line="480" w:lineRule="auto"/>
        <w:jc w:val="both"/>
        <w:rPr>
          <w:rFonts w:eastAsia="Times New Roman"/>
          <w:lang w:val="en-GB"/>
        </w:rPr>
      </w:pPr>
      <w:r>
        <w:rPr>
          <w:lang w:val="en-GB"/>
        </w:rPr>
        <w:tab/>
      </w:r>
    </w:p>
    <w:p w14:paraId="1A516808" w14:textId="77777777" w:rsidR="001F001A" w:rsidRPr="007340DA" w:rsidRDefault="001564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eastAsia="Times New Roman"/>
          <w:sz w:val="36"/>
          <w:lang w:val="en-GB"/>
        </w:rPr>
      </w:pPr>
      <w:r w:rsidRPr="007340DA">
        <w:rPr>
          <w:sz w:val="36"/>
          <w:u w:val="single"/>
          <w:lang w:val="en-GB"/>
        </w:rPr>
        <w:t>THE HONG</w:t>
      </w:r>
      <w:r w:rsidR="001F001A" w:rsidRPr="007340DA">
        <w:rPr>
          <w:sz w:val="36"/>
          <w:u w:val="single"/>
          <w:lang w:val="en-GB"/>
        </w:rPr>
        <w:t xml:space="preserve"> KONG POLYTECHNIC UNIVERSITY</w:t>
      </w:r>
    </w:p>
    <w:p w14:paraId="4010C084" w14:textId="77777777" w:rsidR="001F001A" w:rsidRDefault="001F001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eastAsia="Times New Roman"/>
          <w:lang w:val="en-GB"/>
        </w:rPr>
      </w:pPr>
    </w:p>
    <w:p w14:paraId="5DB657FA" w14:textId="77777777" w:rsidR="001F001A" w:rsidRPr="007340DA" w:rsidRDefault="004E24B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sz w:val="32"/>
          <w:highlight w:val="yellow"/>
          <w:u w:val="single"/>
          <w:lang w:val="en-GB"/>
        </w:rPr>
      </w:pPr>
      <w:r w:rsidRPr="007340DA">
        <w:rPr>
          <w:sz w:val="32"/>
          <w:highlight w:val="yellow"/>
          <w:u w:val="single"/>
          <w:lang w:val="en-GB"/>
        </w:rPr>
        <w:t>BEng</w:t>
      </w:r>
      <w:r w:rsidR="00BE16DB" w:rsidRPr="007340DA">
        <w:rPr>
          <w:sz w:val="32"/>
          <w:highlight w:val="yellow"/>
          <w:u w:val="single"/>
          <w:lang w:val="en-GB"/>
        </w:rPr>
        <w:t>(Hons)</w:t>
      </w:r>
      <w:r w:rsidRPr="007340DA">
        <w:rPr>
          <w:sz w:val="32"/>
          <w:highlight w:val="yellow"/>
          <w:u w:val="single"/>
          <w:lang w:val="en-GB"/>
        </w:rPr>
        <w:t xml:space="preserve"> in Air</w:t>
      </w:r>
      <w:r w:rsidR="003B7A98" w:rsidRPr="007340DA">
        <w:rPr>
          <w:sz w:val="32"/>
          <w:highlight w:val="yellow"/>
          <w:u w:val="single"/>
          <w:lang w:val="en-GB"/>
        </w:rPr>
        <w:t xml:space="preserve"> Transport </w:t>
      </w:r>
      <w:r w:rsidR="001F001A" w:rsidRPr="007340DA">
        <w:rPr>
          <w:sz w:val="32"/>
          <w:highlight w:val="yellow"/>
          <w:u w:val="single"/>
          <w:lang w:val="en-GB"/>
        </w:rPr>
        <w:t>Engineering</w:t>
      </w:r>
      <w:r w:rsidR="008F0BCF" w:rsidRPr="007340DA">
        <w:rPr>
          <w:sz w:val="32"/>
          <w:highlight w:val="yellow"/>
          <w:u w:val="single"/>
          <w:lang w:val="en-GB"/>
        </w:rPr>
        <w:t xml:space="preserve">  </w:t>
      </w:r>
      <w:r w:rsidR="00BE16DB" w:rsidRPr="007340DA">
        <w:rPr>
          <w:sz w:val="32"/>
          <w:highlight w:val="yellow"/>
          <w:u w:val="single"/>
          <w:lang w:val="en-GB"/>
        </w:rPr>
        <w:t>/</w:t>
      </w:r>
    </w:p>
    <w:p w14:paraId="3759EB5C" w14:textId="77777777" w:rsidR="001F001A" w:rsidRPr="007340DA" w:rsidRDefault="00BE16DB" w:rsidP="007340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eastAsia="Times New Roman"/>
          <w:sz w:val="32"/>
          <w:lang w:val="en-GB"/>
        </w:rPr>
      </w:pPr>
      <w:r w:rsidRPr="007340DA">
        <w:rPr>
          <w:sz w:val="32"/>
          <w:highlight w:val="yellow"/>
          <w:u w:val="single"/>
          <w:lang w:val="en-GB"/>
        </w:rPr>
        <w:t>BEng(Hons) in Aviation Engineering</w:t>
      </w:r>
    </w:p>
    <w:p w14:paraId="0FA70496" w14:textId="11744261" w:rsidR="00701B9A" w:rsidRPr="007340DA" w:rsidRDefault="007340DA" w:rsidP="007340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jc w:val="center"/>
        <w:rPr>
          <w:rFonts w:eastAsia="Times New Roman"/>
          <w:sz w:val="32"/>
          <w:lang w:val="en-GB"/>
        </w:rPr>
      </w:pPr>
      <w:r>
        <w:rPr>
          <w:rFonts w:eastAsia="Times New Roman"/>
          <w:sz w:val="32"/>
          <w:lang w:val="en-GB"/>
        </w:rPr>
        <w:br/>
      </w:r>
      <w:r w:rsidR="00701B9A" w:rsidRPr="007340DA">
        <w:rPr>
          <w:rFonts w:eastAsia="Times New Roman"/>
          <w:sz w:val="32"/>
          <w:lang w:val="en-GB"/>
        </w:rPr>
        <w:t>20</w:t>
      </w:r>
      <w:r w:rsidR="002F3626">
        <w:rPr>
          <w:rFonts w:eastAsia="Times New Roman"/>
          <w:sz w:val="32"/>
          <w:lang w:val="en-GB"/>
        </w:rPr>
        <w:t>2</w:t>
      </w:r>
      <w:r w:rsidR="00E00671">
        <w:rPr>
          <w:rFonts w:eastAsia="Times New Roman"/>
          <w:sz w:val="32"/>
          <w:lang w:val="en-GB"/>
        </w:rPr>
        <w:t>1/22</w:t>
      </w:r>
      <w:r>
        <w:rPr>
          <w:rFonts w:eastAsia="Times New Roman"/>
          <w:sz w:val="32"/>
          <w:lang w:val="en-GB"/>
        </w:rPr>
        <w:br/>
      </w:r>
      <w:r w:rsidR="001628EB" w:rsidRPr="007340DA">
        <w:rPr>
          <w:rFonts w:eastAsia="Times New Roman"/>
          <w:sz w:val="32"/>
          <w:lang w:val="en-GB"/>
        </w:rPr>
        <w:t>AAE4002 Capstone Project</w:t>
      </w:r>
      <w:r w:rsidR="00126AFA" w:rsidRPr="007340DA">
        <w:rPr>
          <w:rFonts w:eastAsia="Times New Roman"/>
          <w:sz w:val="32"/>
          <w:lang w:val="en-GB"/>
        </w:rPr>
        <w:t xml:space="preserve"> </w:t>
      </w:r>
      <w:r w:rsidR="00701B9A" w:rsidRPr="007340DA">
        <w:rPr>
          <w:rFonts w:eastAsia="Times New Roman"/>
          <w:sz w:val="32"/>
          <w:lang w:val="en-GB"/>
        </w:rPr>
        <w:t>Final Report</w:t>
      </w:r>
    </w:p>
    <w:p w14:paraId="1567B201" w14:textId="77777777" w:rsidR="003E5A42" w:rsidRDefault="003E5A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eastAsia="Times New Roman"/>
          <w:lang w:val="en-GB"/>
        </w:rPr>
      </w:pPr>
    </w:p>
    <w:p w14:paraId="46249D17" w14:textId="77777777" w:rsidR="001F001A" w:rsidRPr="007340DA" w:rsidRDefault="007C29BB" w:rsidP="007340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eastAsia="Times New Roman"/>
          <w:sz w:val="28"/>
          <w:highlight w:val="yellow"/>
          <w:lang w:val="en-GB"/>
        </w:rPr>
      </w:pPr>
      <w:r w:rsidRPr="007340DA">
        <w:rPr>
          <w:sz w:val="28"/>
          <w:highlight w:val="yellow"/>
          <w:lang w:val="en-GB"/>
        </w:rPr>
        <w:t>Project Title</w:t>
      </w:r>
    </w:p>
    <w:p w14:paraId="05AB5533" w14:textId="77777777" w:rsidR="00371256" w:rsidRPr="008F0BCF" w:rsidRDefault="003712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eastAsia="Times New Roman"/>
          <w:highlight w:val="yellow"/>
          <w:lang w:val="en-GB"/>
        </w:rPr>
      </w:pPr>
    </w:p>
    <w:p w14:paraId="18F030D7" w14:textId="77777777" w:rsidR="001F001A" w:rsidRPr="008F0BCF" w:rsidRDefault="009C56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eastAsia="Times New Roman"/>
          <w:highlight w:val="yellow"/>
          <w:lang w:val="en-GB"/>
        </w:rPr>
      </w:pPr>
      <w:r w:rsidRPr="008F0BCF">
        <w:rPr>
          <w:rFonts w:eastAsia="Times New Roman"/>
          <w:highlight w:val="yellow"/>
          <w:lang w:val="en-GB"/>
        </w:rPr>
        <w:t>Student Name (SID)</w:t>
      </w:r>
    </w:p>
    <w:p w14:paraId="518E5B22" w14:textId="77777777" w:rsidR="009C5681" w:rsidRPr="008F0BCF" w:rsidRDefault="009C5681" w:rsidP="009C56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eastAsia="Times New Roman"/>
          <w:highlight w:val="yellow"/>
          <w:lang w:val="en-GB"/>
        </w:rPr>
      </w:pPr>
      <w:r w:rsidRPr="008F0BCF">
        <w:rPr>
          <w:rFonts w:eastAsia="Times New Roman"/>
          <w:highlight w:val="yellow"/>
          <w:lang w:val="en-GB"/>
        </w:rPr>
        <w:t>Student Name (SID)</w:t>
      </w:r>
    </w:p>
    <w:p w14:paraId="5D4AF593" w14:textId="77777777" w:rsidR="009C5681" w:rsidRDefault="009C5681" w:rsidP="009C56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eastAsia="Times New Roman"/>
          <w:lang w:val="en-GB"/>
        </w:rPr>
      </w:pPr>
      <w:r w:rsidRPr="008F0BCF">
        <w:rPr>
          <w:rFonts w:eastAsia="Times New Roman"/>
          <w:highlight w:val="yellow"/>
          <w:lang w:val="en-GB"/>
        </w:rPr>
        <w:t>Student Name (SID)</w:t>
      </w:r>
    </w:p>
    <w:p w14:paraId="1FBBFA85" w14:textId="77777777" w:rsidR="001F001A" w:rsidRDefault="001F001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eastAsia="Times New Roman"/>
          <w:lang w:val="en-GB"/>
        </w:rPr>
      </w:pPr>
    </w:p>
    <w:p w14:paraId="09868C4C" w14:textId="77777777" w:rsidR="00DA660F" w:rsidRDefault="00DA660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eastAsia="Times New Roman"/>
          <w:lang w:val="en-GB"/>
        </w:rPr>
      </w:pPr>
    </w:p>
    <w:p w14:paraId="09C0FA22" w14:textId="77777777" w:rsidR="001F001A" w:rsidRDefault="001F001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eastAsia="Times New Roman"/>
          <w:lang w:val="en-GB"/>
        </w:rPr>
      </w:pPr>
    </w:p>
    <w:p w14:paraId="4B489882" w14:textId="77777777" w:rsidR="001F001A" w:rsidRDefault="001F001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both"/>
        <w:rPr>
          <w:rFonts w:eastAsia="Times New Roman"/>
          <w:lang w:val="en-GB"/>
        </w:rPr>
      </w:pPr>
      <w:r>
        <w:rPr>
          <w:lang w:val="en-GB"/>
        </w:rPr>
        <w:t xml:space="preserve">Report submitted in partial fulfilment of the requirements for the Honours Degree of </w:t>
      </w:r>
      <w:r w:rsidRPr="00FC64FF">
        <w:rPr>
          <w:highlight w:val="yellow"/>
          <w:lang w:val="en-GB"/>
        </w:rPr>
        <w:t xml:space="preserve">Bachelor of Engineering in </w:t>
      </w:r>
      <w:r w:rsidR="004E24B7" w:rsidRPr="00FC64FF">
        <w:rPr>
          <w:highlight w:val="yellow"/>
          <w:lang w:val="en-GB"/>
        </w:rPr>
        <w:t>Air Transport</w:t>
      </w:r>
      <w:r w:rsidRPr="00FC64FF">
        <w:rPr>
          <w:highlight w:val="yellow"/>
          <w:lang w:val="en-GB"/>
        </w:rPr>
        <w:t xml:space="preserve"> Engineering</w:t>
      </w:r>
      <w:r w:rsidR="00F04396" w:rsidRPr="00FC64FF">
        <w:rPr>
          <w:highlight w:val="yellow"/>
          <w:lang w:val="en-GB"/>
        </w:rPr>
        <w:t>/ Aviation Engineering</w:t>
      </w:r>
      <w:r w:rsidR="00756526">
        <w:rPr>
          <w:lang w:val="en-GB"/>
        </w:rPr>
        <w:t>.</w:t>
      </w:r>
    </w:p>
    <w:p w14:paraId="3B0F88DF" w14:textId="77777777" w:rsidR="002807AD" w:rsidRDefault="002807AD">
      <w:pPr>
        <w:tabs>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ind w:left="720"/>
        <w:jc w:val="both"/>
        <w:rPr>
          <w:rFonts w:eastAsia="Times New Roman"/>
          <w:lang w:val="en-GB"/>
        </w:rPr>
      </w:pPr>
    </w:p>
    <w:p w14:paraId="5E029E17" w14:textId="77777777" w:rsidR="00C624E7" w:rsidRDefault="00C624E7">
      <w:pPr>
        <w:tabs>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ind w:left="720"/>
        <w:jc w:val="both"/>
        <w:rPr>
          <w:rFonts w:eastAsia="Times New Roman"/>
          <w:lang w:val="en-GB"/>
        </w:rPr>
      </w:pPr>
    </w:p>
    <w:tbl>
      <w:tblPr>
        <w:tblW w:w="0" w:type="auto"/>
        <w:tblInd w:w="2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2802"/>
      </w:tblGrid>
      <w:tr w:rsidR="00C624E7" w:rsidRPr="001F148F" w14:paraId="693933E9" w14:textId="77777777" w:rsidTr="001F148F">
        <w:trPr>
          <w:trHeight w:val="173"/>
        </w:trPr>
        <w:tc>
          <w:tcPr>
            <w:tcW w:w="2212" w:type="dxa"/>
            <w:tcBorders>
              <w:top w:val="nil"/>
              <w:left w:val="nil"/>
              <w:bottom w:val="nil"/>
              <w:right w:val="nil"/>
            </w:tcBorders>
            <w:shd w:val="clear" w:color="auto" w:fill="auto"/>
          </w:tcPr>
          <w:p w14:paraId="2577B259" w14:textId="77777777" w:rsidR="00C624E7" w:rsidRPr="001F148F" w:rsidRDefault="00C624E7" w:rsidP="001F148F">
            <w:pPr>
              <w:tabs>
                <w:tab w:val="left" w:pos="720"/>
                <w:tab w:val="left" w:pos="1440"/>
                <w:tab w:val="left" w:pos="2160"/>
                <w:tab w:val="left" w:pos="2880"/>
                <w:tab w:val="left" w:pos="3600"/>
                <w:tab w:val="left" w:pos="4320"/>
                <w:tab w:val="left" w:pos="5040"/>
                <w:tab w:val="left" w:pos="5760"/>
                <w:tab w:val="left" w:pos="6480"/>
                <w:tab w:val="left" w:pos="7200"/>
                <w:tab w:val="left" w:pos="7920"/>
              </w:tabs>
              <w:snapToGrid w:val="0"/>
              <w:jc w:val="both"/>
              <w:rPr>
                <w:rFonts w:eastAsia="Times New Roman"/>
                <w:lang w:val="en-GB"/>
              </w:rPr>
            </w:pPr>
            <w:r w:rsidRPr="001F148F">
              <w:rPr>
                <w:rFonts w:eastAsia="Times New Roman"/>
                <w:lang w:val="en-GB"/>
              </w:rPr>
              <w:t>Date of Submission:</w:t>
            </w:r>
          </w:p>
        </w:tc>
        <w:tc>
          <w:tcPr>
            <w:tcW w:w="2802" w:type="dxa"/>
            <w:tcBorders>
              <w:top w:val="nil"/>
              <w:left w:val="nil"/>
              <w:right w:val="nil"/>
            </w:tcBorders>
            <w:shd w:val="clear" w:color="auto" w:fill="auto"/>
          </w:tcPr>
          <w:p w14:paraId="7C01B993" w14:textId="77777777" w:rsidR="00C624E7" w:rsidRPr="001F148F" w:rsidRDefault="00C624E7" w:rsidP="001F148F">
            <w:pPr>
              <w:tabs>
                <w:tab w:val="left" w:pos="720"/>
                <w:tab w:val="left" w:pos="1440"/>
                <w:tab w:val="left" w:pos="2160"/>
                <w:tab w:val="left" w:pos="2880"/>
                <w:tab w:val="left" w:pos="3600"/>
                <w:tab w:val="left" w:pos="4320"/>
                <w:tab w:val="left" w:pos="5040"/>
                <w:tab w:val="left" w:pos="5760"/>
                <w:tab w:val="left" w:pos="6480"/>
                <w:tab w:val="left" w:pos="7200"/>
                <w:tab w:val="left" w:pos="7920"/>
              </w:tabs>
              <w:snapToGrid w:val="0"/>
              <w:jc w:val="both"/>
              <w:rPr>
                <w:rFonts w:eastAsia="Times New Roman"/>
                <w:lang w:val="en-GB"/>
              </w:rPr>
            </w:pPr>
          </w:p>
        </w:tc>
      </w:tr>
    </w:tbl>
    <w:p w14:paraId="5289670E" w14:textId="77777777" w:rsidR="001F001A" w:rsidRDefault="001F001A" w:rsidP="00C624E7">
      <w:pPr>
        <w:tabs>
          <w:tab w:val="center" w:pos="4252"/>
          <w:tab w:val="left" w:pos="4320"/>
          <w:tab w:val="left" w:pos="5040"/>
          <w:tab w:val="left" w:pos="5760"/>
          <w:tab w:val="left" w:pos="6480"/>
          <w:tab w:val="left" w:pos="7200"/>
          <w:tab w:val="left" w:pos="7920"/>
        </w:tabs>
        <w:snapToGrid w:val="0"/>
        <w:spacing w:line="480" w:lineRule="auto"/>
        <w:jc w:val="both"/>
        <w:rPr>
          <w:rFonts w:eastAsia="Times New Roman"/>
          <w:lang w:val="en-GB"/>
        </w:rPr>
      </w:pPr>
    </w:p>
    <w:p w14:paraId="7C437620" w14:textId="77777777" w:rsidR="001F001A" w:rsidRDefault="001F001A">
      <w:pPr>
        <w:pStyle w:val="Footer"/>
        <w:tabs>
          <w:tab w:val="clear" w:pos="4320"/>
          <w:tab w:val="clear" w:pos="8640"/>
        </w:tabs>
        <w:rPr>
          <w:b/>
        </w:rPr>
      </w:pPr>
      <w:r>
        <w:br w:type="page"/>
      </w:r>
      <w:r w:rsidR="00A953C6">
        <w:rPr>
          <w:b/>
        </w:rPr>
        <w:lastRenderedPageBreak/>
        <w:t>Appendix II</w:t>
      </w:r>
    </w:p>
    <w:p w14:paraId="431794FF" w14:textId="77777777" w:rsidR="001F001A" w:rsidRDefault="001F001A">
      <w:pPr>
        <w:pStyle w:val="Footer"/>
        <w:tabs>
          <w:tab w:val="clear" w:pos="4320"/>
          <w:tab w:val="clear" w:pos="8640"/>
        </w:tabs>
      </w:pPr>
    </w:p>
    <w:p w14:paraId="7ABBDFB6" w14:textId="77777777" w:rsidR="001F001A" w:rsidRDefault="001F001A">
      <w:pPr>
        <w:pStyle w:val="Title"/>
        <w:jc w:val="left"/>
        <w:rPr>
          <w:sz w:val="26"/>
        </w:rPr>
      </w:pPr>
      <w:r>
        <w:rPr>
          <w:sz w:val="26"/>
        </w:rPr>
        <w:t>Examples on Quoting Reference (1)</w:t>
      </w:r>
    </w:p>
    <w:p w14:paraId="14824A99" w14:textId="77777777" w:rsidR="001F001A" w:rsidRDefault="001F001A">
      <w:pPr>
        <w:ind w:left="720" w:firstLine="720"/>
        <w:jc w:val="both"/>
        <w:rPr>
          <w:sz w:val="26"/>
        </w:rPr>
      </w:pPr>
    </w:p>
    <w:p w14:paraId="65747E43" w14:textId="77777777" w:rsidR="001F001A" w:rsidRDefault="001F001A">
      <w:pPr>
        <w:pStyle w:val="Subtitle"/>
        <w:spacing w:line="240" w:lineRule="auto"/>
        <w:rPr>
          <w:sz w:val="26"/>
        </w:rPr>
      </w:pPr>
      <w:r>
        <w:rPr>
          <w:sz w:val="26"/>
        </w:rPr>
        <w:t>The Turbulent Wake of Two Side-by-Side Circular Cylinders</w:t>
      </w:r>
    </w:p>
    <w:p w14:paraId="411CB066" w14:textId="77777777" w:rsidR="001F001A" w:rsidRDefault="001F001A">
      <w:pPr>
        <w:jc w:val="both"/>
      </w:pPr>
    </w:p>
    <w:p w14:paraId="04A80DA7" w14:textId="77777777" w:rsidR="001F001A" w:rsidRDefault="001F001A">
      <w:pPr>
        <w:jc w:val="both"/>
      </w:pPr>
    </w:p>
    <w:p w14:paraId="3E2075EB" w14:textId="77777777" w:rsidR="001F001A" w:rsidRDefault="001F001A">
      <w:pPr>
        <w:numPr>
          <w:ilvl w:val="0"/>
          <w:numId w:val="5"/>
        </w:numPr>
        <w:jc w:val="center"/>
        <w:rPr>
          <w:b/>
        </w:rPr>
      </w:pPr>
      <w:r>
        <w:rPr>
          <w:b/>
        </w:rPr>
        <w:t>Introduction</w:t>
      </w:r>
    </w:p>
    <w:p w14:paraId="7E587F53" w14:textId="77777777" w:rsidR="001F001A" w:rsidRDefault="001F001A">
      <w:pPr>
        <w:jc w:val="both"/>
      </w:pPr>
    </w:p>
    <w:p w14:paraId="241993E2" w14:textId="77777777" w:rsidR="001F001A" w:rsidRDefault="001F001A">
      <w:pPr>
        <w:tabs>
          <w:tab w:val="left" w:pos="0"/>
        </w:tabs>
        <w:ind w:right="26"/>
        <w:jc w:val="both"/>
      </w:pPr>
      <w:r>
        <w:tab/>
        <w:t>The flow around two side-by-side cylinders is inherently important and practically significant in many branches of engineering (</w:t>
      </w:r>
      <w:proofErr w:type="spellStart"/>
      <w:r>
        <w:t>Zdravkovich</w:t>
      </w:r>
      <w:proofErr w:type="spellEnd"/>
      <w:r>
        <w:t xml:space="preserve"> 1977; Sumner et al. 1999). The type of flow behind two side-by-side cylinders depends on the ratio </w:t>
      </w:r>
      <w:r>
        <w:rPr>
          <w:i/>
        </w:rPr>
        <w:t>T/d</w:t>
      </w:r>
      <w:r>
        <w:t xml:space="preserve"> (</w:t>
      </w:r>
      <w:r>
        <w:rPr>
          <w:i/>
        </w:rPr>
        <w:t>T</w:t>
      </w:r>
      <w:r>
        <w:t xml:space="preserve"> is the centre-to-centre cylinder spacing and </w:t>
      </w:r>
      <w:r>
        <w:rPr>
          <w:i/>
        </w:rPr>
        <w:t>d</w:t>
      </w:r>
      <w:r>
        <w:t xml:space="preserve"> is the cylinder diameter) and other parameters, e.g. initial conditions, pressure gradient and Reynolds number (</w:t>
      </w:r>
      <w:r>
        <w:rPr>
          <w:i/>
        </w:rPr>
        <w:t>Re</w:t>
      </w:r>
      <w:r>
        <w:t xml:space="preserve">). At </w:t>
      </w:r>
      <w:r>
        <w:rPr>
          <w:i/>
        </w:rPr>
        <w:t xml:space="preserve">T/d </w:t>
      </w:r>
      <w:r>
        <w:t xml:space="preserve">&lt; 1.2, the two cylinders behave like one structure, generating a single street (Sumner et al. 1999). For 1.5 &lt; </w:t>
      </w:r>
      <w:r>
        <w:rPr>
          <w:i/>
        </w:rPr>
        <w:t xml:space="preserve">T/d </w:t>
      </w:r>
      <w:r>
        <w:t>&lt;</w:t>
      </w:r>
      <w:r>
        <w:rPr>
          <w:i/>
        </w:rPr>
        <w:t xml:space="preserve"> </w:t>
      </w:r>
      <w:r>
        <w:t>2.0, the gap flow between the cylinders is deflected, resulting in one wide and one narrow wake. The deflected gap flow is bi-stable and randomly changes over from one side to the other (</w:t>
      </w:r>
      <w:proofErr w:type="spellStart"/>
      <w:r>
        <w:t>Ishigai</w:t>
      </w:r>
      <w:proofErr w:type="spellEnd"/>
      <w:r>
        <w:t xml:space="preserve"> </w:t>
      </w:r>
      <w:r>
        <w:rPr>
          <w:i/>
        </w:rPr>
        <w:t>et al</w:t>
      </w:r>
      <w:r>
        <w:t xml:space="preserve">. 1972; Bearman &amp; </w:t>
      </w:r>
      <w:proofErr w:type="spellStart"/>
      <w:r>
        <w:t>Wadcock</w:t>
      </w:r>
      <w:proofErr w:type="spellEnd"/>
      <w:r>
        <w:t xml:space="preserve"> 1973). The timescale for the changeover is several orders of magnitude longer than that of vortex shedding and of the instability of the separated shear flows (Kim &amp; Durbin 1988). The deflected gap flow nature is nominally independent of </w:t>
      </w:r>
      <w:r>
        <w:rPr>
          <w:i/>
        </w:rPr>
        <w:t>Re</w:t>
      </w:r>
      <w:r>
        <w:t xml:space="preserve">. As </w:t>
      </w:r>
      <w:r>
        <w:rPr>
          <w:i/>
        </w:rPr>
        <w:t xml:space="preserve">T/d </w:t>
      </w:r>
      <w:r>
        <w:t>is increased beyond</w:t>
      </w:r>
      <w:r>
        <w:rPr>
          <w:i/>
        </w:rPr>
        <w:t xml:space="preserve"> </w:t>
      </w:r>
      <w:r>
        <w:t>2, two distinct vortex streets have been observed (</w:t>
      </w:r>
      <w:proofErr w:type="spellStart"/>
      <w:r>
        <w:t>Landweber</w:t>
      </w:r>
      <w:proofErr w:type="spellEnd"/>
      <w:r>
        <w:t xml:space="preserve"> 1942). The two streets are coupled, with a definite phase relationship. Williamson (1985) showed at Re (</w:t>
      </w:r>
      <w:r>
        <w:rPr>
          <w:i/>
        </w:rPr>
        <w:t>Re</w:t>
      </w:r>
      <w:r>
        <w:t xml:space="preserve"> </w:t>
      </w:r>
      <w:r>
        <w:sym w:font="Symbol" w:char="F0BA"/>
      </w:r>
      <w:r>
        <w:t xml:space="preserve"> </w:t>
      </w:r>
      <w:r w:rsidR="005721A6" w:rsidRPr="005721A6">
        <w:rPr>
          <w:noProof/>
          <w:snapToGrid/>
          <w:position w:val="-10"/>
        </w:rPr>
        <w:object w:dxaOrig="800" w:dyaOrig="340" w14:anchorId="586FF3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17.25pt" o:ole="" fillcolor="window">
            <v:imagedata r:id="rId10" o:title=""/>
          </v:shape>
          <o:OLEObject Type="Embed" ProgID="Equation.3" ShapeID="_x0000_i1025" DrawAspect="Content" ObjectID="_1712003899" r:id="rId11"/>
        </w:object>
      </w:r>
      <w:r>
        <w:t xml:space="preserve">, where </w:t>
      </w:r>
      <w:r w:rsidR="005721A6" w:rsidRPr="005721A6">
        <w:rPr>
          <w:noProof/>
          <w:snapToGrid/>
          <w:position w:val="-10"/>
        </w:rPr>
        <w:object w:dxaOrig="360" w:dyaOrig="340" w14:anchorId="59D5BB12">
          <v:shape id="_x0000_i1026" type="#_x0000_t75" style="width:19.5pt;height:17.25pt" o:ole="" fillcolor="window">
            <v:imagedata r:id="rId12" o:title=""/>
          </v:shape>
          <o:OLEObject Type="Embed" ProgID="Equation.3" ShapeID="_x0000_i1026" DrawAspect="Content" ObjectID="_1712003900" r:id="rId13"/>
        </w:object>
      </w:r>
      <w:r>
        <w:t xml:space="preserve"> is the free stream velocity and </w:t>
      </w:r>
      <w:r w:rsidR="005721A6" w:rsidRPr="005721A6">
        <w:rPr>
          <w:noProof/>
          <w:snapToGrid/>
          <w:position w:val="-6"/>
        </w:rPr>
        <w:object w:dxaOrig="200" w:dyaOrig="220" w14:anchorId="7776832B">
          <v:shape id="_x0000_i1027" type="#_x0000_t75" style="width:9.75pt;height:9.75pt" o:ole="" fillcolor="window">
            <v:imagedata r:id="rId14" o:title=""/>
          </v:shape>
          <o:OLEObject Type="Embed" ProgID="Equation.3" ShapeID="_x0000_i1027" DrawAspect="Content" ObjectID="_1712003901" r:id="rId15"/>
        </w:object>
      </w:r>
      <w:r>
        <w:t xml:space="preserve"> is the kinematic viscosity) = 100 ~ 200 that the two streets may occur in phase or in antiphase. The vortex </w:t>
      </w:r>
      <w:proofErr w:type="spellStart"/>
      <w:r>
        <w:t>centres</w:t>
      </w:r>
      <w:proofErr w:type="spellEnd"/>
      <w:r>
        <w:t xml:space="preserve"> and saddle points of two in-phase streets are anti-symmetrical about the flow </w:t>
      </w:r>
      <w:proofErr w:type="spellStart"/>
      <w:r>
        <w:t>centreline</w:t>
      </w:r>
      <w:proofErr w:type="spellEnd"/>
      <w:r>
        <w:t xml:space="preserve">, but symmetrical for the antiphase case. The in-phase streets eventually merged downstream to form a single street, while the in-antiphase streets remained distinct farther downstream. </w:t>
      </w:r>
    </w:p>
    <w:p w14:paraId="044AFAFB" w14:textId="77777777" w:rsidR="001F001A" w:rsidRDefault="001F001A">
      <w:pPr>
        <w:jc w:val="both"/>
        <w:rPr>
          <w:b/>
        </w:rPr>
      </w:pPr>
    </w:p>
    <w:p w14:paraId="4B8B134C" w14:textId="77777777" w:rsidR="001F001A" w:rsidRDefault="001F001A">
      <w:pPr>
        <w:jc w:val="both"/>
        <w:rPr>
          <w:b/>
        </w:rPr>
      </w:pPr>
    </w:p>
    <w:p w14:paraId="31703994" w14:textId="77777777" w:rsidR="001F001A" w:rsidRDefault="001F001A">
      <w:pPr>
        <w:jc w:val="both"/>
        <w:rPr>
          <w:b/>
        </w:rPr>
      </w:pPr>
      <w:r>
        <w:rPr>
          <w:b/>
        </w:rPr>
        <w:t>References</w:t>
      </w:r>
    </w:p>
    <w:p w14:paraId="395DBCFB" w14:textId="77777777" w:rsidR="001F001A" w:rsidRDefault="001F001A">
      <w:pPr>
        <w:jc w:val="both"/>
      </w:pPr>
    </w:p>
    <w:p w14:paraId="5C27B755" w14:textId="77777777" w:rsidR="001F001A" w:rsidRDefault="001F001A">
      <w:pPr>
        <w:suppressAutoHyphens/>
        <w:ind w:left="360" w:right="26" w:hanging="360"/>
        <w:jc w:val="both"/>
        <w:rPr>
          <w:spacing w:val="-2"/>
        </w:rPr>
      </w:pPr>
      <w:r>
        <w:rPr>
          <w:spacing w:val="-2"/>
        </w:rPr>
        <w:t xml:space="preserve">Bearman, P. W. &amp; </w:t>
      </w:r>
      <w:proofErr w:type="spellStart"/>
      <w:r>
        <w:rPr>
          <w:spacing w:val="-2"/>
        </w:rPr>
        <w:t>Wadcock</w:t>
      </w:r>
      <w:proofErr w:type="spellEnd"/>
      <w:r>
        <w:rPr>
          <w:spacing w:val="-2"/>
        </w:rPr>
        <w:t xml:space="preserve">, A. J. 1973 The interference between a pair of circular cylinders normal to a stream. </w:t>
      </w:r>
      <w:r>
        <w:rPr>
          <w:i/>
          <w:spacing w:val="-2"/>
        </w:rPr>
        <w:t>J. Fluid Mech.</w:t>
      </w:r>
      <w:r>
        <w:rPr>
          <w:b/>
          <w:spacing w:val="-2"/>
        </w:rPr>
        <w:t xml:space="preserve"> 61</w:t>
      </w:r>
      <w:r>
        <w:rPr>
          <w:spacing w:val="-2"/>
        </w:rPr>
        <w:t>, 499-511.</w:t>
      </w:r>
    </w:p>
    <w:p w14:paraId="7AB12306" w14:textId="77777777" w:rsidR="001F001A" w:rsidRDefault="001F001A">
      <w:pPr>
        <w:pStyle w:val="p5"/>
        <w:tabs>
          <w:tab w:val="left" w:pos="480"/>
        </w:tabs>
        <w:spacing w:line="240" w:lineRule="auto"/>
        <w:ind w:left="360" w:right="26" w:hanging="360"/>
      </w:pPr>
      <w:proofErr w:type="spellStart"/>
      <w:r>
        <w:t>Ishigai</w:t>
      </w:r>
      <w:proofErr w:type="spellEnd"/>
      <w:r>
        <w:t xml:space="preserve">, S., Nishikawa, E., </w:t>
      </w:r>
      <w:proofErr w:type="spellStart"/>
      <w:r>
        <w:t>Nishmura</w:t>
      </w:r>
      <w:proofErr w:type="spellEnd"/>
      <w:r>
        <w:t xml:space="preserve">, K. &amp; Cho, K. 1972 Experimental study on structure of gas flow in tube banks with tube axes normal to flow (Part 1, </w:t>
      </w:r>
      <w:r>
        <w:rPr>
          <w:rFonts w:ascii="Times New Roman" w:hAnsi="Times New Roman"/>
        </w:rPr>
        <w:t>K</w:t>
      </w:r>
      <w:r>
        <w:rPr>
          <w:rFonts w:ascii="Times New Roman" w:hAnsi="Times New Roman"/>
          <w:sz w:val="22"/>
        </w:rPr>
        <w:t>á</w:t>
      </w:r>
      <w:r>
        <w:rPr>
          <w:rFonts w:ascii="Times New Roman" w:hAnsi="Times New Roman"/>
        </w:rPr>
        <w:t>rm</w:t>
      </w:r>
      <w:r>
        <w:rPr>
          <w:rFonts w:ascii="Times New Roman" w:hAnsi="Times New Roman"/>
          <w:sz w:val="22"/>
        </w:rPr>
        <w:t>á</w:t>
      </w:r>
      <w:r>
        <w:rPr>
          <w:rFonts w:ascii="Times New Roman" w:hAnsi="Times New Roman"/>
        </w:rPr>
        <w:t>n</w:t>
      </w:r>
      <w:r>
        <w:t xml:space="preserve"> vortex flow around two tubes at various spacings. </w:t>
      </w:r>
      <w:r>
        <w:rPr>
          <w:i/>
        </w:rPr>
        <w:t>Bull. JSME</w:t>
      </w:r>
      <w:r>
        <w:t xml:space="preserve"> </w:t>
      </w:r>
      <w:r>
        <w:rPr>
          <w:b/>
        </w:rPr>
        <w:t>15</w:t>
      </w:r>
      <w:r>
        <w:t>, 949-956.</w:t>
      </w:r>
    </w:p>
    <w:p w14:paraId="789993A3" w14:textId="77777777" w:rsidR="001F001A" w:rsidRDefault="001F001A">
      <w:pPr>
        <w:suppressAutoHyphens/>
        <w:ind w:left="360" w:right="26" w:hanging="360"/>
        <w:jc w:val="both"/>
      </w:pPr>
      <w:r>
        <w:t xml:space="preserve">Kim, H.J. &amp; Durbin, P.A. 1988 Investigation of the flow between a pair of circular cylinders in the flopping regime, </w:t>
      </w:r>
      <w:r>
        <w:rPr>
          <w:i/>
          <w:spacing w:val="-2"/>
        </w:rPr>
        <w:t>J. Fluid Mech.</w:t>
      </w:r>
      <w:r>
        <w:rPr>
          <w:b/>
          <w:spacing w:val="-2"/>
        </w:rPr>
        <w:t xml:space="preserve"> 196</w:t>
      </w:r>
      <w:r>
        <w:rPr>
          <w:spacing w:val="-2"/>
        </w:rPr>
        <w:t>, 431-448.</w:t>
      </w:r>
    </w:p>
    <w:p w14:paraId="36C1DB29" w14:textId="77777777" w:rsidR="001F001A" w:rsidRDefault="001F001A">
      <w:pPr>
        <w:suppressAutoHyphens/>
        <w:ind w:left="360" w:right="26" w:hanging="360"/>
        <w:jc w:val="both"/>
        <w:rPr>
          <w:spacing w:val="-2"/>
        </w:rPr>
      </w:pPr>
      <w:proofErr w:type="spellStart"/>
      <w:r>
        <w:rPr>
          <w:spacing w:val="-2"/>
        </w:rPr>
        <w:t>Landweber</w:t>
      </w:r>
      <w:proofErr w:type="spellEnd"/>
      <w:r>
        <w:rPr>
          <w:spacing w:val="-2"/>
        </w:rPr>
        <w:t>, L. 1942 Flow about a pair of adjacent, parallel cylinders normal to a stream. D. W. Taylor Model Basin, Department of the Navy, Report 485, Washington, D.C.</w:t>
      </w:r>
    </w:p>
    <w:p w14:paraId="460192FA" w14:textId="77777777" w:rsidR="001F001A" w:rsidRDefault="001F001A">
      <w:pPr>
        <w:suppressAutoHyphens/>
        <w:ind w:left="360" w:right="26" w:hanging="360"/>
        <w:jc w:val="both"/>
        <w:rPr>
          <w:spacing w:val="-2"/>
        </w:rPr>
      </w:pPr>
      <w:r>
        <w:rPr>
          <w:spacing w:val="-2"/>
        </w:rPr>
        <w:t xml:space="preserve">Sumner, D., Wong, S.S.T., Price, S.J. &amp; </w:t>
      </w:r>
      <w:proofErr w:type="spellStart"/>
      <w:r>
        <w:rPr>
          <w:spacing w:val="-2"/>
        </w:rPr>
        <w:t>Padoussis</w:t>
      </w:r>
      <w:proofErr w:type="spellEnd"/>
      <w:r>
        <w:rPr>
          <w:spacing w:val="-2"/>
        </w:rPr>
        <w:t xml:space="preserve">, M.P. 1999 Fluid </w:t>
      </w:r>
      <w:proofErr w:type="spellStart"/>
      <w:r>
        <w:rPr>
          <w:spacing w:val="-2"/>
        </w:rPr>
        <w:t>Behaviour</w:t>
      </w:r>
      <w:proofErr w:type="spellEnd"/>
      <w:r>
        <w:rPr>
          <w:spacing w:val="-2"/>
        </w:rPr>
        <w:t xml:space="preserve"> of side-by-side circular cylinders in steady cross-flow. </w:t>
      </w:r>
      <w:r>
        <w:rPr>
          <w:i/>
        </w:rPr>
        <w:t>J. Fluids Structures</w:t>
      </w:r>
      <w:r>
        <w:t xml:space="preserve"> </w:t>
      </w:r>
      <w:r>
        <w:rPr>
          <w:b/>
        </w:rPr>
        <w:t>13</w:t>
      </w:r>
      <w:r>
        <w:t>, 309-338.</w:t>
      </w:r>
    </w:p>
    <w:p w14:paraId="45706DEA" w14:textId="77777777" w:rsidR="001F001A" w:rsidRDefault="001F001A">
      <w:pPr>
        <w:tabs>
          <w:tab w:val="right" w:pos="9000"/>
        </w:tabs>
        <w:ind w:left="360" w:right="26" w:hanging="360"/>
        <w:jc w:val="both"/>
      </w:pPr>
      <w:r>
        <w:t xml:space="preserve">Williamson, C. H. K. 1985 Evolution of a single wake behind a pair of bluff bodies. </w:t>
      </w:r>
      <w:r>
        <w:rPr>
          <w:i/>
          <w:spacing w:val="-2"/>
        </w:rPr>
        <w:t>J. Fluid Mech.</w:t>
      </w:r>
      <w:r>
        <w:rPr>
          <w:b/>
        </w:rPr>
        <w:t xml:space="preserve"> 159</w:t>
      </w:r>
      <w:r>
        <w:t>, 1-18.</w:t>
      </w:r>
    </w:p>
    <w:p w14:paraId="053595D5" w14:textId="77777777" w:rsidR="001F001A" w:rsidRDefault="001F001A">
      <w:pPr>
        <w:tabs>
          <w:tab w:val="right" w:pos="9000"/>
        </w:tabs>
        <w:ind w:left="360" w:right="26" w:hanging="360"/>
        <w:jc w:val="both"/>
        <w:rPr>
          <w:spacing w:val="-2"/>
          <w:lang w:val="en-GB"/>
        </w:rPr>
      </w:pPr>
      <w:proofErr w:type="spellStart"/>
      <w:r>
        <w:rPr>
          <w:spacing w:val="-2"/>
        </w:rPr>
        <w:t>Zdravkovich</w:t>
      </w:r>
      <w:proofErr w:type="spellEnd"/>
      <w:r>
        <w:rPr>
          <w:spacing w:val="-2"/>
        </w:rPr>
        <w:t xml:space="preserve">, M. M. 1977 Review of flow interference between two circular cylinders in various arrangements. ASME </w:t>
      </w:r>
      <w:r>
        <w:rPr>
          <w:i/>
          <w:spacing w:val="-2"/>
        </w:rPr>
        <w:t xml:space="preserve">J. Fluids </w:t>
      </w:r>
      <w:proofErr w:type="spellStart"/>
      <w:r>
        <w:rPr>
          <w:i/>
          <w:spacing w:val="-2"/>
        </w:rPr>
        <w:t>Engng</w:t>
      </w:r>
      <w:proofErr w:type="spellEnd"/>
      <w:r>
        <w:rPr>
          <w:i/>
          <w:spacing w:val="-2"/>
        </w:rPr>
        <w:t>.</w:t>
      </w:r>
      <w:r>
        <w:rPr>
          <w:b/>
          <w:spacing w:val="-2"/>
        </w:rPr>
        <w:t xml:space="preserve"> </w:t>
      </w:r>
      <w:r>
        <w:rPr>
          <w:b/>
          <w:spacing w:val="-2"/>
          <w:lang w:val="en-GB"/>
        </w:rPr>
        <w:t>99,</w:t>
      </w:r>
      <w:r>
        <w:rPr>
          <w:spacing w:val="-2"/>
          <w:lang w:val="en-GB"/>
        </w:rPr>
        <w:t xml:space="preserve"> 618-633. </w:t>
      </w:r>
    </w:p>
    <w:p w14:paraId="73C1CE76" w14:textId="77777777" w:rsidR="001F001A" w:rsidRPr="007D0EE8" w:rsidRDefault="001F001A">
      <w:pPr>
        <w:pStyle w:val="Title"/>
        <w:jc w:val="left"/>
        <w:rPr>
          <w:sz w:val="24"/>
          <w:szCs w:val="24"/>
        </w:rPr>
      </w:pPr>
      <w:r>
        <w:br w:type="page"/>
      </w:r>
      <w:r w:rsidRPr="007D0EE8">
        <w:rPr>
          <w:sz w:val="24"/>
          <w:szCs w:val="24"/>
        </w:rPr>
        <w:lastRenderedPageBreak/>
        <w:t>Examples on Quoting Reference (2)</w:t>
      </w:r>
    </w:p>
    <w:p w14:paraId="6D1A8D02" w14:textId="77777777" w:rsidR="001F001A" w:rsidRDefault="001F001A">
      <w:pPr>
        <w:spacing w:line="480" w:lineRule="auto"/>
        <w:jc w:val="both"/>
        <w:rPr>
          <w:b/>
          <w:sz w:val="26"/>
        </w:rPr>
      </w:pPr>
    </w:p>
    <w:p w14:paraId="2EA08794" w14:textId="77777777" w:rsidR="001F001A" w:rsidRDefault="001F001A">
      <w:pPr>
        <w:pStyle w:val="Subtitle"/>
        <w:rPr>
          <w:sz w:val="26"/>
        </w:rPr>
      </w:pPr>
      <w:r>
        <w:rPr>
          <w:sz w:val="26"/>
        </w:rPr>
        <w:t>Heat transfer from an impinging premixed butane/air slot flame jet</w:t>
      </w:r>
    </w:p>
    <w:p w14:paraId="5F7E0A5C" w14:textId="77777777" w:rsidR="001F001A" w:rsidRDefault="001F001A">
      <w:pPr>
        <w:jc w:val="both"/>
      </w:pPr>
    </w:p>
    <w:p w14:paraId="01606436" w14:textId="77777777" w:rsidR="001F001A" w:rsidRDefault="001F001A">
      <w:pPr>
        <w:numPr>
          <w:ilvl w:val="0"/>
          <w:numId w:val="4"/>
        </w:numPr>
        <w:jc w:val="both"/>
        <w:rPr>
          <w:b/>
        </w:rPr>
      </w:pPr>
      <w:r>
        <w:rPr>
          <w:b/>
        </w:rPr>
        <w:t>Introduction</w:t>
      </w:r>
    </w:p>
    <w:p w14:paraId="69F11799" w14:textId="77777777" w:rsidR="001F001A" w:rsidRDefault="001F001A">
      <w:pPr>
        <w:jc w:val="both"/>
      </w:pPr>
    </w:p>
    <w:p w14:paraId="61233A53" w14:textId="77777777" w:rsidR="001F001A" w:rsidRDefault="001F001A">
      <w:pPr>
        <w:pStyle w:val="BodyText"/>
      </w:pPr>
      <w:r>
        <w:t>Impinging jets have been of much interest because they are widely used in heating, cooling, and drying processes to produce high heat and mass transfer rates. It has been recognized that nozzle geometry will have great influence on the operation of the impingement system [1]. Although the jets can be emitted from nozzles of any configuration, the most commonly used are axisymmetric circular and two-dimensional rectangular slot jets in practice, which are arranged either individually or in a multiple manner depending on the application [1-4]. Most of the investigations so far have concentrated on the circular jets. Furthermore, the studies on rectangular slot jets are mostly related to air jets [5]. Much less information about the impinging slot flame jet is available.</w:t>
      </w:r>
    </w:p>
    <w:p w14:paraId="1F815D1E" w14:textId="77777777" w:rsidR="001F001A" w:rsidRDefault="001F001A">
      <w:pPr>
        <w:pStyle w:val="BodyText2"/>
        <w:spacing w:line="240" w:lineRule="auto"/>
      </w:pPr>
      <w:r>
        <w:t xml:space="preserve">Huber [6] concluded that the hydrodynamics of an impinging slot jet is similar to that of the circular jet, with the major difference in the length of the potential core region. </w:t>
      </w:r>
    </w:p>
    <w:p w14:paraId="40DE0F01" w14:textId="77777777" w:rsidR="001F001A" w:rsidRDefault="001F001A">
      <w:pPr>
        <w:pStyle w:val="Heading1"/>
      </w:pPr>
    </w:p>
    <w:p w14:paraId="21F281AA" w14:textId="77777777" w:rsidR="001F001A" w:rsidRDefault="001F001A">
      <w:pPr>
        <w:pStyle w:val="Heading1"/>
      </w:pPr>
      <w:r>
        <w:t>Conclusions:</w:t>
      </w:r>
    </w:p>
    <w:p w14:paraId="6F652A9A" w14:textId="77777777" w:rsidR="001F001A" w:rsidRDefault="001F001A">
      <w:pPr>
        <w:jc w:val="both"/>
        <w:rPr>
          <w:b/>
        </w:rPr>
      </w:pPr>
    </w:p>
    <w:p w14:paraId="1720399A" w14:textId="77777777" w:rsidR="001F001A" w:rsidRDefault="001F001A">
      <w:pPr>
        <w:jc w:val="both"/>
        <w:rPr>
          <w:b/>
        </w:rPr>
      </w:pPr>
      <w:r>
        <w:rPr>
          <w:b/>
        </w:rPr>
        <w:t>References:</w:t>
      </w:r>
    </w:p>
    <w:p w14:paraId="4A4E92E6" w14:textId="77777777" w:rsidR="001F001A" w:rsidRDefault="001F001A">
      <w:pPr>
        <w:jc w:val="both"/>
        <w:rPr>
          <w:b/>
        </w:rPr>
      </w:pPr>
    </w:p>
    <w:p w14:paraId="4366661C" w14:textId="77777777" w:rsidR="001F001A" w:rsidRDefault="001F001A">
      <w:pPr>
        <w:jc w:val="both"/>
      </w:pPr>
      <w:r>
        <w:t xml:space="preserve">[1] A.S. Mujumdar, Impingement drying, in: A.S. Mujumdar (Ed). Handbook of Industrial Drying, McGill University, 1987, pp. 461-474. </w:t>
      </w:r>
    </w:p>
    <w:p w14:paraId="4A6810DF" w14:textId="77777777" w:rsidR="001F001A" w:rsidRDefault="001F001A">
      <w:pPr>
        <w:jc w:val="both"/>
      </w:pPr>
      <w:r>
        <w:t xml:space="preserve">[2] T. </w:t>
      </w:r>
      <w:proofErr w:type="spellStart"/>
      <w:r>
        <w:t>Cziesla</w:t>
      </w:r>
      <w:proofErr w:type="spellEnd"/>
      <w:r>
        <w:t xml:space="preserve">, E. </w:t>
      </w:r>
      <w:proofErr w:type="spellStart"/>
      <w:r>
        <w:t>Tandogan</w:t>
      </w:r>
      <w:proofErr w:type="spellEnd"/>
      <w:r>
        <w:t xml:space="preserve">, N.K. Mitra, Large-eddy simulation of heat transfer from impinging slot jets, Numerical Heat Transfer, Part A 32 (1997) 1-17. </w:t>
      </w:r>
    </w:p>
    <w:p w14:paraId="155C068B" w14:textId="77777777" w:rsidR="001F001A" w:rsidRDefault="001F001A">
      <w:pPr>
        <w:jc w:val="both"/>
      </w:pPr>
      <w:r>
        <w:t xml:space="preserve">[3] H. Hardisty, An experimental investigation into the effect of changes in the geometry of a slot nozzle on the heat transfer characteristics of an impinging air jet, in: Proc. </w:t>
      </w:r>
      <w:proofErr w:type="spellStart"/>
      <w:r>
        <w:t>Instn</w:t>
      </w:r>
      <w:proofErr w:type="spellEnd"/>
      <w:r>
        <w:t xml:space="preserve">. Mech. </w:t>
      </w:r>
      <w:proofErr w:type="spellStart"/>
      <w:r>
        <w:t>Engrs</w:t>
      </w:r>
      <w:proofErr w:type="spellEnd"/>
      <w:r>
        <w:t>. 197C, 1984, pp. 7-15.</w:t>
      </w:r>
    </w:p>
    <w:p w14:paraId="0673B992" w14:textId="77777777" w:rsidR="001F001A" w:rsidRDefault="001F001A">
      <w:pPr>
        <w:jc w:val="both"/>
      </w:pPr>
      <w:r>
        <w:t xml:space="preserve">[4] N.R. Saad, S. </w:t>
      </w:r>
      <w:proofErr w:type="spellStart"/>
      <w:r>
        <w:t>Polat</w:t>
      </w:r>
      <w:proofErr w:type="spellEnd"/>
      <w:r>
        <w:t xml:space="preserve">, J.M. Douglas, Confined multiple impinging slot jets without crossflow effects, International Journal of Heat &amp; Fluid Flow 13 (1992) 2-14. </w:t>
      </w:r>
    </w:p>
    <w:p w14:paraId="20A2DCEC" w14:textId="77777777" w:rsidR="001F001A" w:rsidRDefault="001F001A">
      <w:pPr>
        <w:jc w:val="both"/>
      </w:pPr>
      <w:r>
        <w:t xml:space="preserve">[5] I. </w:t>
      </w:r>
      <w:proofErr w:type="spellStart"/>
      <w:r>
        <w:t>Sezai</w:t>
      </w:r>
      <w:proofErr w:type="spellEnd"/>
      <w:r>
        <w:t>, A.A. Mohamad, Three-dimensional simulation of laminar rectangular impinging jets, flow structure, and heat transfer, Journal of Heat Transfer 121 (1999) 50-56.</w:t>
      </w:r>
    </w:p>
    <w:p w14:paraId="23021D22" w14:textId="77777777" w:rsidR="001F001A" w:rsidRDefault="001F001A">
      <w:pPr>
        <w:jc w:val="both"/>
      </w:pPr>
      <w:r>
        <w:t>[6] A. M. Huber, Heat transfer with impinging gaseous jet systems, PhD thesis, Purdue University, 1993.</w:t>
      </w:r>
    </w:p>
    <w:p w14:paraId="23245B33" w14:textId="77777777" w:rsidR="001F001A" w:rsidRDefault="001F001A">
      <w:pPr>
        <w:rPr>
          <w:b/>
          <w:sz w:val="22"/>
        </w:rPr>
      </w:pPr>
      <w:r>
        <w:br w:type="page"/>
      </w:r>
      <w:r w:rsidR="007637D0">
        <w:rPr>
          <w:b/>
        </w:rPr>
        <w:lastRenderedPageBreak/>
        <w:t>Appendix III</w:t>
      </w:r>
    </w:p>
    <w:p w14:paraId="44CB6FB2" w14:textId="77777777" w:rsidR="001F001A" w:rsidRDefault="001F001A">
      <w:pPr>
        <w:pStyle w:val="BodyText"/>
        <w:jc w:val="center"/>
        <w:rPr>
          <w:b/>
        </w:rPr>
      </w:pPr>
    </w:p>
    <w:p w14:paraId="4B88D408" w14:textId="77777777" w:rsidR="001F001A" w:rsidRPr="00C53270" w:rsidRDefault="001F001A" w:rsidP="00CD021A">
      <w:pPr>
        <w:pStyle w:val="BodyText"/>
        <w:spacing w:line="360" w:lineRule="auto"/>
        <w:jc w:val="center"/>
        <w:rPr>
          <w:b/>
          <w:sz w:val="28"/>
        </w:rPr>
      </w:pPr>
      <w:r w:rsidRPr="00C53270">
        <w:rPr>
          <w:b/>
          <w:sz w:val="28"/>
        </w:rPr>
        <w:t>Summary of Contribution</w:t>
      </w:r>
    </w:p>
    <w:p w14:paraId="5B3B24F9" w14:textId="77777777" w:rsidR="00E27F6B" w:rsidRPr="00FC64FF" w:rsidRDefault="00E27F6B" w:rsidP="00CD021A">
      <w:pPr>
        <w:pStyle w:val="BodyText"/>
        <w:spacing w:line="360" w:lineRule="auto"/>
        <w:jc w:val="center"/>
        <w:rPr>
          <w:b/>
          <w:highlight w:val="yellow"/>
        </w:rPr>
      </w:pPr>
      <w:r w:rsidRPr="00FC64FF">
        <w:rPr>
          <w:b/>
          <w:highlight w:val="yellow"/>
        </w:rPr>
        <w:t>Project Code:</w:t>
      </w:r>
    </w:p>
    <w:p w14:paraId="07065E25" w14:textId="77777777" w:rsidR="00E27F6B" w:rsidRPr="00FC64FF" w:rsidRDefault="001F001A" w:rsidP="00CD021A">
      <w:pPr>
        <w:pStyle w:val="BodyText"/>
        <w:spacing w:line="360" w:lineRule="auto"/>
        <w:jc w:val="center"/>
        <w:rPr>
          <w:b/>
          <w:highlight w:val="yellow"/>
        </w:rPr>
      </w:pPr>
      <w:r w:rsidRPr="00FC64FF">
        <w:rPr>
          <w:b/>
          <w:highlight w:val="yellow"/>
        </w:rPr>
        <w:t>Project</w:t>
      </w:r>
      <w:r w:rsidR="00E27F6B" w:rsidRPr="00FC64FF">
        <w:rPr>
          <w:b/>
          <w:highlight w:val="yellow"/>
        </w:rPr>
        <w:t xml:space="preserve"> Title</w:t>
      </w:r>
      <w:r w:rsidRPr="00FC64FF">
        <w:rPr>
          <w:b/>
          <w:highlight w:val="yellow"/>
        </w:rPr>
        <w:t xml:space="preserve">: </w:t>
      </w:r>
    </w:p>
    <w:p w14:paraId="1A566452" w14:textId="77777777" w:rsidR="001F001A" w:rsidRPr="00FC64FF" w:rsidRDefault="00461F5F" w:rsidP="00CD021A">
      <w:pPr>
        <w:pStyle w:val="BodyText"/>
        <w:spacing w:line="360" w:lineRule="auto"/>
        <w:jc w:val="center"/>
        <w:rPr>
          <w:b/>
          <w:highlight w:val="yellow"/>
        </w:rPr>
      </w:pPr>
      <w:r w:rsidRPr="00FC64FF">
        <w:rPr>
          <w:b/>
          <w:highlight w:val="yellow"/>
        </w:rPr>
        <w:t>Student Name (Student No)</w:t>
      </w:r>
    </w:p>
    <w:p w14:paraId="7F535E13" w14:textId="77777777" w:rsidR="001F001A" w:rsidRDefault="00AE2105" w:rsidP="00CD021A">
      <w:pPr>
        <w:pStyle w:val="BodyText"/>
        <w:spacing w:line="360" w:lineRule="auto"/>
        <w:jc w:val="center"/>
        <w:rPr>
          <w:b/>
        </w:rPr>
      </w:pPr>
      <w:r w:rsidRPr="00FC64FF">
        <w:rPr>
          <w:b/>
          <w:highlight w:val="yellow"/>
        </w:rPr>
        <w:t>G</w:t>
      </w:r>
      <w:r w:rsidR="001F001A" w:rsidRPr="00FC64FF">
        <w:rPr>
          <w:b/>
          <w:highlight w:val="yellow"/>
        </w:rPr>
        <w:t>roup</w:t>
      </w:r>
      <w:r w:rsidRPr="00FC64FF">
        <w:rPr>
          <w:b/>
          <w:highlight w:val="yellow"/>
        </w:rPr>
        <w:t xml:space="preserve"> </w:t>
      </w:r>
      <w:r w:rsidR="001F001A" w:rsidRPr="00FC64FF">
        <w:rPr>
          <w:b/>
          <w:highlight w:val="yellow"/>
        </w:rPr>
        <w:t xml:space="preserve">mate(s): </w:t>
      </w:r>
      <w:r w:rsidR="007944D7" w:rsidRPr="00FC64FF">
        <w:rPr>
          <w:b/>
          <w:highlight w:val="yellow"/>
        </w:rPr>
        <w:t>Student Name (Student No) and Student Name (Student No)</w:t>
      </w:r>
    </w:p>
    <w:p w14:paraId="3C4CF943" w14:textId="77777777" w:rsidR="001F001A" w:rsidRDefault="001F001A">
      <w:pPr>
        <w:pStyle w:val="BodyText"/>
        <w:jc w:val="center"/>
        <w:rPr>
          <w:b/>
        </w:rPr>
      </w:pPr>
    </w:p>
    <w:p w14:paraId="70034AA4" w14:textId="77777777" w:rsidR="001F001A" w:rsidRDefault="001F001A">
      <w:pPr>
        <w:pStyle w:val="BodyText"/>
        <w:jc w:val="left"/>
      </w:pPr>
    </w:p>
    <w:p w14:paraId="49536479" w14:textId="77777777" w:rsidR="001F001A" w:rsidRDefault="001F001A">
      <w:pPr>
        <w:pStyle w:val="Footer"/>
        <w:tabs>
          <w:tab w:val="clear" w:pos="4320"/>
          <w:tab w:val="clear" w:pos="8640"/>
        </w:tabs>
        <w:jc w:val="both"/>
      </w:pPr>
      <w:r>
        <w:t>This project involves the following tasks: (1) searching for background material; (b) setting up a test rig for conducting the tests; (c) measurement of diesel particles with a Scanning Mobility Particle Sizer based on the R49 13-mode test method; (d) measure the exhaust gas concentrations with different gas analyzers based on the R49 13-mode test method; (e) assess the effectiveness of a diesel oxidation catalyst in reducing pollutant emissions from the engine, again based on the R49 13-mode method; (f) evaluation of the particulate data; (g) evaluation of the exhaust gas data based on SAE standard; (h) writing the report.</w:t>
      </w:r>
    </w:p>
    <w:p w14:paraId="1F424934" w14:textId="77777777" w:rsidR="001F001A" w:rsidRDefault="001F001A">
      <w:pPr>
        <w:pStyle w:val="Footer"/>
        <w:tabs>
          <w:tab w:val="clear" w:pos="4320"/>
          <w:tab w:val="clear" w:pos="8640"/>
        </w:tabs>
        <w:jc w:val="both"/>
      </w:pPr>
    </w:p>
    <w:p w14:paraId="4CFF2229" w14:textId="77777777" w:rsidR="001F001A" w:rsidRDefault="001F001A">
      <w:pPr>
        <w:pStyle w:val="Footer"/>
        <w:tabs>
          <w:tab w:val="clear" w:pos="4320"/>
          <w:tab w:val="clear" w:pos="8640"/>
        </w:tabs>
        <w:jc w:val="both"/>
      </w:pPr>
      <w:r>
        <w:t xml:space="preserve">We worked together in searching for background material and I concentrated on reviewing emission testing methods as contained in section 1.5 of Chapter 1. Section 1.5 was written by me. </w:t>
      </w:r>
    </w:p>
    <w:p w14:paraId="72CE69AA" w14:textId="77777777" w:rsidR="001F001A" w:rsidRDefault="001F001A">
      <w:pPr>
        <w:pStyle w:val="Footer"/>
        <w:tabs>
          <w:tab w:val="clear" w:pos="4320"/>
          <w:tab w:val="clear" w:pos="8640"/>
        </w:tabs>
        <w:jc w:val="both"/>
      </w:pPr>
    </w:p>
    <w:p w14:paraId="73B898BD" w14:textId="77777777" w:rsidR="001F001A" w:rsidRDefault="001F001A">
      <w:pPr>
        <w:pStyle w:val="Footer"/>
        <w:tabs>
          <w:tab w:val="clear" w:pos="4320"/>
          <w:tab w:val="clear" w:pos="8640"/>
        </w:tabs>
        <w:jc w:val="both"/>
      </w:pPr>
      <w:r>
        <w:t xml:space="preserve">I was mainly responsible for designing and setting up the test rig as described in Chapter 2 of the report; and Chapter was is written by me. The design was carried out in accordance SAE Standard XX. </w:t>
      </w:r>
    </w:p>
    <w:p w14:paraId="0BC87FC7" w14:textId="77777777" w:rsidR="001F001A" w:rsidRDefault="001F001A">
      <w:pPr>
        <w:pStyle w:val="Footer"/>
        <w:tabs>
          <w:tab w:val="clear" w:pos="4320"/>
          <w:tab w:val="clear" w:pos="8640"/>
        </w:tabs>
        <w:jc w:val="both"/>
      </w:pPr>
    </w:p>
    <w:p w14:paraId="25DAA52D" w14:textId="77777777" w:rsidR="001F001A" w:rsidRDefault="001F001A">
      <w:pPr>
        <w:pStyle w:val="Footer"/>
        <w:tabs>
          <w:tab w:val="clear" w:pos="4320"/>
          <w:tab w:val="clear" w:pos="8640"/>
        </w:tabs>
        <w:jc w:val="both"/>
      </w:pPr>
      <w:r>
        <w:t>The experiments were carried out by my group-mates. I was responsible for analyzing the experimental data based on the R49 13-mode test procedure. Chapter 3 on Methodology of data analysis was written by me. Also, results and discussion contained in Chapter 4 and Chapter 5 were done by me and the corresponding sections in these chapters were written by me (sections 4.3 and 4.4; sections 5.3 and 5.4).</w:t>
      </w:r>
    </w:p>
    <w:p w14:paraId="4FFF6572" w14:textId="77777777" w:rsidR="001F001A" w:rsidRDefault="001F001A">
      <w:pPr>
        <w:pStyle w:val="Footer"/>
        <w:tabs>
          <w:tab w:val="clear" w:pos="4320"/>
          <w:tab w:val="clear" w:pos="8640"/>
        </w:tabs>
        <w:jc w:val="both"/>
      </w:pPr>
    </w:p>
    <w:p w14:paraId="13E3A5CD" w14:textId="77777777" w:rsidR="001F001A" w:rsidRDefault="001F001A">
      <w:pPr>
        <w:pStyle w:val="Footer"/>
        <w:tabs>
          <w:tab w:val="clear" w:pos="4320"/>
          <w:tab w:val="clear" w:pos="8640"/>
        </w:tabs>
        <w:rPr>
          <w:b/>
        </w:rPr>
      </w:pPr>
      <w:r>
        <w:t xml:space="preserve">We worked together on the conclusions and we have equal contribution in this part. </w:t>
      </w:r>
      <w:r>
        <w:br w:type="page"/>
      </w:r>
      <w:r w:rsidR="00456A35">
        <w:rPr>
          <w:b/>
        </w:rPr>
        <w:lastRenderedPageBreak/>
        <w:t>Appendix IV</w:t>
      </w:r>
    </w:p>
    <w:p w14:paraId="1F5C65B8" w14:textId="77777777" w:rsidR="001564C1" w:rsidRPr="001564C1" w:rsidRDefault="001564C1">
      <w:pPr>
        <w:pStyle w:val="Footer"/>
        <w:tabs>
          <w:tab w:val="clear" w:pos="4320"/>
          <w:tab w:val="clear" w:pos="8640"/>
        </w:tabs>
        <w:rPr>
          <w:b/>
        </w:rPr>
      </w:pPr>
    </w:p>
    <w:p w14:paraId="3F352EFA" w14:textId="77777777" w:rsidR="00E8193D" w:rsidRPr="005B7265" w:rsidRDefault="00E8193D" w:rsidP="00E8193D">
      <w:pPr>
        <w:pStyle w:val="Heading4"/>
        <w:ind w:left="0" w:right="-64"/>
        <w:jc w:val="center"/>
        <w:rPr>
          <w:b/>
          <w:i w:val="0"/>
        </w:rPr>
      </w:pPr>
      <w:r w:rsidRPr="005B7265">
        <w:rPr>
          <w:b/>
          <w:i w:val="0"/>
        </w:rPr>
        <w:t xml:space="preserve">Peer Assessment Form </w:t>
      </w:r>
    </w:p>
    <w:p w14:paraId="7658150B" w14:textId="77777777" w:rsidR="00E8193D" w:rsidRPr="009C6DBB" w:rsidRDefault="00E8193D" w:rsidP="00E8193D">
      <w:pPr>
        <w:pStyle w:val="Heading7"/>
      </w:pPr>
      <w:r w:rsidRPr="009C6DBB">
        <w:t>CONFIDENTIAL</w:t>
      </w:r>
    </w:p>
    <w:p w14:paraId="2C2C3A3D" w14:textId="77777777" w:rsidR="00E8193D" w:rsidRDefault="00E8193D" w:rsidP="00E8193D"/>
    <w:p w14:paraId="37C2F7B9" w14:textId="77777777" w:rsidR="00E8193D" w:rsidRPr="00E57DD2" w:rsidRDefault="00E8193D" w:rsidP="00E8193D">
      <w:pPr>
        <w:pStyle w:val="BodyText"/>
        <w:rPr>
          <w:rFonts w:eastAsia="Times New Roman"/>
          <w:sz w:val="22"/>
        </w:rPr>
      </w:pPr>
      <w:r>
        <w:rPr>
          <w:sz w:val="22"/>
        </w:rPr>
        <w:t xml:space="preserve">A project can be divided into different tasks. The students are required to assess the contributions of their peers in both conducting the project and writing the report. You are required to assess your peers’ contribution </w:t>
      </w:r>
      <w:r w:rsidRPr="00E57DD2">
        <w:rPr>
          <w:sz w:val="22"/>
        </w:rPr>
        <w:t xml:space="preserve">in each task. The contribution rating varies from 0% to 100%. 0% means no contribution at all, while 100% means all the work are carried out by the student concerned. </w:t>
      </w:r>
    </w:p>
    <w:p w14:paraId="4DA64B93" w14:textId="77777777" w:rsidR="00E8193D" w:rsidRPr="00E57DD2" w:rsidRDefault="00E8193D" w:rsidP="00E8193D">
      <w:pPr>
        <w:rPr>
          <w:rFonts w:eastAsia="Times New Roman"/>
        </w:rPr>
      </w:pPr>
    </w:p>
    <w:tbl>
      <w:tblPr>
        <w:tblW w:w="0" w:type="auto"/>
        <w:tblLook w:val="04A0" w:firstRow="1" w:lastRow="0" w:firstColumn="1" w:lastColumn="0" w:noHBand="0" w:noVBand="1"/>
      </w:tblPr>
      <w:tblGrid>
        <w:gridCol w:w="2235"/>
        <w:gridCol w:w="7007"/>
      </w:tblGrid>
      <w:tr w:rsidR="00E8193D" w:rsidRPr="00E57DD2" w14:paraId="3E73CB25" w14:textId="77777777" w:rsidTr="0070167A">
        <w:tc>
          <w:tcPr>
            <w:tcW w:w="2235" w:type="dxa"/>
            <w:shd w:val="clear" w:color="auto" w:fill="auto"/>
          </w:tcPr>
          <w:p w14:paraId="7FAE184C" w14:textId="77777777" w:rsidR="00E8193D" w:rsidRPr="00E57DD2" w:rsidRDefault="00E8193D" w:rsidP="0070167A">
            <w:pPr>
              <w:rPr>
                <w:rFonts w:eastAsia="Times New Roman"/>
                <w:sz w:val="22"/>
                <w:szCs w:val="22"/>
              </w:rPr>
            </w:pPr>
            <w:r w:rsidRPr="00E57DD2">
              <w:rPr>
                <w:sz w:val="22"/>
                <w:szCs w:val="22"/>
              </w:rPr>
              <w:t>Project Code &amp; Title:</w:t>
            </w:r>
          </w:p>
        </w:tc>
        <w:tc>
          <w:tcPr>
            <w:tcW w:w="7007" w:type="dxa"/>
            <w:tcBorders>
              <w:bottom w:val="single" w:sz="4" w:space="0" w:color="auto"/>
            </w:tcBorders>
            <w:shd w:val="clear" w:color="auto" w:fill="auto"/>
          </w:tcPr>
          <w:p w14:paraId="54E709E7" w14:textId="77777777" w:rsidR="00E8193D" w:rsidRPr="00E57DD2" w:rsidRDefault="00E8193D" w:rsidP="0070167A">
            <w:pPr>
              <w:rPr>
                <w:rFonts w:eastAsia="Times New Roman"/>
                <w:sz w:val="22"/>
                <w:szCs w:val="22"/>
              </w:rPr>
            </w:pPr>
            <w:r w:rsidRPr="00E57DD2">
              <w:rPr>
                <w:rFonts w:eastAsia="Times New Roman"/>
                <w:sz w:val="22"/>
                <w:szCs w:val="22"/>
              </w:rPr>
              <w:t>(         )</w:t>
            </w:r>
          </w:p>
        </w:tc>
      </w:tr>
    </w:tbl>
    <w:p w14:paraId="7B451751" w14:textId="77777777" w:rsidR="00E8193D" w:rsidRPr="00E57DD2" w:rsidRDefault="00E8193D" w:rsidP="00E8193D">
      <w:pPr>
        <w:rPr>
          <w:sz w:val="22"/>
        </w:rPr>
      </w:pPr>
    </w:p>
    <w:p w14:paraId="249C6634" w14:textId="77777777" w:rsidR="00E8193D" w:rsidRPr="00E57DD2" w:rsidRDefault="00E8193D" w:rsidP="00E8193D">
      <w:pPr>
        <w:rPr>
          <w:b/>
          <w:bCs/>
          <w:sz w:val="22"/>
        </w:rPr>
      </w:pPr>
      <w:r w:rsidRPr="00E57DD2">
        <w:rPr>
          <w:b/>
          <w:bCs/>
          <w:sz w:val="22"/>
        </w:rPr>
        <w:t>Distribution of contribution (%)</w:t>
      </w:r>
    </w:p>
    <w:p w14:paraId="1F09A266" w14:textId="77777777" w:rsidR="00E8193D" w:rsidRPr="00E57DD2" w:rsidRDefault="00E8193D" w:rsidP="00E8193D">
      <w:pPr>
        <w:rPr>
          <w:sz w:val="22"/>
        </w:rPr>
      </w:pPr>
    </w:p>
    <w:tbl>
      <w:tblPr>
        <w:tblW w:w="9889"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41"/>
        <w:gridCol w:w="2154"/>
        <w:gridCol w:w="2154"/>
        <w:gridCol w:w="2154"/>
        <w:gridCol w:w="1386"/>
      </w:tblGrid>
      <w:tr w:rsidR="00E8193D" w:rsidRPr="00E57DD2" w14:paraId="037BB408" w14:textId="77777777" w:rsidTr="0070167A">
        <w:trPr>
          <w:trHeight w:val="632"/>
        </w:trPr>
        <w:tc>
          <w:tcPr>
            <w:tcW w:w="2041" w:type="dxa"/>
            <w:tcBorders>
              <w:top w:val="nil"/>
              <w:left w:val="nil"/>
              <w:bottom w:val="single" w:sz="4" w:space="0" w:color="auto"/>
              <w:right w:val="single" w:sz="4" w:space="0" w:color="auto"/>
            </w:tcBorders>
            <w:shd w:val="clear" w:color="auto" w:fill="auto"/>
          </w:tcPr>
          <w:p w14:paraId="4FA7DDCC" w14:textId="77777777" w:rsidR="00E8193D" w:rsidRPr="00E57DD2" w:rsidRDefault="00E8193D" w:rsidP="0070167A">
            <w:pPr>
              <w:rPr>
                <w:rFonts w:eastAsia="Times New Roman"/>
                <w:sz w:val="22"/>
              </w:rPr>
            </w:pPr>
          </w:p>
        </w:tc>
        <w:tc>
          <w:tcPr>
            <w:tcW w:w="2154" w:type="dxa"/>
            <w:tcBorders>
              <w:top w:val="single" w:sz="4" w:space="0" w:color="auto"/>
              <w:left w:val="single" w:sz="4" w:space="0" w:color="auto"/>
              <w:right w:val="single" w:sz="4" w:space="0" w:color="auto"/>
            </w:tcBorders>
            <w:shd w:val="clear" w:color="auto" w:fill="D9D9D9"/>
          </w:tcPr>
          <w:p w14:paraId="75F4C488" w14:textId="77777777" w:rsidR="00E8193D" w:rsidRPr="00E57DD2" w:rsidRDefault="00E8193D" w:rsidP="0070167A">
            <w:pPr>
              <w:rPr>
                <w:sz w:val="22"/>
                <w:szCs w:val="22"/>
                <w:highlight w:val="yellow"/>
              </w:rPr>
            </w:pPr>
            <w:r w:rsidRPr="00E57DD2">
              <w:rPr>
                <w:sz w:val="22"/>
                <w:szCs w:val="22"/>
                <w:highlight w:val="yellow"/>
              </w:rPr>
              <w:t>Name of Assessor</w:t>
            </w:r>
          </w:p>
          <w:p w14:paraId="4A24850D" w14:textId="77777777" w:rsidR="00E8193D" w:rsidRPr="00E57DD2" w:rsidRDefault="00E8193D" w:rsidP="0070167A">
            <w:pPr>
              <w:rPr>
                <w:sz w:val="22"/>
                <w:szCs w:val="22"/>
                <w:highlight w:val="yellow"/>
              </w:rPr>
            </w:pPr>
            <w:r w:rsidRPr="00E57DD2">
              <w:rPr>
                <w:sz w:val="22"/>
                <w:szCs w:val="22"/>
                <w:highlight w:val="yellow"/>
              </w:rPr>
              <w:t>[                   ]</w:t>
            </w:r>
          </w:p>
        </w:tc>
        <w:tc>
          <w:tcPr>
            <w:tcW w:w="2154" w:type="dxa"/>
            <w:tcBorders>
              <w:top w:val="single" w:sz="4" w:space="0" w:color="auto"/>
              <w:left w:val="single" w:sz="4" w:space="0" w:color="auto"/>
              <w:right w:val="single" w:sz="4" w:space="0" w:color="auto"/>
            </w:tcBorders>
            <w:shd w:val="clear" w:color="auto" w:fill="D9D9D9"/>
          </w:tcPr>
          <w:p w14:paraId="76111012" w14:textId="77777777" w:rsidR="00E8193D" w:rsidRPr="00E57DD2" w:rsidRDefault="00E8193D" w:rsidP="0070167A">
            <w:pPr>
              <w:rPr>
                <w:sz w:val="22"/>
                <w:szCs w:val="22"/>
                <w:highlight w:val="yellow"/>
              </w:rPr>
            </w:pPr>
            <w:r w:rsidRPr="00E57DD2">
              <w:rPr>
                <w:sz w:val="22"/>
                <w:szCs w:val="22"/>
                <w:highlight w:val="yellow"/>
              </w:rPr>
              <w:t xml:space="preserve">Name of </w:t>
            </w:r>
            <w:proofErr w:type="spellStart"/>
            <w:r w:rsidRPr="00E57DD2">
              <w:rPr>
                <w:sz w:val="22"/>
                <w:szCs w:val="22"/>
                <w:highlight w:val="yellow"/>
              </w:rPr>
              <w:t>Assessee</w:t>
            </w:r>
            <w:proofErr w:type="spellEnd"/>
            <w:r w:rsidRPr="00E57DD2">
              <w:rPr>
                <w:sz w:val="22"/>
                <w:szCs w:val="22"/>
                <w:highlight w:val="yellow"/>
              </w:rPr>
              <w:t xml:space="preserve"> A </w:t>
            </w:r>
          </w:p>
          <w:p w14:paraId="07A28644" w14:textId="77777777" w:rsidR="00E8193D" w:rsidRPr="00E57DD2" w:rsidRDefault="00E8193D" w:rsidP="0070167A">
            <w:pPr>
              <w:rPr>
                <w:rFonts w:eastAsia="Times New Roman"/>
                <w:sz w:val="22"/>
                <w:szCs w:val="22"/>
              </w:rPr>
            </w:pPr>
            <w:r w:rsidRPr="00E57DD2">
              <w:rPr>
                <w:sz w:val="22"/>
                <w:szCs w:val="22"/>
                <w:highlight w:val="yellow"/>
              </w:rPr>
              <w:t>[                    ]</w:t>
            </w:r>
          </w:p>
        </w:tc>
        <w:tc>
          <w:tcPr>
            <w:tcW w:w="2154" w:type="dxa"/>
            <w:tcBorders>
              <w:top w:val="single" w:sz="4" w:space="0" w:color="auto"/>
              <w:left w:val="single" w:sz="4" w:space="0" w:color="auto"/>
              <w:right w:val="single" w:sz="4" w:space="0" w:color="auto"/>
            </w:tcBorders>
            <w:shd w:val="clear" w:color="auto" w:fill="D9D9D9"/>
          </w:tcPr>
          <w:p w14:paraId="01059EC5" w14:textId="77777777" w:rsidR="00E8193D" w:rsidRPr="00E57DD2" w:rsidRDefault="00E8193D" w:rsidP="0070167A">
            <w:pPr>
              <w:rPr>
                <w:sz w:val="22"/>
                <w:szCs w:val="22"/>
                <w:highlight w:val="yellow"/>
              </w:rPr>
            </w:pPr>
            <w:r w:rsidRPr="00E57DD2">
              <w:rPr>
                <w:sz w:val="22"/>
                <w:szCs w:val="22"/>
                <w:highlight w:val="yellow"/>
              </w:rPr>
              <w:t xml:space="preserve">Name of </w:t>
            </w:r>
            <w:proofErr w:type="spellStart"/>
            <w:r w:rsidRPr="00E57DD2">
              <w:rPr>
                <w:sz w:val="22"/>
                <w:szCs w:val="22"/>
                <w:highlight w:val="yellow"/>
              </w:rPr>
              <w:t>Assessee</w:t>
            </w:r>
            <w:proofErr w:type="spellEnd"/>
            <w:r w:rsidRPr="00E57DD2">
              <w:rPr>
                <w:sz w:val="22"/>
                <w:szCs w:val="22"/>
                <w:highlight w:val="yellow"/>
              </w:rPr>
              <w:t xml:space="preserve"> B </w:t>
            </w:r>
          </w:p>
          <w:p w14:paraId="4FA8AAA8" w14:textId="77777777" w:rsidR="00E8193D" w:rsidRPr="00E57DD2" w:rsidRDefault="00E8193D" w:rsidP="0070167A">
            <w:pPr>
              <w:rPr>
                <w:sz w:val="22"/>
                <w:szCs w:val="22"/>
                <w:highlight w:val="yellow"/>
              </w:rPr>
            </w:pPr>
            <w:r w:rsidRPr="00E57DD2">
              <w:rPr>
                <w:sz w:val="22"/>
                <w:szCs w:val="22"/>
                <w:highlight w:val="yellow"/>
              </w:rPr>
              <w:t>[                    ]</w:t>
            </w:r>
          </w:p>
        </w:tc>
        <w:tc>
          <w:tcPr>
            <w:tcW w:w="1386" w:type="dxa"/>
            <w:tcBorders>
              <w:top w:val="single" w:sz="4" w:space="0" w:color="auto"/>
              <w:left w:val="single" w:sz="4" w:space="0" w:color="auto"/>
              <w:right w:val="single" w:sz="4" w:space="0" w:color="auto"/>
            </w:tcBorders>
            <w:shd w:val="clear" w:color="auto" w:fill="D9D9D9"/>
          </w:tcPr>
          <w:p w14:paraId="14A7C6A0" w14:textId="77777777" w:rsidR="00E8193D" w:rsidRPr="00E57DD2" w:rsidRDefault="00E8193D" w:rsidP="0070167A">
            <w:pPr>
              <w:jc w:val="center"/>
              <w:rPr>
                <w:b/>
                <w:sz w:val="22"/>
                <w:szCs w:val="22"/>
                <w:highlight w:val="yellow"/>
              </w:rPr>
            </w:pPr>
            <w:r w:rsidRPr="00E57DD2">
              <w:rPr>
                <w:b/>
                <w:sz w:val="22"/>
                <w:szCs w:val="22"/>
              </w:rPr>
              <w:t>Total</w:t>
            </w:r>
          </w:p>
        </w:tc>
      </w:tr>
      <w:tr w:rsidR="00E8193D" w:rsidRPr="00E57DD2" w14:paraId="20361B90" w14:textId="77777777" w:rsidTr="00E8193D">
        <w:trPr>
          <w:trHeight w:val="794"/>
        </w:trPr>
        <w:tc>
          <w:tcPr>
            <w:tcW w:w="2041" w:type="dxa"/>
            <w:tcBorders>
              <w:top w:val="single" w:sz="4" w:space="0" w:color="auto"/>
              <w:left w:val="single" w:sz="4" w:space="0" w:color="auto"/>
              <w:bottom w:val="single" w:sz="4" w:space="0" w:color="auto"/>
              <w:right w:val="single" w:sz="4" w:space="0" w:color="auto"/>
            </w:tcBorders>
            <w:shd w:val="clear" w:color="auto" w:fill="D9D9D9"/>
            <w:vAlign w:val="center"/>
          </w:tcPr>
          <w:p w14:paraId="3BB64A75" w14:textId="77777777" w:rsidR="00E8193D" w:rsidRPr="00E57DD2" w:rsidRDefault="00E8193D" w:rsidP="0070167A">
            <w:pPr>
              <w:pStyle w:val="Heading3"/>
              <w:spacing w:before="0"/>
              <w:ind w:left="0"/>
              <w:jc w:val="left"/>
            </w:pPr>
            <w:r>
              <w:t>Contribution</w:t>
            </w:r>
          </w:p>
        </w:tc>
        <w:tc>
          <w:tcPr>
            <w:tcW w:w="2154" w:type="dxa"/>
            <w:tcBorders>
              <w:top w:val="single" w:sz="4" w:space="0" w:color="auto"/>
              <w:left w:val="single" w:sz="4" w:space="0" w:color="auto"/>
              <w:bottom w:val="single" w:sz="4" w:space="0" w:color="auto"/>
              <w:right w:val="single" w:sz="4" w:space="0" w:color="auto"/>
            </w:tcBorders>
          </w:tcPr>
          <w:p w14:paraId="5B534325" w14:textId="77777777" w:rsidR="00E8193D" w:rsidRPr="00E57DD2" w:rsidRDefault="00E8193D" w:rsidP="0070167A">
            <w:pPr>
              <w:rPr>
                <w:rFonts w:eastAsia="Times New Roman"/>
                <w:color w:val="FF0000"/>
              </w:rPr>
            </w:pPr>
            <w:r w:rsidRPr="00E57DD2">
              <w:rPr>
                <w:rFonts w:eastAsia="Times New Roman"/>
                <w:color w:val="FF0000"/>
              </w:rPr>
              <w:t>30%</w:t>
            </w:r>
          </w:p>
          <w:p w14:paraId="2443B7B6" w14:textId="77777777" w:rsidR="00E8193D" w:rsidRPr="00E57DD2" w:rsidRDefault="00E8193D" w:rsidP="0070167A">
            <w:pPr>
              <w:rPr>
                <w:rFonts w:eastAsia="Times New Roman"/>
                <w:color w:val="FF0000"/>
              </w:rPr>
            </w:pPr>
            <w:r w:rsidRPr="00E57DD2">
              <w:rPr>
                <w:rFonts w:eastAsia="Times New Roman"/>
                <w:color w:val="FF0000"/>
              </w:rPr>
              <w:t>Tasks:</w:t>
            </w:r>
          </w:p>
          <w:p w14:paraId="54EB8FB7" w14:textId="77777777" w:rsidR="00E8193D" w:rsidRPr="00E57DD2" w:rsidRDefault="00E8193D" w:rsidP="0070167A">
            <w:pPr>
              <w:rPr>
                <w:rFonts w:eastAsia="Times New Roman"/>
                <w:color w:val="FF0000"/>
              </w:rPr>
            </w:pPr>
            <w:r w:rsidRPr="00E57DD2">
              <w:rPr>
                <w:rFonts w:eastAsia="Times New Roman"/>
                <w:color w:val="FF0000"/>
              </w:rPr>
              <w:t>- Literature review</w:t>
            </w:r>
          </w:p>
          <w:p w14:paraId="6BF54E13" w14:textId="77777777" w:rsidR="00E8193D" w:rsidRPr="00E57DD2" w:rsidRDefault="00E8193D" w:rsidP="0070167A">
            <w:pPr>
              <w:rPr>
                <w:rFonts w:eastAsia="Times New Roman"/>
                <w:color w:val="FF0000"/>
              </w:rPr>
            </w:pPr>
            <w:r w:rsidRPr="00E57DD2">
              <w:rPr>
                <w:rFonts w:eastAsia="Times New Roman"/>
                <w:color w:val="FF0000"/>
              </w:rPr>
              <w:t>- Project planning</w:t>
            </w:r>
          </w:p>
          <w:p w14:paraId="3CC10CA3" w14:textId="77777777" w:rsidR="00E8193D" w:rsidRPr="00E57DD2" w:rsidRDefault="00E8193D" w:rsidP="0070167A">
            <w:pPr>
              <w:rPr>
                <w:rFonts w:eastAsia="Times New Roman"/>
                <w:color w:val="FF0000"/>
                <w:sz w:val="22"/>
              </w:rPr>
            </w:pPr>
            <w:r w:rsidRPr="00E57DD2">
              <w:rPr>
                <w:rFonts w:eastAsia="Times New Roman"/>
                <w:color w:val="FF0000"/>
              </w:rPr>
              <w:t>- Analysis the data</w:t>
            </w:r>
          </w:p>
        </w:tc>
        <w:tc>
          <w:tcPr>
            <w:tcW w:w="2154" w:type="dxa"/>
            <w:tcBorders>
              <w:top w:val="single" w:sz="4" w:space="0" w:color="auto"/>
              <w:left w:val="single" w:sz="4" w:space="0" w:color="auto"/>
              <w:bottom w:val="single" w:sz="4" w:space="0" w:color="auto"/>
              <w:right w:val="single" w:sz="4" w:space="0" w:color="auto"/>
            </w:tcBorders>
          </w:tcPr>
          <w:p w14:paraId="550EAC0B" w14:textId="77777777" w:rsidR="00E8193D" w:rsidRPr="00E57DD2" w:rsidRDefault="00E8193D" w:rsidP="0070167A">
            <w:pPr>
              <w:rPr>
                <w:rFonts w:eastAsia="Times New Roman"/>
                <w:color w:val="FF0000"/>
              </w:rPr>
            </w:pPr>
            <w:r w:rsidRPr="00E57DD2">
              <w:rPr>
                <w:rFonts w:eastAsia="Times New Roman"/>
                <w:color w:val="FF0000"/>
              </w:rPr>
              <w:t>40%</w:t>
            </w:r>
          </w:p>
          <w:p w14:paraId="2EEB123D" w14:textId="77777777" w:rsidR="00E8193D" w:rsidRPr="00E57DD2" w:rsidRDefault="00E8193D" w:rsidP="0070167A">
            <w:pPr>
              <w:rPr>
                <w:rFonts w:eastAsia="Times New Roman"/>
                <w:color w:val="FF0000"/>
              </w:rPr>
            </w:pPr>
            <w:r w:rsidRPr="00E57DD2">
              <w:rPr>
                <w:rFonts w:eastAsia="Times New Roman"/>
                <w:color w:val="FF0000"/>
              </w:rPr>
              <w:t>Tasks:</w:t>
            </w:r>
          </w:p>
          <w:p w14:paraId="0B278BC0" w14:textId="77777777" w:rsidR="00E8193D" w:rsidRPr="00E57DD2" w:rsidRDefault="00E8193D" w:rsidP="0070167A">
            <w:pPr>
              <w:rPr>
                <w:rFonts w:eastAsia="Times New Roman"/>
                <w:color w:val="FF0000"/>
              </w:rPr>
            </w:pPr>
            <w:r w:rsidRPr="00E57DD2">
              <w:rPr>
                <w:rFonts w:eastAsia="Times New Roman"/>
                <w:color w:val="FF0000"/>
              </w:rPr>
              <w:t>- Set up test rig</w:t>
            </w:r>
          </w:p>
          <w:p w14:paraId="0728F336" w14:textId="77777777" w:rsidR="00E8193D" w:rsidRPr="00E57DD2" w:rsidRDefault="00E8193D" w:rsidP="0070167A">
            <w:pPr>
              <w:rPr>
                <w:rFonts w:eastAsia="Times New Roman"/>
                <w:color w:val="FF0000"/>
                <w:sz w:val="22"/>
              </w:rPr>
            </w:pPr>
            <w:r w:rsidRPr="00E57DD2">
              <w:rPr>
                <w:rFonts w:eastAsia="Times New Roman"/>
                <w:color w:val="FF0000"/>
              </w:rPr>
              <w:t>- Conduct test</w:t>
            </w:r>
          </w:p>
        </w:tc>
        <w:tc>
          <w:tcPr>
            <w:tcW w:w="2154" w:type="dxa"/>
            <w:tcBorders>
              <w:top w:val="single" w:sz="4" w:space="0" w:color="auto"/>
              <w:left w:val="single" w:sz="4" w:space="0" w:color="auto"/>
              <w:bottom w:val="single" w:sz="4" w:space="0" w:color="auto"/>
              <w:right w:val="single" w:sz="4" w:space="0" w:color="auto"/>
            </w:tcBorders>
          </w:tcPr>
          <w:p w14:paraId="49070368" w14:textId="77777777" w:rsidR="00E8193D" w:rsidRPr="00E57DD2" w:rsidRDefault="00E8193D" w:rsidP="0070167A">
            <w:pPr>
              <w:rPr>
                <w:rFonts w:eastAsia="Times New Roman"/>
                <w:color w:val="FF0000"/>
              </w:rPr>
            </w:pPr>
            <w:r w:rsidRPr="00E57DD2">
              <w:rPr>
                <w:rFonts w:eastAsia="Times New Roman"/>
                <w:color w:val="FF0000"/>
              </w:rPr>
              <w:t>30%</w:t>
            </w:r>
          </w:p>
          <w:p w14:paraId="2D1A8DBD" w14:textId="77777777" w:rsidR="00E8193D" w:rsidRPr="00E57DD2" w:rsidRDefault="00E8193D" w:rsidP="0070167A">
            <w:pPr>
              <w:rPr>
                <w:rFonts w:eastAsia="Times New Roman"/>
                <w:color w:val="FF0000"/>
              </w:rPr>
            </w:pPr>
            <w:r w:rsidRPr="00E57DD2">
              <w:rPr>
                <w:rFonts w:eastAsia="Times New Roman"/>
                <w:color w:val="FF0000"/>
              </w:rPr>
              <w:t>Task:</w:t>
            </w:r>
          </w:p>
          <w:p w14:paraId="6EBC6725" w14:textId="77777777" w:rsidR="00E8193D" w:rsidRPr="00E57DD2" w:rsidRDefault="00E8193D" w:rsidP="0070167A">
            <w:pPr>
              <w:rPr>
                <w:rFonts w:eastAsia="Times New Roman"/>
                <w:color w:val="FF0000"/>
              </w:rPr>
            </w:pPr>
            <w:r w:rsidRPr="00E57DD2">
              <w:rPr>
                <w:rFonts w:eastAsia="Times New Roman"/>
                <w:color w:val="FF0000"/>
              </w:rPr>
              <w:t>- Literature review</w:t>
            </w:r>
          </w:p>
          <w:p w14:paraId="4CCDEE54" w14:textId="77777777" w:rsidR="00E8193D" w:rsidRPr="00E57DD2" w:rsidRDefault="00E8193D" w:rsidP="0070167A">
            <w:pPr>
              <w:rPr>
                <w:rFonts w:eastAsia="Times New Roman"/>
                <w:color w:val="FF0000"/>
                <w:sz w:val="22"/>
              </w:rPr>
            </w:pPr>
            <w:r w:rsidRPr="00E57DD2">
              <w:rPr>
                <w:rFonts w:eastAsia="Times New Roman"/>
                <w:color w:val="FF0000"/>
              </w:rPr>
              <w:t>- Mathematical model</w:t>
            </w:r>
          </w:p>
        </w:tc>
        <w:tc>
          <w:tcPr>
            <w:tcW w:w="1386" w:type="dxa"/>
            <w:tcBorders>
              <w:top w:val="single" w:sz="4" w:space="0" w:color="auto"/>
              <w:left w:val="single" w:sz="4" w:space="0" w:color="auto"/>
              <w:bottom w:val="single" w:sz="4" w:space="0" w:color="auto"/>
              <w:right w:val="single" w:sz="4" w:space="0" w:color="auto"/>
            </w:tcBorders>
            <w:vAlign w:val="center"/>
          </w:tcPr>
          <w:p w14:paraId="133CD7F9" w14:textId="77777777" w:rsidR="00E8193D" w:rsidRPr="00E57DD2" w:rsidRDefault="00E8193D" w:rsidP="0070167A">
            <w:pPr>
              <w:rPr>
                <w:rFonts w:eastAsia="Times New Roman"/>
                <w:sz w:val="22"/>
              </w:rPr>
            </w:pPr>
            <w:r w:rsidRPr="00E57DD2">
              <w:rPr>
                <w:rFonts w:eastAsia="Times New Roman"/>
                <w:sz w:val="22"/>
              </w:rPr>
              <w:t>100%</w:t>
            </w:r>
          </w:p>
        </w:tc>
      </w:tr>
    </w:tbl>
    <w:p w14:paraId="56CC2E51" w14:textId="77777777" w:rsidR="00E8193D" w:rsidRPr="00E57DD2" w:rsidRDefault="00E8193D" w:rsidP="00E8193D">
      <w:pPr>
        <w:rPr>
          <w:rFonts w:eastAsia="Times New Roman"/>
          <w:sz w:val="22"/>
        </w:rPr>
      </w:pPr>
    </w:p>
    <w:p w14:paraId="7219AC72" w14:textId="77777777" w:rsidR="00E8193D" w:rsidRPr="00E57DD2" w:rsidRDefault="00E8193D" w:rsidP="00E8193D">
      <w:pPr>
        <w:rPr>
          <w:rFonts w:eastAsia="Times New Roman"/>
          <w:sz w:val="22"/>
        </w:rPr>
      </w:pPr>
    </w:p>
    <w:p w14:paraId="5DF97524" w14:textId="77777777" w:rsidR="00E8193D" w:rsidRPr="00E57DD2" w:rsidRDefault="00E8193D" w:rsidP="00E8193D">
      <w:pPr>
        <w:rPr>
          <w:rFonts w:eastAsia="Times New Roman"/>
          <w:sz w:val="22"/>
        </w:rPr>
      </w:pPr>
    </w:p>
    <w:p w14:paraId="460FDD4A" w14:textId="77777777" w:rsidR="00E8193D" w:rsidRPr="00E57DD2" w:rsidRDefault="00E8193D" w:rsidP="00E8193D">
      <w:pPr>
        <w:rPr>
          <w:rFonts w:eastAsia="Times New Roman"/>
          <w:sz w:val="22"/>
        </w:rPr>
      </w:pPr>
    </w:p>
    <w:tbl>
      <w:tblPr>
        <w:tblpPr w:leftFromText="180" w:rightFromText="180" w:vertAnchor="text" w:horzAnchor="margin" w:tblpY="263"/>
        <w:tblW w:w="0" w:type="auto"/>
        <w:tblLook w:val="04A0" w:firstRow="1" w:lastRow="0" w:firstColumn="1" w:lastColumn="0" w:noHBand="0" w:noVBand="1"/>
      </w:tblPr>
      <w:tblGrid>
        <w:gridCol w:w="2093"/>
        <w:gridCol w:w="3260"/>
        <w:gridCol w:w="1134"/>
        <w:gridCol w:w="2755"/>
      </w:tblGrid>
      <w:tr w:rsidR="00E8193D" w:rsidRPr="00E57DD2" w14:paraId="4431A8E3" w14:textId="77777777" w:rsidTr="0070167A">
        <w:trPr>
          <w:trHeight w:val="574"/>
        </w:trPr>
        <w:tc>
          <w:tcPr>
            <w:tcW w:w="2093" w:type="dxa"/>
            <w:shd w:val="clear" w:color="auto" w:fill="auto"/>
            <w:vAlign w:val="bottom"/>
          </w:tcPr>
          <w:p w14:paraId="69A93958" w14:textId="77777777" w:rsidR="00E8193D" w:rsidRPr="00E57DD2" w:rsidRDefault="00E8193D" w:rsidP="0070167A">
            <w:pPr>
              <w:rPr>
                <w:rFonts w:eastAsia="Times New Roman"/>
                <w:sz w:val="22"/>
              </w:rPr>
            </w:pPr>
            <w:r w:rsidRPr="00E57DD2">
              <w:rPr>
                <w:rFonts w:eastAsia="Times New Roman"/>
                <w:sz w:val="22"/>
              </w:rPr>
              <w:t>Name of Student:</w:t>
            </w:r>
          </w:p>
        </w:tc>
        <w:tc>
          <w:tcPr>
            <w:tcW w:w="3260" w:type="dxa"/>
            <w:tcBorders>
              <w:bottom w:val="single" w:sz="4" w:space="0" w:color="auto"/>
            </w:tcBorders>
            <w:shd w:val="clear" w:color="auto" w:fill="auto"/>
            <w:vAlign w:val="bottom"/>
          </w:tcPr>
          <w:p w14:paraId="1C09E087" w14:textId="77777777" w:rsidR="00E8193D" w:rsidRPr="00E57DD2" w:rsidRDefault="00E8193D" w:rsidP="0070167A">
            <w:pPr>
              <w:rPr>
                <w:rFonts w:eastAsia="Times New Roman"/>
                <w:sz w:val="22"/>
              </w:rPr>
            </w:pPr>
          </w:p>
        </w:tc>
        <w:tc>
          <w:tcPr>
            <w:tcW w:w="1134" w:type="dxa"/>
            <w:shd w:val="clear" w:color="auto" w:fill="auto"/>
            <w:vAlign w:val="bottom"/>
          </w:tcPr>
          <w:p w14:paraId="41F762AD" w14:textId="77777777" w:rsidR="00E8193D" w:rsidRPr="00E57DD2" w:rsidRDefault="00E8193D" w:rsidP="0070167A">
            <w:pPr>
              <w:rPr>
                <w:rFonts w:eastAsia="Times New Roman"/>
                <w:sz w:val="22"/>
              </w:rPr>
            </w:pPr>
          </w:p>
        </w:tc>
        <w:tc>
          <w:tcPr>
            <w:tcW w:w="2755" w:type="dxa"/>
            <w:shd w:val="clear" w:color="auto" w:fill="auto"/>
            <w:vAlign w:val="bottom"/>
          </w:tcPr>
          <w:p w14:paraId="4A915333" w14:textId="77777777" w:rsidR="00E8193D" w:rsidRPr="00E57DD2" w:rsidRDefault="00E8193D" w:rsidP="0070167A">
            <w:pPr>
              <w:rPr>
                <w:rFonts w:eastAsia="Times New Roman"/>
                <w:sz w:val="22"/>
              </w:rPr>
            </w:pPr>
          </w:p>
        </w:tc>
      </w:tr>
      <w:tr w:rsidR="00E8193D" w:rsidRPr="00E57DD2" w14:paraId="03703D81" w14:textId="77777777" w:rsidTr="0070167A">
        <w:trPr>
          <w:trHeight w:val="1149"/>
        </w:trPr>
        <w:tc>
          <w:tcPr>
            <w:tcW w:w="2093" w:type="dxa"/>
            <w:shd w:val="clear" w:color="auto" w:fill="auto"/>
            <w:vAlign w:val="bottom"/>
          </w:tcPr>
          <w:p w14:paraId="4028F2BE" w14:textId="77777777" w:rsidR="00E8193D" w:rsidRPr="00E57DD2" w:rsidRDefault="00E8193D" w:rsidP="0070167A">
            <w:pPr>
              <w:rPr>
                <w:rFonts w:eastAsia="Times New Roman"/>
                <w:sz w:val="22"/>
              </w:rPr>
            </w:pPr>
            <w:r w:rsidRPr="00E57DD2">
              <w:rPr>
                <w:rFonts w:eastAsia="Times New Roman"/>
                <w:sz w:val="22"/>
              </w:rPr>
              <w:t>Signature of Student:</w:t>
            </w:r>
          </w:p>
        </w:tc>
        <w:tc>
          <w:tcPr>
            <w:tcW w:w="3260" w:type="dxa"/>
            <w:tcBorders>
              <w:top w:val="single" w:sz="4" w:space="0" w:color="auto"/>
              <w:bottom w:val="single" w:sz="4" w:space="0" w:color="auto"/>
            </w:tcBorders>
            <w:shd w:val="clear" w:color="auto" w:fill="auto"/>
            <w:vAlign w:val="bottom"/>
          </w:tcPr>
          <w:p w14:paraId="7DF53A89" w14:textId="77777777" w:rsidR="00E8193D" w:rsidRPr="00E57DD2" w:rsidRDefault="00E8193D" w:rsidP="0070167A">
            <w:pPr>
              <w:rPr>
                <w:rFonts w:eastAsia="Times New Roman"/>
                <w:sz w:val="22"/>
              </w:rPr>
            </w:pPr>
          </w:p>
        </w:tc>
        <w:tc>
          <w:tcPr>
            <w:tcW w:w="1134" w:type="dxa"/>
            <w:shd w:val="clear" w:color="auto" w:fill="auto"/>
            <w:vAlign w:val="bottom"/>
          </w:tcPr>
          <w:p w14:paraId="43D39FF7" w14:textId="77777777" w:rsidR="00E8193D" w:rsidRPr="00E57DD2" w:rsidRDefault="00E8193D" w:rsidP="0070167A">
            <w:pPr>
              <w:rPr>
                <w:rFonts w:eastAsia="Times New Roman"/>
                <w:sz w:val="22"/>
              </w:rPr>
            </w:pPr>
            <w:r w:rsidRPr="00E57DD2">
              <w:rPr>
                <w:rFonts w:eastAsia="Times New Roman"/>
                <w:sz w:val="22"/>
              </w:rPr>
              <w:t>Date:</w:t>
            </w:r>
          </w:p>
        </w:tc>
        <w:tc>
          <w:tcPr>
            <w:tcW w:w="2755" w:type="dxa"/>
            <w:tcBorders>
              <w:bottom w:val="single" w:sz="4" w:space="0" w:color="auto"/>
            </w:tcBorders>
            <w:shd w:val="clear" w:color="auto" w:fill="auto"/>
            <w:vAlign w:val="bottom"/>
          </w:tcPr>
          <w:p w14:paraId="28ACACDC" w14:textId="77777777" w:rsidR="00E8193D" w:rsidRPr="00E57DD2" w:rsidRDefault="00E8193D" w:rsidP="0070167A">
            <w:pPr>
              <w:rPr>
                <w:rFonts w:eastAsia="Times New Roman"/>
                <w:sz w:val="22"/>
              </w:rPr>
            </w:pPr>
          </w:p>
        </w:tc>
      </w:tr>
    </w:tbl>
    <w:p w14:paraId="03F43F94" w14:textId="77777777" w:rsidR="00E8193D" w:rsidRDefault="00E8193D" w:rsidP="00E8193D">
      <w:pPr>
        <w:rPr>
          <w:rFonts w:eastAsia="Times New Roman"/>
          <w:sz w:val="22"/>
        </w:rPr>
      </w:pPr>
    </w:p>
    <w:p w14:paraId="14C8A181" w14:textId="77777777" w:rsidR="002E76D0" w:rsidRDefault="002E76D0" w:rsidP="00E8193D">
      <w:pPr>
        <w:pStyle w:val="Heading4"/>
        <w:ind w:left="0" w:right="-64"/>
        <w:jc w:val="center"/>
        <w:rPr>
          <w:rFonts w:eastAsia="Times New Roman"/>
          <w:sz w:val="22"/>
        </w:rPr>
      </w:pPr>
    </w:p>
    <w:sectPr w:rsidR="002E76D0" w:rsidSect="007A7314">
      <w:headerReference w:type="default" r:id="rId16"/>
      <w:footerReference w:type="default" r:id="rId17"/>
      <w:pgSz w:w="11906" w:h="16838"/>
      <w:pgMar w:top="709" w:right="1440" w:bottom="709" w:left="1440" w:header="510" w:footer="454"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16AB9" w14:textId="77777777" w:rsidR="00AF6595" w:rsidRDefault="00AF6595">
      <w:r>
        <w:separator/>
      </w:r>
    </w:p>
  </w:endnote>
  <w:endnote w:type="continuationSeparator" w:id="0">
    <w:p w14:paraId="2DE2B111" w14:textId="77777777" w:rsidR="00AF6595" w:rsidRDefault="00AF6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
    <w:altName w:val="Arial Unicode MS"/>
    <w:panose1 w:val="00000000000000000000"/>
    <w:charset w:val="86"/>
    <w:family w:val="swiss"/>
    <w:notTrueType/>
    <w:pitch w:val="variable"/>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C6C94" w14:textId="169483AF" w:rsidR="00D653A3" w:rsidRDefault="00D653A3">
    <w:pPr>
      <w:pStyle w:val="Footer"/>
      <w:jc w:val="right"/>
    </w:pPr>
    <w:r>
      <w:fldChar w:fldCharType="begin"/>
    </w:r>
    <w:r>
      <w:instrText xml:space="preserve"> PAGE   \* MERGEFORMAT </w:instrText>
    </w:r>
    <w:r>
      <w:fldChar w:fldCharType="separate"/>
    </w:r>
    <w:r w:rsidR="00E67E3A">
      <w:rPr>
        <w:noProof/>
      </w:rPr>
      <w:t>1</w:t>
    </w:r>
    <w:r>
      <w:rPr>
        <w:noProof/>
      </w:rPr>
      <w:fldChar w:fldCharType="end"/>
    </w:r>
  </w:p>
  <w:p w14:paraId="031E40E9" w14:textId="77777777" w:rsidR="007F14C1" w:rsidRDefault="007F14C1" w:rsidP="000321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21855" w14:textId="77777777" w:rsidR="00AF6595" w:rsidRDefault="00AF6595">
      <w:r>
        <w:separator/>
      </w:r>
    </w:p>
  </w:footnote>
  <w:footnote w:type="continuationSeparator" w:id="0">
    <w:p w14:paraId="4CF2211C" w14:textId="77777777" w:rsidR="00AF6595" w:rsidRDefault="00AF6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16E0A" w14:textId="41BC49F9" w:rsidR="00372C6E" w:rsidRPr="00372C6E" w:rsidRDefault="00372C6E" w:rsidP="00372C6E">
    <w:pPr>
      <w:pStyle w:val="Header"/>
      <w:jc w:val="right"/>
      <w:rPr>
        <w:lang w:val="en-HK"/>
      </w:rPr>
    </w:pPr>
    <w:r>
      <w:rPr>
        <w:lang w:val="en-HK"/>
      </w:rPr>
      <w:t xml:space="preserve">Appendix </w:t>
    </w:r>
    <w:r w:rsidR="000336CC">
      <w:rPr>
        <w:lang w:val="en-HK"/>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02DE1CE9"/>
    <w:multiLevelType w:val="hybridMultilevel"/>
    <w:tmpl w:val="7C206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956DA"/>
    <w:multiLevelType w:val="hybridMultilevel"/>
    <w:tmpl w:val="559002DC"/>
    <w:lvl w:ilvl="0" w:tplc="8FE8571E">
      <w:start w:val="1"/>
      <w:numFmt w:val="bullet"/>
      <w:lvlText w:val=""/>
      <w:lvlJc w:val="left"/>
      <w:pPr>
        <w:tabs>
          <w:tab w:val="num" w:pos="720"/>
        </w:tabs>
        <w:ind w:left="720" w:hanging="360"/>
      </w:pPr>
      <w:rPr>
        <w:rFonts w:ascii="Symbol" w:hAnsi="Symbol" w:hint="default"/>
      </w:rPr>
    </w:lvl>
    <w:lvl w:ilvl="1" w:tplc="AFE6771E" w:tentative="1">
      <w:start w:val="1"/>
      <w:numFmt w:val="bullet"/>
      <w:lvlText w:val="o"/>
      <w:lvlJc w:val="left"/>
      <w:pPr>
        <w:tabs>
          <w:tab w:val="num" w:pos="1440"/>
        </w:tabs>
        <w:ind w:left="1440" w:hanging="360"/>
      </w:pPr>
      <w:rPr>
        <w:rFonts w:ascii="Courier New" w:hAnsi="Courier New" w:hint="default"/>
      </w:rPr>
    </w:lvl>
    <w:lvl w:ilvl="2" w:tplc="2D00D826" w:tentative="1">
      <w:start w:val="1"/>
      <w:numFmt w:val="bullet"/>
      <w:lvlText w:val=""/>
      <w:lvlJc w:val="left"/>
      <w:pPr>
        <w:tabs>
          <w:tab w:val="num" w:pos="2160"/>
        </w:tabs>
        <w:ind w:left="2160" w:hanging="360"/>
      </w:pPr>
      <w:rPr>
        <w:rFonts w:ascii="Wingdings" w:hAnsi="Wingdings" w:hint="default"/>
      </w:rPr>
    </w:lvl>
    <w:lvl w:ilvl="3" w:tplc="B7FCBD8A" w:tentative="1">
      <w:start w:val="1"/>
      <w:numFmt w:val="bullet"/>
      <w:lvlText w:val=""/>
      <w:lvlJc w:val="left"/>
      <w:pPr>
        <w:tabs>
          <w:tab w:val="num" w:pos="2880"/>
        </w:tabs>
        <w:ind w:left="2880" w:hanging="360"/>
      </w:pPr>
      <w:rPr>
        <w:rFonts w:ascii="Symbol" w:hAnsi="Symbol" w:hint="default"/>
      </w:rPr>
    </w:lvl>
    <w:lvl w:ilvl="4" w:tplc="0826E7CC" w:tentative="1">
      <w:start w:val="1"/>
      <w:numFmt w:val="bullet"/>
      <w:lvlText w:val="o"/>
      <w:lvlJc w:val="left"/>
      <w:pPr>
        <w:tabs>
          <w:tab w:val="num" w:pos="3600"/>
        </w:tabs>
        <w:ind w:left="3600" w:hanging="360"/>
      </w:pPr>
      <w:rPr>
        <w:rFonts w:ascii="Courier New" w:hAnsi="Courier New" w:hint="default"/>
      </w:rPr>
    </w:lvl>
    <w:lvl w:ilvl="5" w:tplc="2F309F60" w:tentative="1">
      <w:start w:val="1"/>
      <w:numFmt w:val="bullet"/>
      <w:lvlText w:val=""/>
      <w:lvlJc w:val="left"/>
      <w:pPr>
        <w:tabs>
          <w:tab w:val="num" w:pos="4320"/>
        </w:tabs>
        <w:ind w:left="4320" w:hanging="360"/>
      </w:pPr>
      <w:rPr>
        <w:rFonts w:ascii="Wingdings" w:hAnsi="Wingdings" w:hint="default"/>
      </w:rPr>
    </w:lvl>
    <w:lvl w:ilvl="6" w:tplc="C2BA14A8" w:tentative="1">
      <w:start w:val="1"/>
      <w:numFmt w:val="bullet"/>
      <w:lvlText w:val=""/>
      <w:lvlJc w:val="left"/>
      <w:pPr>
        <w:tabs>
          <w:tab w:val="num" w:pos="5040"/>
        </w:tabs>
        <w:ind w:left="5040" w:hanging="360"/>
      </w:pPr>
      <w:rPr>
        <w:rFonts w:ascii="Symbol" w:hAnsi="Symbol" w:hint="default"/>
      </w:rPr>
    </w:lvl>
    <w:lvl w:ilvl="7" w:tplc="CA1AD85E" w:tentative="1">
      <w:start w:val="1"/>
      <w:numFmt w:val="bullet"/>
      <w:lvlText w:val="o"/>
      <w:lvlJc w:val="left"/>
      <w:pPr>
        <w:tabs>
          <w:tab w:val="num" w:pos="5760"/>
        </w:tabs>
        <w:ind w:left="5760" w:hanging="360"/>
      </w:pPr>
      <w:rPr>
        <w:rFonts w:ascii="Courier New" w:hAnsi="Courier New" w:hint="default"/>
      </w:rPr>
    </w:lvl>
    <w:lvl w:ilvl="8" w:tplc="0882B69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793C51"/>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275B0F3A"/>
    <w:multiLevelType w:val="hybridMultilevel"/>
    <w:tmpl w:val="4028CB9E"/>
    <w:lvl w:ilvl="0" w:tplc="E0604D6A">
      <w:start w:val="1"/>
      <w:numFmt w:val="decimal"/>
      <w:lvlText w:val="%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6" w15:restartNumberingAfterBreak="0">
    <w:nsid w:val="2A274BF6"/>
    <w:multiLevelType w:val="hybridMultilevel"/>
    <w:tmpl w:val="EDEE4EEE"/>
    <w:lvl w:ilvl="0" w:tplc="D91A4148">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7" w15:restartNumberingAfterBreak="0">
    <w:nsid w:val="38606CC1"/>
    <w:multiLevelType w:val="multilevel"/>
    <w:tmpl w:val="E820AF3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15:restartNumberingAfterBreak="0">
    <w:nsid w:val="47A65BE9"/>
    <w:multiLevelType w:val="multilevel"/>
    <w:tmpl w:val="BE90323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3"/>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numFmt w:val="decimal"/>
      <w:lvlText w:val=""/>
      <w:lvlJc w:val="left"/>
      <w:pPr>
        <w:ind w:left="0" w:firstLine="0"/>
      </w:pPr>
      <w:rPr>
        <w:rFonts w:hint="default"/>
      </w:rPr>
    </w:lvl>
  </w:abstractNum>
  <w:abstractNum w:abstractNumId="9" w15:restartNumberingAfterBreak="0">
    <w:nsid w:val="4EA559A5"/>
    <w:multiLevelType w:val="hybridMultilevel"/>
    <w:tmpl w:val="D0B8DF9E"/>
    <w:lvl w:ilvl="0" w:tplc="7E5873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0772F"/>
    <w:multiLevelType w:val="hybridMultilevel"/>
    <w:tmpl w:val="5BC64EF8"/>
    <w:lvl w:ilvl="0" w:tplc="DCC0590C">
      <w:start w:val="1"/>
      <w:numFmt w:val="decimal"/>
      <w:lvlText w:val="%1."/>
      <w:lvlJc w:val="left"/>
      <w:pPr>
        <w:ind w:left="720" w:hanging="360"/>
      </w:pPr>
      <w:rPr>
        <w:rFonts w:hint="default"/>
      </w:rPr>
    </w:lvl>
    <w:lvl w:ilvl="1" w:tplc="8140FEDA" w:tentative="1">
      <w:start w:val="1"/>
      <w:numFmt w:val="lowerLetter"/>
      <w:lvlText w:val="%2."/>
      <w:lvlJc w:val="left"/>
      <w:pPr>
        <w:ind w:left="1440" w:hanging="360"/>
      </w:pPr>
      <w:rPr>
        <w:rFonts w:hint="default"/>
      </w:rPr>
    </w:lvl>
    <w:lvl w:ilvl="2" w:tplc="B636C484" w:tentative="1">
      <w:start w:val="1"/>
      <w:numFmt w:val="lowerRoman"/>
      <w:lvlText w:val="%3."/>
      <w:lvlJc w:val="right"/>
      <w:pPr>
        <w:ind w:left="2160" w:hanging="180"/>
      </w:pPr>
      <w:rPr>
        <w:rFonts w:hint="default"/>
      </w:rPr>
    </w:lvl>
    <w:lvl w:ilvl="3" w:tplc="90AA2BBA">
      <w:start w:val="1"/>
      <w:numFmt w:val="decimal"/>
      <w:lvlText w:val="%4."/>
      <w:lvlJc w:val="left"/>
      <w:pPr>
        <w:ind w:left="2880" w:hanging="360"/>
      </w:pPr>
      <w:rPr>
        <w:rFonts w:hint="default"/>
      </w:rPr>
    </w:lvl>
    <w:lvl w:ilvl="4" w:tplc="C3D6832E" w:tentative="1">
      <w:start w:val="1"/>
      <w:numFmt w:val="lowerLetter"/>
      <w:lvlText w:val="%5."/>
      <w:lvlJc w:val="left"/>
      <w:pPr>
        <w:ind w:left="3600" w:hanging="360"/>
      </w:pPr>
      <w:rPr>
        <w:rFonts w:hint="default"/>
      </w:rPr>
    </w:lvl>
    <w:lvl w:ilvl="5" w:tplc="175ED6D8" w:tentative="1">
      <w:start w:val="1"/>
      <w:numFmt w:val="lowerRoman"/>
      <w:lvlText w:val="%6."/>
      <w:lvlJc w:val="right"/>
      <w:pPr>
        <w:ind w:left="4320" w:hanging="180"/>
      </w:pPr>
      <w:rPr>
        <w:rFonts w:hint="default"/>
      </w:rPr>
    </w:lvl>
    <w:lvl w:ilvl="6" w:tplc="AEF09E78" w:tentative="1">
      <w:start w:val="1"/>
      <w:numFmt w:val="decimal"/>
      <w:lvlText w:val="%7."/>
      <w:lvlJc w:val="left"/>
      <w:pPr>
        <w:ind w:left="5040" w:hanging="360"/>
      </w:pPr>
      <w:rPr>
        <w:rFonts w:hint="default"/>
      </w:rPr>
    </w:lvl>
    <w:lvl w:ilvl="7" w:tplc="080CF790" w:tentative="1">
      <w:start w:val="1"/>
      <w:numFmt w:val="lowerLetter"/>
      <w:lvlText w:val="%8."/>
      <w:lvlJc w:val="left"/>
      <w:pPr>
        <w:ind w:left="5760" w:hanging="360"/>
      </w:pPr>
      <w:rPr>
        <w:rFonts w:hint="default"/>
      </w:rPr>
    </w:lvl>
    <w:lvl w:ilvl="8" w:tplc="17825F5A" w:tentative="1">
      <w:start w:val="1"/>
      <w:numFmt w:val="lowerRoman"/>
      <w:lvlText w:val="%9."/>
      <w:lvlJc w:val="right"/>
      <w:pPr>
        <w:ind w:left="6480" w:hanging="180"/>
      </w:pPr>
      <w:rPr>
        <w:rFonts w:hint="default"/>
      </w:rPr>
    </w:lvl>
  </w:abstractNum>
  <w:abstractNum w:abstractNumId="11" w15:restartNumberingAfterBreak="0">
    <w:nsid w:val="61CC09FB"/>
    <w:multiLevelType w:val="multilevel"/>
    <w:tmpl w:val="80F82436"/>
    <w:lvl w:ilvl="0">
      <w:start w:val="1"/>
      <w:numFmt w:val="decimal"/>
      <w:lvlText w:val="%1"/>
      <w:lvlJc w:val="left"/>
      <w:pPr>
        <w:tabs>
          <w:tab w:val="num" w:pos="840"/>
        </w:tabs>
        <w:ind w:left="840" w:hanging="480"/>
      </w:pPr>
      <w:rPr>
        <w:rFonts w:hint="default"/>
      </w:rPr>
    </w:lvl>
    <w:lvl w:ilvl="1">
      <w:start w:val="9"/>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32B332E"/>
    <w:multiLevelType w:val="hybridMultilevel"/>
    <w:tmpl w:val="62F274C4"/>
    <w:lvl w:ilvl="0" w:tplc="04090001">
      <w:start w:val="1"/>
      <w:numFmt w:val="bullet"/>
      <w:lvlText w:val=""/>
      <w:lvlJc w:val="left"/>
      <w:pPr>
        <w:ind w:left="6" w:hanging="360"/>
      </w:pPr>
      <w:rPr>
        <w:rFonts w:ascii="Symbol" w:hAnsi="Symbol" w:hint="default"/>
      </w:rPr>
    </w:lvl>
    <w:lvl w:ilvl="1" w:tplc="04090003" w:tentative="1">
      <w:start w:val="1"/>
      <w:numFmt w:val="bullet"/>
      <w:lvlText w:val="o"/>
      <w:lvlJc w:val="left"/>
      <w:pPr>
        <w:ind w:left="726" w:hanging="360"/>
      </w:pPr>
      <w:rPr>
        <w:rFonts w:ascii="Courier New" w:hAnsi="Courier New" w:cs="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13" w15:restartNumberingAfterBreak="0">
    <w:nsid w:val="6B210D0C"/>
    <w:multiLevelType w:val="multilevel"/>
    <w:tmpl w:val="BE903230"/>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800" w:hanging="360"/>
      </w:pPr>
      <w:rPr>
        <w:rFonts w:hint="default"/>
      </w:rPr>
    </w:lvl>
    <w:lvl w:ilvl="3">
      <w:start w:val="3"/>
      <w:numFmt w:val="decimal"/>
      <w:lvlText w:val="%4."/>
      <w:lvlJc w:val="left"/>
      <w:pPr>
        <w:ind w:left="2520" w:hanging="360"/>
      </w:pPr>
      <w:rPr>
        <w:rFonts w:hint="default"/>
      </w:rPr>
    </w:lvl>
    <w:lvl w:ilvl="4">
      <w:start w:val="1"/>
      <w:numFmt w:val="decimal"/>
      <w:lvlText w:val="%5."/>
      <w:lvlJc w:val="left"/>
      <w:pPr>
        <w:ind w:left="3240" w:hanging="360"/>
      </w:pPr>
      <w:rPr>
        <w:rFonts w:hint="default"/>
      </w:rPr>
    </w:lvl>
    <w:lvl w:ilvl="5">
      <w:start w:val="1"/>
      <w:numFmt w:val="decimal"/>
      <w:lvlText w:val="%6."/>
      <w:lvlJc w:val="left"/>
      <w:pPr>
        <w:ind w:left="3960" w:hanging="360"/>
      </w:pPr>
      <w:rPr>
        <w:rFonts w:hint="default"/>
      </w:rPr>
    </w:lvl>
    <w:lvl w:ilvl="6">
      <w:start w:val="1"/>
      <w:numFmt w:val="decimal"/>
      <w:lvlText w:val="%7."/>
      <w:lvlJc w:val="left"/>
      <w:pPr>
        <w:ind w:left="4680" w:hanging="360"/>
      </w:pPr>
      <w:rPr>
        <w:rFonts w:hint="default"/>
      </w:rPr>
    </w:lvl>
    <w:lvl w:ilvl="7">
      <w:start w:val="1"/>
      <w:numFmt w:val="decimal"/>
      <w:lvlText w:val="%8."/>
      <w:lvlJc w:val="left"/>
      <w:pPr>
        <w:ind w:left="5400" w:hanging="360"/>
      </w:pPr>
      <w:rPr>
        <w:rFonts w:hint="default"/>
      </w:rPr>
    </w:lvl>
    <w:lvl w:ilvl="8">
      <w:numFmt w:val="decimal"/>
      <w:lvlText w:val=""/>
      <w:lvlJc w:val="left"/>
      <w:pPr>
        <w:ind w:left="-360" w:firstLine="0"/>
      </w:pPr>
      <w:rPr>
        <w:rFonts w:hint="default"/>
      </w:rPr>
    </w:lvl>
  </w:abstractNum>
  <w:abstractNum w:abstractNumId="14" w15:restartNumberingAfterBreak="0">
    <w:nsid w:val="73B234E7"/>
    <w:multiLevelType w:val="hybridMultilevel"/>
    <w:tmpl w:val="7FECF6CC"/>
    <w:lvl w:ilvl="0" w:tplc="364C704E">
      <w:start w:val="1"/>
      <w:numFmt w:val="bullet"/>
      <w:lvlText w:val=""/>
      <w:lvlJc w:val="left"/>
      <w:pPr>
        <w:tabs>
          <w:tab w:val="num" w:pos="360"/>
        </w:tabs>
        <w:ind w:left="360" w:hanging="360"/>
      </w:pPr>
      <w:rPr>
        <w:rFonts w:ascii="Symbol" w:hAnsi="Symbol" w:hint="default"/>
      </w:rPr>
    </w:lvl>
    <w:lvl w:ilvl="1" w:tplc="D3B45CB4" w:tentative="1">
      <w:start w:val="1"/>
      <w:numFmt w:val="bullet"/>
      <w:lvlText w:val="o"/>
      <w:lvlJc w:val="left"/>
      <w:pPr>
        <w:tabs>
          <w:tab w:val="num" w:pos="1080"/>
        </w:tabs>
        <w:ind w:left="1080" w:hanging="360"/>
      </w:pPr>
      <w:rPr>
        <w:rFonts w:ascii="Courier New" w:hAnsi="Courier New" w:hint="default"/>
      </w:rPr>
    </w:lvl>
    <w:lvl w:ilvl="2" w:tplc="EEFCCE78" w:tentative="1">
      <w:start w:val="1"/>
      <w:numFmt w:val="bullet"/>
      <w:lvlText w:val=""/>
      <w:lvlJc w:val="left"/>
      <w:pPr>
        <w:tabs>
          <w:tab w:val="num" w:pos="1800"/>
        </w:tabs>
        <w:ind w:left="1800" w:hanging="360"/>
      </w:pPr>
      <w:rPr>
        <w:rFonts w:ascii="Wingdings" w:hAnsi="Wingdings" w:hint="default"/>
      </w:rPr>
    </w:lvl>
    <w:lvl w:ilvl="3" w:tplc="68F4E69A" w:tentative="1">
      <w:start w:val="1"/>
      <w:numFmt w:val="bullet"/>
      <w:lvlText w:val=""/>
      <w:lvlJc w:val="left"/>
      <w:pPr>
        <w:tabs>
          <w:tab w:val="num" w:pos="2520"/>
        </w:tabs>
        <w:ind w:left="2520" w:hanging="360"/>
      </w:pPr>
      <w:rPr>
        <w:rFonts w:ascii="Symbol" w:hAnsi="Symbol" w:hint="default"/>
      </w:rPr>
    </w:lvl>
    <w:lvl w:ilvl="4" w:tplc="5C0CA616" w:tentative="1">
      <w:start w:val="1"/>
      <w:numFmt w:val="bullet"/>
      <w:lvlText w:val="o"/>
      <w:lvlJc w:val="left"/>
      <w:pPr>
        <w:tabs>
          <w:tab w:val="num" w:pos="3240"/>
        </w:tabs>
        <w:ind w:left="3240" w:hanging="360"/>
      </w:pPr>
      <w:rPr>
        <w:rFonts w:ascii="Courier New" w:hAnsi="Courier New" w:hint="default"/>
      </w:rPr>
    </w:lvl>
    <w:lvl w:ilvl="5" w:tplc="0568C922" w:tentative="1">
      <w:start w:val="1"/>
      <w:numFmt w:val="bullet"/>
      <w:lvlText w:val=""/>
      <w:lvlJc w:val="left"/>
      <w:pPr>
        <w:tabs>
          <w:tab w:val="num" w:pos="3960"/>
        </w:tabs>
        <w:ind w:left="3960" w:hanging="360"/>
      </w:pPr>
      <w:rPr>
        <w:rFonts w:ascii="Wingdings" w:hAnsi="Wingdings" w:hint="default"/>
      </w:rPr>
    </w:lvl>
    <w:lvl w:ilvl="6" w:tplc="B734E220" w:tentative="1">
      <w:start w:val="1"/>
      <w:numFmt w:val="bullet"/>
      <w:lvlText w:val=""/>
      <w:lvlJc w:val="left"/>
      <w:pPr>
        <w:tabs>
          <w:tab w:val="num" w:pos="4680"/>
        </w:tabs>
        <w:ind w:left="4680" w:hanging="360"/>
      </w:pPr>
      <w:rPr>
        <w:rFonts w:ascii="Symbol" w:hAnsi="Symbol" w:hint="default"/>
      </w:rPr>
    </w:lvl>
    <w:lvl w:ilvl="7" w:tplc="907A3BB8" w:tentative="1">
      <w:start w:val="1"/>
      <w:numFmt w:val="bullet"/>
      <w:lvlText w:val="o"/>
      <w:lvlJc w:val="left"/>
      <w:pPr>
        <w:tabs>
          <w:tab w:val="num" w:pos="5400"/>
        </w:tabs>
        <w:ind w:left="5400" w:hanging="360"/>
      </w:pPr>
      <w:rPr>
        <w:rFonts w:ascii="Courier New" w:hAnsi="Courier New" w:hint="default"/>
      </w:rPr>
    </w:lvl>
    <w:lvl w:ilvl="8" w:tplc="55204512"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3EC6B1F"/>
    <w:multiLevelType w:val="hybridMultilevel"/>
    <w:tmpl w:val="86D664D6"/>
    <w:lvl w:ilvl="0" w:tplc="D8A27D7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5210986">
    <w:abstractNumId w:val="1"/>
    <w:lvlOverride w:ilvl="0"/>
    <w:lvlOverride w:ilvl="1"/>
    <w:lvlOverride w:ilvl="2"/>
    <w:lvlOverride w:ilvl="3">
      <w:startOverride w:val="1"/>
    </w:lvlOverride>
    <w:lvlOverride w:ilvl="4"/>
    <w:lvlOverride w:ilvl="5"/>
    <w:lvlOverride w:ilvl="6"/>
    <w:lvlOverride w:ilvl="7"/>
  </w:num>
  <w:num w:numId="2" w16cid:durableId="1240208789">
    <w:abstractNumId w:val="0"/>
    <w:lvlOverride w:ilvl="0">
      <w:lvl w:ilvl="0">
        <w:numFmt w:val="bullet"/>
        <w:lvlText w:val=""/>
        <w:legacy w:legacy="1" w:legacySpace="0" w:legacyIndent="360"/>
        <w:lvlJc w:val="left"/>
        <w:pPr>
          <w:ind w:left="720" w:hanging="360"/>
        </w:pPr>
        <w:rPr>
          <w:rFonts w:ascii="Symbol" w:hAnsi="Symbol" w:hint="default"/>
        </w:rPr>
      </w:lvl>
    </w:lvlOverride>
  </w:num>
  <w:num w:numId="3" w16cid:durableId="2092895071">
    <w:abstractNumId w:val="3"/>
  </w:num>
  <w:num w:numId="4" w16cid:durableId="231552341">
    <w:abstractNumId w:val="7"/>
    <w:lvlOverride w:ilvl="0">
      <w:startOverride w:val="1"/>
    </w:lvlOverride>
  </w:num>
  <w:num w:numId="5" w16cid:durableId="1642534865">
    <w:abstractNumId w:val="4"/>
  </w:num>
  <w:num w:numId="6" w16cid:durableId="1376277857">
    <w:abstractNumId w:val="14"/>
  </w:num>
  <w:num w:numId="7" w16cid:durableId="1350452281">
    <w:abstractNumId w:val="11"/>
  </w:num>
  <w:num w:numId="8" w16cid:durableId="1372412882">
    <w:abstractNumId w:val="12"/>
  </w:num>
  <w:num w:numId="9" w16cid:durableId="1959137050">
    <w:abstractNumId w:val="13"/>
  </w:num>
  <w:num w:numId="10" w16cid:durableId="807169575">
    <w:abstractNumId w:val="8"/>
  </w:num>
  <w:num w:numId="11" w16cid:durableId="1617788044">
    <w:abstractNumId w:val="10"/>
  </w:num>
  <w:num w:numId="12" w16cid:durableId="2126541238">
    <w:abstractNumId w:val="2"/>
  </w:num>
  <w:num w:numId="13" w16cid:durableId="1076636098">
    <w:abstractNumId w:val="6"/>
  </w:num>
  <w:num w:numId="14" w16cid:durableId="110904185">
    <w:abstractNumId w:val="5"/>
  </w:num>
  <w:num w:numId="15" w16cid:durableId="1257059871">
    <w:abstractNumId w:val="15"/>
  </w:num>
  <w:num w:numId="16" w16cid:durableId="20010366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TY2MbM0MzMwMTdR0lEKTi0uzszPAykwrAUAmP0f5iwAAAA="/>
  </w:docVars>
  <w:rsids>
    <w:rsidRoot w:val="0051064A"/>
    <w:rsid w:val="00005084"/>
    <w:rsid w:val="00006BBE"/>
    <w:rsid w:val="000130E7"/>
    <w:rsid w:val="000158A3"/>
    <w:rsid w:val="000321DC"/>
    <w:rsid w:val="000336CC"/>
    <w:rsid w:val="000447A4"/>
    <w:rsid w:val="00057112"/>
    <w:rsid w:val="00062A8F"/>
    <w:rsid w:val="00086DF1"/>
    <w:rsid w:val="000A16A5"/>
    <w:rsid w:val="000A39FB"/>
    <w:rsid w:val="000B564E"/>
    <w:rsid w:val="000D207E"/>
    <w:rsid w:val="000E1126"/>
    <w:rsid w:val="000E595A"/>
    <w:rsid w:val="000F0581"/>
    <w:rsid w:val="000F630A"/>
    <w:rsid w:val="00125791"/>
    <w:rsid w:val="001262F6"/>
    <w:rsid w:val="00126AFA"/>
    <w:rsid w:val="00142FFA"/>
    <w:rsid w:val="00146CBA"/>
    <w:rsid w:val="00151CFF"/>
    <w:rsid w:val="00153113"/>
    <w:rsid w:val="001564C1"/>
    <w:rsid w:val="001628EB"/>
    <w:rsid w:val="00171408"/>
    <w:rsid w:val="00182197"/>
    <w:rsid w:val="001A150B"/>
    <w:rsid w:val="001A699A"/>
    <w:rsid w:val="001C5B1A"/>
    <w:rsid w:val="001E31D4"/>
    <w:rsid w:val="001F001A"/>
    <w:rsid w:val="001F148F"/>
    <w:rsid w:val="001F2E2B"/>
    <w:rsid w:val="001F63E1"/>
    <w:rsid w:val="00204380"/>
    <w:rsid w:val="0021048B"/>
    <w:rsid w:val="00215E98"/>
    <w:rsid w:val="002162FC"/>
    <w:rsid w:val="002316E0"/>
    <w:rsid w:val="00237DD3"/>
    <w:rsid w:val="0024617C"/>
    <w:rsid w:val="00250CC0"/>
    <w:rsid w:val="0025152A"/>
    <w:rsid w:val="00253B40"/>
    <w:rsid w:val="00261B6B"/>
    <w:rsid w:val="002807AD"/>
    <w:rsid w:val="002857D7"/>
    <w:rsid w:val="002B52B0"/>
    <w:rsid w:val="002C202F"/>
    <w:rsid w:val="002D229F"/>
    <w:rsid w:val="002E476B"/>
    <w:rsid w:val="002E76D0"/>
    <w:rsid w:val="002F3626"/>
    <w:rsid w:val="003123F8"/>
    <w:rsid w:val="003349E9"/>
    <w:rsid w:val="00335A3A"/>
    <w:rsid w:val="00337D3C"/>
    <w:rsid w:val="00371256"/>
    <w:rsid w:val="00372C6E"/>
    <w:rsid w:val="00374F63"/>
    <w:rsid w:val="003827B1"/>
    <w:rsid w:val="003834AC"/>
    <w:rsid w:val="0039295D"/>
    <w:rsid w:val="00392D07"/>
    <w:rsid w:val="003A2CCF"/>
    <w:rsid w:val="003A43DE"/>
    <w:rsid w:val="003B0507"/>
    <w:rsid w:val="003B7A98"/>
    <w:rsid w:val="003D2483"/>
    <w:rsid w:val="003D483E"/>
    <w:rsid w:val="003E24F4"/>
    <w:rsid w:val="003E323A"/>
    <w:rsid w:val="003E5A42"/>
    <w:rsid w:val="003F5039"/>
    <w:rsid w:val="00404355"/>
    <w:rsid w:val="00404AA7"/>
    <w:rsid w:val="00424868"/>
    <w:rsid w:val="0042499A"/>
    <w:rsid w:val="00426971"/>
    <w:rsid w:val="00443C6C"/>
    <w:rsid w:val="00444754"/>
    <w:rsid w:val="00453B95"/>
    <w:rsid w:val="00456A35"/>
    <w:rsid w:val="00461F5F"/>
    <w:rsid w:val="00463FBE"/>
    <w:rsid w:val="004A6B52"/>
    <w:rsid w:val="004B0B6F"/>
    <w:rsid w:val="004B3FD0"/>
    <w:rsid w:val="004C69EF"/>
    <w:rsid w:val="004C75B9"/>
    <w:rsid w:val="004C7A7E"/>
    <w:rsid w:val="004E24B7"/>
    <w:rsid w:val="004E6986"/>
    <w:rsid w:val="004F1EEA"/>
    <w:rsid w:val="0051031C"/>
    <w:rsid w:val="0051064A"/>
    <w:rsid w:val="00516491"/>
    <w:rsid w:val="00524FAB"/>
    <w:rsid w:val="00565571"/>
    <w:rsid w:val="00565953"/>
    <w:rsid w:val="005721A6"/>
    <w:rsid w:val="005A2992"/>
    <w:rsid w:val="005A6AEF"/>
    <w:rsid w:val="005B7265"/>
    <w:rsid w:val="005C214A"/>
    <w:rsid w:val="005C6998"/>
    <w:rsid w:val="005D3DD5"/>
    <w:rsid w:val="005D702D"/>
    <w:rsid w:val="005D76C0"/>
    <w:rsid w:val="005E4F3C"/>
    <w:rsid w:val="005E7B87"/>
    <w:rsid w:val="005F51F0"/>
    <w:rsid w:val="00600819"/>
    <w:rsid w:val="006110FE"/>
    <w:rsid w:val="00631F6D"/>
    <w:rsid w:val="00632CC3"/>
    <w:rsid w:val="00632F69"/>
    <w:rsid w:val="00642A3E"/>
    <w:rsid w:val="00644BB0"/>
    <w:rsid w:val="00664CF1"/>
    <w:rsid w:val="00677D5D"/>
    <w:rsid w:val="006820F8"/>
    <w:rsid w:val="006828AB"/>
    <w:rsid w:val="00686E98"/>
    <w:rsid w:val="006A22A3"/>
    <w:rsid w:val="006A55A9"/>
    <w:rsid w:val="006A622D"/>
    <w:rsid w:val="006B08B7"/>
    <w:rsid w:val="006C30F3"/>
    <w:rsid w:val="006D4E42"/>
    <w:rsid w:val="006F5CE1"/>
    <w:rsid w:val="00701B9A"/>
    <w:rsid w:val="00703395"/>
    <w:rsid w:val="00707C86"/>
    <w:rsid w:val="00712215"/>
    <w:rsid w:val="007340DA"/>
    <w:rsid w:val="00742E8A"/>
    <w:rsid w:val="0075041F"/>
    <w:rsid w:val="007539E3"/>
    <w:rsid w:val="00756526"/>
    <w:rsid w:val="007637D0"/>
    <w:rsid w:val="00770046"/>
    <w:rsid w:val="00773706"/>
    <w:rsid w:val="00786B5F"/>
    <w:rsid w:val="007944D7"/>
    <w:rsid w:val="007A4855"/>
    <w:rsid w:val="007A5FB6"/>
    <w:rsid w:val="007A7314"/>
    <w:rsid w:val="007B370F"/>
    <w:rsid w:val="007B4478"/>
    <w:rsid w:val="007B45AE"/>
    <w:rsid w:val="007C29BB"/>
    <w:rsid w:val="007D0EE8"/>
    <w:rsid w:val="007D1CCF"/>
    <w:rsid w:val="007F14C1"/>
    <w:rsid w:val="00800F4C"/>
    <w:rsid w:val="0080723F"/>
    <w:rsid w:val="0083238D"/>
    <w:rsid w:val="00835449"/>
    <w:rsid w:val="00843757"/>
    <w:rsid w:val="0084534F"/>
    <w:rsid w:val="008568C5"/>
    <w:rsid w:val="00862A0E"/>
    <w:rsid w:val="008637FA"/>
    <w:rsid w:val="00867972"/>
    <w:rsid w:val="00870A15"/>
    <w:rsid w:val="00892BC4"/>
    <w:rsid w:val="00892DE1"/>
    <w:rsid w:val="008A3609"/>
    <w:rsid w:val="008A3F5E"/>
    <w:rsid w:val="008C14D8"/>
    <w:rsid w:val="008D55CC"/>
    <w:rsid w:val="008E22FD"/>
    <w:rsid w:val="008E2773"/>
    <w:rsid w:val="008E2CA8"/>
    <w:rsid w:val="008E3E37"/>
    <w:rsid w:val="008F0BCF"/>
    <w:rsid w:val="008F4F52"/>
    <w:rsid w:val="00907AEA"/>
    <w:rsid w:val="00922DC5"/>
    <w:rsid w:val="00925B1F"/>
    <w:rsid w:val="00925FA0"/>
    <w:rsid w:val="00947DD7"/>
    <w:rsid w:val="00950532"/>
    <w:rsid w:val="009664A0"/>
    <w:rsid w:val="00966DA5"/>
    <w:rsid w:val="00974DB0"/>
    <w:rsid w:val="00977CBE"/>
    <w:rsid w:val="00987766"/>
    <w:rsid w:val="009A76F6"/>
    <w:rsid w:val="009C0F85"/>
    <w:rsid w:val="009C5681"/>
    <w:rsid w:val="009C6DBB"/>
    <w:rsid w:val="009F7498"/>
    <w:rsid w:val="00A138EF"/>
    <w:rsid w:val="00A32F57"/>
    <w:rsid w:val="00A45ABA"/>
    <w:rsid w:val="00A60F05"/>
    <w:rsid w:val="00A63E5A"/>
    <w:rsid w:val="00A85E2D"/>
    <w:rsid w:val="00A953C6"/>
    <w:rsid w:val="00AA1E27"/>
    <w:rsid w:val="00AB7B8A"/>
    <w:rsid w:val="00AD2947"/>
    <w:rsid w:val="00AD633E"/>
    <w:rsid w:val="00AE0CAD"/>
    <w:rsid w:val="00AE2105"/>
    <w:rsid w:val="00AE3697"/>
    <w:rsid w:val="00AE74FC"/>
    <w:rsid w:val="00AF1364"/>
    <w:rsid w:val="00AF6595"/>
    <w:rsid w:val="00AF6E56"/>
    <w:rsid w:val="00B04BC1"/>
    <w:rsid w:val="00B12879"/>
    <w:rsid w:val="00B22176"/>
    <w:rsid w:val="00B26715"/>
    <w:rsid w:val="00B43CA5"/>
    <w:rsid w:val="00B47F55"/>
    <w:rsid w:val="00B56804"/>
    <w:rsid w:val="00B70815"/>
    <w:rsid w:val="00B8080E"/>
    <w:rsid w:val="00B9018C"/>
    <w:rsid w:val="00B918D8"/>
    <w:rsid w:val="00BA276A"/>
    <w:rsid w:val="00BD43EC"/>
    <w:rsid w:val="00BD4D0E"/>
    <w:rsid w:val="00BD4F47"/>
    <w:rsid w:val="00BE16DB"/>
    <w:rsid w:val="00BE3D40"/>
    <w:rsid w:val="00BF128B"/>
    <w:rsid w:val="00BF39CE"/>
    <w:rsid w:val="00BF7575"/>
    <w:rsid w:val="00C0516D"/>
    <w:rsid w:val="00C16043"/>
    <w:rsid w:val="00C53270"/>
    <w:rsid w:val="00C54077"/>
    <w:rsid w:val="00C55988"/>
    <w:rsid w:val="00C61BF1"/>
    <w:rsid w:val="00C624E7"/>
    <w:rsid w:val="00C7036A"/>
    <w:rsid w:val="00C7563C"/>
    <w:rsid w:val="00C8608F"/>
    <w:rsid w:val="00C9533D"/>
    <w:rsid w:val="00CC06E1"/>
    <w:rsid w:val="00CD021A"/>
    <w:rsid w:val="00CD5AD3"/>
    <w:rsid w:val="00CF50C5"/>
    <w:rsid w:val="00D0287D"/>
    <w:rsid w:val="00D1286E"/>
    <w:rsid w:val="00D12B56"/>
    <w:rsid w:val="00D36398"/>
    <w:rsid w:val="00D37897"/>
    <w:rsid w:val="00D4187A"/>
    <w:rsid w:val="00D460A2"/>
    <w:rsid w:val="00D47F72"/>
    <w:rsid w:val="00D56B9E"/>
    <w:rsid w:val="00D653A3"/>
    <w:rsid w:val="00D7145B"/>
    <w:rsid w:val="00D80BB5"/>
    <w:rsid w:val="00D87201"/>
    <w:rsid w:val="00D90FED"/>
    <w:rsid w:val="00DA0D29"/>
    <w:rsid w:val="00DA2CF2"/>
    <w:rsid w:val="00DA6521"/>
    <w:rsid w:val="00DA660F"/>
    <w:rsid w:val="00DB03CB"/>
    <w:rsid w:val="00DD4443"/>
    <w:rsid w:val="00DE0350"/>
    <w:rsid w:val="00DE25B3"/>
    <w:rsid w:val="00DE28AC"/>
    <w:rsid w:val="00E00671"/>
    <w:rsid w:val="00E154C4"/>
    <w:rsid w:val="00E27F6B"/>
    <w:rsid w:val="00E306B2"/>
    <w:rsid w:val="00E3132C"/>
    <w:rsid w:val="00E317A6"/>
    <w:rsid w:val="00E31846"/>
    <w:rsid w:val="00E55CC7"/>
    <w:rsid w:val="00E56988"/>
    <w:rsid w:val="00E67E3A"/>
    <w:rsid w:val="00E8193D"/>
    <w:rsid w:val="00E8562C"/>
    <w:rsid w:val="00E9625A"/>
    <w:rsid w:val="00EA07C3"/>
    <w:rsid w:val="00EB409C"/>
    <w:rsid w:val="00EB7020"/>
    <w:rsid w:val="00EC193E"/>
    <w:rsid w:val="00EC63F4"/>
    <w:rsid w:val="00ED3AA5"/>
    <w:rsid w:val="00ED5CC8"/>
    <w:rsid w:val="00EF12D4"/>
    <w:rsid w:val="00EF1E19"/>
    <w:rsid w:val="00F04396"/>
    <w:rsid w:val="00F04EC6"/>
    <w:rsid w:val="00F13833"/>
    <w:rsid w:val="00F23C83"/>
    <w:rsid w:val="00F25BD6"/>
    <w:rsid w:val="00F40BAD"/>
    <w:rsid w:val="00F460AB"/>
    <w:rsid w:val="00F50B2F"/>
    <w:rsid w:val="00F566E4"/>
    <w:rsid w:val="00F62EBB"/>
    <w:rsid w:val="00F744AE"/>
    <w:rsid w:val="00F82761"/>
    <w:rsid w:val="00F902E0"/>
    <w:rsid w:val="00F91FBD"/>
    <w:rsid w:val="00F92B82"/>
    <w:rsid w:val="00F92EC3"/>
    <w:rsid w:val="00FA7030"/>
    <w:rsid w:val="00FB40F8"/>
    <w:rsid w:val="00FC2039"/>
    <w:rsid w:val="00FC2357"/>
    <w:rsid w:val="00FC638B"/>
    <w:rsid w:val="00FC64FF"/>
    <w:rsid w:val="00FD2CCB"/>
    <w:rsid w:val="00FF28EA"/>
    <w:rsid w:val="00FF6A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F10C41"/>
  <w15:chartTrackingRefBased/>
  <w15:docId w15:val="{5EAC7801-49A4-44E4-B12F-FB1069EF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eastAsia="細明體"/>
      <w:snapToGrid w:val="0"/>
      <w:kern w:val="2"/>
      <w:sz w:val="24"/>
      <w:lang w:eastAsia="en-US"/>
    </w:rPr>
  </w:style>
  <w:style w:type="paragraph" w:styleId="Heading1">
    <w:name w:val="heading 1"/>
    <w:basedOn w:val="Normal"/>
    <w:next w:val="Normal"/>
    <w:qFormat/>
    <w:pPr>
      <w:keepNext/>
      <w:tabs>
        <w:tab w:val="left" w:pos="1920"/>
        <w:tab w:val="left" w:pos="2400"/>
        <w:tab w:val="left" w:pos="3480"/>
        <w:tab w:val="left" w:pos="3840"/>
      </w:tabs>
      <w:ind w:left="1200" w:hanging="1200"/>
      <w:jc w:val="both"/>
      <w:outlineLvl w:val="0"/>
    </w:pPr>
    <w:rPr>
      <w:b/>
    </w:rPr>
  </w:style>
  <w:style w:type="paragraph" w:styleId="Heading2">
    <w:name w:val="heading 2"/>
    <w:basedOn w:val="Normal"/>
    <w:next w:val="Normal"/>
    <w:qFormat/>
    <w:pPr>
      <w:keepNext/>
      <w:tabs>
        <w:tab w:val="left" w:pos="1920"/>
        <w:tab w:val="left" w:pos="2400"/>
        <w:tab w:val="left" w:pos="3480"/>
        <w:tab w:val="left" w:pos="3840"/>
      </w:tabs>
      <w:ind w:left="1200" w:hanging="1200"/>
      <w:jc w:val="both"/>
      <w:outlineLvl w:val="1"/>
    </w:pPr>
    <w:rPr>
      <w:b/>
      <w:sz w:val="22"/>
    </w:rPr>
  </w:style>
  <w:style w:type="paragraph" w:styleId="Heading3">
    <w:name w:val="heading 3"/>
    <w:basedOn w:val="Normal"/>
    <w:next w:val="Normal"/>
    <w:link w:val="Heading3Char"/>
    <w:qFormat/>
    <w:pPr>
      <w:keepNext/>
      <w:tabs>
        <w:tab w:val="left" w:pos="1920"/>
        <w:tab w:val="left" w:pos="2400"/>
        <w:tab w:val="left" w:pos="3480"/>
        <w:tab w:val="left" w:pos="3840"/>
      </w:tabs>
      <w:spacing w:before="120"/>
      <w:ind w:left="1200"/>
      <w:jc w:val="both"/>
      <w:outlineLvl w:val="2"/>
    </w:pPr>
    <w:rPr>
      <w:b/>
      <w:sz w:val="22"/>
    </w:rPr>
  </w:style>
  <w:style w:type="paragraph" w:styleId="Heading4">
    <w:name w:val="heading 4"/>
    <w:basedOn w:val="Normal"/>
    <w:next w:val="Normal"/>
    <w:link w:val="Heading4Char"/>
    <w:qFormat/>
    <w:pPr>
      <w:keepNext/>
      <w:ind w:left="720" w:right="-508"/>
      <w:outlineLvl w:val="3"/>
    </w:pPr>
    <w:rPr>
      <w:i/>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keepNext/>
      <w:jc w:val="both"/>
      <w:outlineLvl w:val="5"/>
    </w:pPr>
    <w:rPr>
      <w:b/>
      <w:bCs/>
    </w:rPr>
  </w:style>
  <w:style w:type="paragraph" w:styleId="Heading7">
    <w:name w:val="heading 7"/>
    <w:basedOn w:val="Normal"/>
    <w:next w:val="Normal"/>
    <w:link w:val="Heading7Char"/>
    <w:qFormat/>
    <w:pPr>
      <w:keepNext/>
      <w:jc w:val="center"/>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rPr>
      <w:rFonts w:ascii="Times New Roman"/>
    </w:rPr>
  </w:style>
  <w:style w:type="paragraph" w:styleId="BodyTextIndent">
    <w:name w:val="Body Text Indent"/>
    <w:basedOn w:val="Normal"/>
    <w:pPr>
      <w:tabs>
        <w:tab w:val="left" w:pos="1920"/>
        <w:tab w:val="left" w:pos="2400"/>
        <w:tab w:val="left" w:pos="3480"/>
        <w:tab w:val="left" w:pos="3840"/>
      </w:tabs>
      <w:ind w:left="1200" w:hanging="1200"/>
      <w:jc w:val="both"/>
    </w:pPr>
  </w:style>
  <w:style w:type="paragraph" w:styleId="BodyTextIndent2">
    <w:name w:val="Body Text Indent 2"/>
    <w:basedOn w:val="Normal"/>
    <w:pPr>
      <w:tabs>
        <w:tab w:val="left" w:pos="1200"/>
        <w:tab w:val="left" w:pos="2400"/>
        <w:tab w:val="left" w:pos="3480"/>
        <w:tab w:val="left" w:pos="3840"/>
      </w:tabs>
      <w:ind w:left="1680" w:hanging="1200"/>
      <w:jc w:val="both"/>
    </w:pPr>
    <w:rPr>
      <w:sz w:val="22"/>
    </w:rPr>
  </w:style>
  <w:style w:type="paragraph" w:styleId="BodyTextIndent3">
    <w:name w:val="Body Text Indent 3"/>
    <w:basedOn w:val="Normal"/>
    <w:pPr>
      <w:tabs>
        <w:tab w:val="left" w:pos="1920"/>
        <w:tab w:val="left" w:pos="2400"/>
        <w:tab w:val="left" w:pos="3480"/>
        <w:tab w:val="left" w:pos="3840"/>
      </w:tabs>
      <w:spacing w:before="120"/>
      <w:ind w:left="1195" w:hanging="1195"/>
      <w:jc w:val="both"/>
    </w:pPr>
    <w:rPr>
      <w:sz w:val="22"/>
    </w:rPr>
  </w:style>
  <w:style w:type="paragraph" w:styleId="BlockText">
    <w:name w:val="Block Text"/>
    <w:basedOn w:val="Normal"/>
    <w:pPr>
      <w:ind w:left="720" w:right="-508" w:hanging="720"/>
    </w:pPr>
  </w:style>
  <w:style w:type="paragraph" w:styleId="BodyText">
    <w:name w:val="Body Text"/>
    <w:basedOn w:val="Normal"/>
    <w:link w:val="BodyTextChar"/>
    <w:pPr>
      <w:tabs>
        <w:tab w:val="left" w:pos="2400"/>
        <w:tab w:val="left" w:pos="3840"/>
      </w:tabs>
      <w:ind w:right="26"/>
      <w:jc w:val="both"/>
    </w:pPr>
  </w:style>
  <w:style w:type="paragraph" w:customStyle="1" w:styleId="Blockquote">
    <w:name w:val="Blockquote"/>
    <w:basedOn w:val="Normal"/>
    <w:pPr>
      <w:widowControl/>
      <w:spacing w:before="100" w:after="100"/>
      <w:ind w:left="360" w:right="360"/>
    </w:pPr>
    <w:rPr>
      <w:rFonts w:eastAsia="Times New Roman"/>
      <w:kern w:val="0"/>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2">
    <w:name w:val="Body Text 2"/>
    <w:basedOn w:val="Normal"/>
    <w:pPr>
      <w:widowControl/>
      <w:spacing w:line="480" w:lineRule="auto"/>
      <w:jc w:val="both"/>
    </w:pPr>
    <w:rPr>
      <w:rFonts w:eastAsia="Times New Roman"/>
      <w:snapToGrid/>
      <w:kern w:val="0"/>
    </w:rPr>
  </w:style>
  <w:style w:type="paragraph" w:styleId="Title">
    <w:name w:val="Title"/>
    <w:basedOn w:val="Normal"/>
    <w:qFormat/>
    <w:pPr>
      <w:widowControl/>
      <w:spacing w:line="480" w:lineRule="auto"/>
      <w:jc w:val="center"/>
    </w:pPr>
    <w:rPr>
      <w:rFonts w:eastAsia="Times New Roman"/>
      <w:b/>
      <w:snapToGrid/>
      <w:kern w:val="0"/>
      <w:sz w:val="28"/>
    </w:rPr>
  </w:style>
  <w:style w:type="paragraph" w:styleId="Subtitle">
    <w:name w:val="Subtitle"/>
    <w:basedOn w:val="Normal"/>
    <w:qFormat/>
    <w:pPr>
      <w:spacing w:line="480" w:lineRule="auto"/>
      <w:jc w:val="center"/>
    </w:pPr>
    <w:rPr>
      <w:b/>
      <w:sz w:val="28"/>
    </w:rPr>
  </w:style>
  <w:style w:type="paragraph" w:customStyle="1" w:styleId="p5">
    <w:name w:val="p5"/>
    <w:basedOn w:val="Normal"/>
    <w:pPr>
      <w:tabs>
        <w:tab w:val="left" w:pos="420"/>
      </w:tabs>
      <w:spacing w:line="240" w:lineRule="atLeast"/>
      <w:ind w:left="1008"/>
      <w:jc w:val="both"/>
    </w:pPr>
    <w:rPr>
      <w:rFonts w:ascii="Times" w:eastAsia="新細明體" w:hAnsi="Times"/>
      <w:kern w:val="0"/>
    </w:rPr>
  </w:style>
  <w:style w:type="paragraph" w:styleId="Header">
    <w:name w:val="header"/>
    <w:basedOn w:val="Normal"/>
    <w:link w:val="HeaderChar"/>
    <w:uiPriority w:val="99"/>
    <w:unhideWhenUsed/>
    <w:rsid w:val="003A2CCF"/>
    <w:pPr>
      <w:tabs>
        <w:tab w:val="center" w:pos="4320"/>
        <w:tab w:val="right" w:pos="8640"/>
      </w:tabs>
    </w:pPr>
  </w:style>
  <w:style w:type="character" w:customStyle="1" w:styleId="HeaderChar">
    <w:name w:val="Header Char"/>
    <w:link w:val="Header"/>
    <w:uiPriority w:val="99"/>
    <w:rsid w:val="003A2CCF"/>
    <w:rPr>
      <w:rFonts w:eastAsia="細明體"/>
      <w:snapToGrid w:val="0"/>
      <w:kern w:val="2"/>
      <w:sz w:val="24"/>
      <w:lang w:eastAsia="en-US"/>
    </w:rPr>
  </w:style>
  <w:style w:type="paragraph" w:styleId="BalloonText">
    <w:name w:val="Balloon Text"/>
    <w:basedOn w:val="Normal"/>
    <w:link w:val="BalloonTextChar"/>
    <w:uiPriority w:val="99"/>
    <w:semiHidden/>
    <w:unhideWhenUsed/>
    <w:rsid w:val="003B7A98"/>
    <w:rPr>
      <w:rFonts w:ascii="Tahoma" w:hAnsi="Tahoma" w:cs="Tahoma"/>
      <w:sz w:val="16"/>
      <w:szCs w:val="16"/>
    </w:rPr>
  </w:style>
  <w:style w:type="character" w:customStyle="1" w:styleId="BalloonTextChar">
    <w:name w:val="Balloon Text Char"/>
    <w:link w:val="BalloonText"/>
    <w:uiPriority w:val="99"/>
    <w:semiHidden/>
    <w:rsid w:val="003B7A98"/>
    <w:rPr>
      <w:rFonts w:ascii="Tahoma" w:eastAsia="細明體" w:hAnsi="Tahoma" w:cs="Tahoma"/>
      <w:snapToGrid w:val="0"/>
      <w:kern w:val="2"/>
      <w:sz w:val="16"/>
      <w:szCs w:val="16"/>
      <w:lang w:val="en-US" w:eastAsia="en-US"/>
    </w:rPr>
  </w:style>
  <w:style w:type="character" w:customStyle="1" w:styleId="FooterChar">
    <w:name w:val="Footer Char"/>
    <w:link w:val="Footer"/>
    <w:uiPriority w:val="99"/>
    <w:rsid w:val="00D653A3"/>
    <w:rPr>
      <w:rFonts w:eastAsia="細明體"/>
      <w:snapToGrid w:val="0"/>
      <w:kern w:val="2"/>
      <w:sz w:val="24"/>
      <w:lang w:eastAsia="en-US"/>
    </w:rPr>
  </w:style>
  <w:style w:type="table" w:styleId="TableGrid">
    <w:name w:val="Table Grid"/>
    <w:basedOn w:val="TableNormal"/>
    <w:uiPriority w:val="59"/>
    <w:rsid w:val="002E76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193E"/>
    <w:pPr>
      <w:widowControl/>
      <w:spacing w:after="200" w:line="276" w:lineRule="auto"/>
      <w:ind w:left="720"/>
      <w:contextualSpacing/>
    </w:pPr>
    <w:rPr>
      <w:rFonts w:ascii="Calibri" w:eastAsia="SimSun" w:hAnsi="Calibri"/>
      <w:snapToGrid/>
      <w:kern w:val="0"/>
      <w:sz w:val="22"/>
      <w:szCs w:val="22"/>
      <w:lang w:eastAsia="zh-CN"/>
    </w:rPr>
  </w:style>
  <w:style w:type="character" w:customStyle="1" w:styleId="Heading3Char">
    <w:name w:val="Heading 3 Char"/>
    <w:link w:val="Heading3"/>
    <w:rsid w:val="00E8193D"/>
    <w:rPr>
      <w:rFonts w:eastAsia="細明體"/>
      <w:b/>
      <w:snapToGrid w:val="0"/>
      <w:kern w:val="2"/>
      <w:sz w:val="22"/>
      <w:lang w:eastAsia="en-US"/>
    </w:rPr>
  </w:style>
  <w:style w:type="character" w:customStyle="1" w:styleId="Heading4Char">
    <w:name w:val="Heading 4 Char"/>
    <w:link w:val="Heading4"/>
    <w:rsid w:val="00E8193D"/>
    <w:rPr>
      <w:rFonts w:eastAsia="細明體"/>
      <w:i/>
      <w:snapToGrid w:val="0"/>
      <w:kern w:val="2"/>
      <w:sz w:val="24"/>
      <w:lang w:eastAsia="en-US"/>
    </w:rPr>
  </w:style>
  <w:style w:type="character" w:customStyle="1" w:styleId="Heading7Char">
    <w:name w:val="Heading 7 Char"/>
    <w:link w:val="Heading7"/>
    <w:rsid w:val="00E8193D"/>
    <w:rPr>
      <w:rFonts w:eastAsia="細明體"/>
      <w:b/>
      <w:snapToGrid w:val="0"/>
      <w:kern w:val="2"/>
      <w:sz w:val="24"/>
      <w:lang w:eastAsia="en-US"/>
    </w:rPr>
  </w:style>
  <w:style w:type="character" w:customStyle="1" w:styleId="BodyTextChar">
    <w:name w:val="Body Text Char"/>
    <w:link w:val="BodyText"/>
    <w:rsid w:val="00E8193D"/>
    <w:rPr>
      <w:rFonts w:eastAsia="細明體"/>
      <w:snapToGrid w:val="0"/>
      <w:kern w:val="2"/>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8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olyu.edu.hk/TEAL/en/l-t-teachnologies/turnitin-page/" TargetMode="Externa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ae.info@polyu.edu.hk" TargetMode="External"/><Relationship Id="rId12" Type="http://schemas.openxmlformats.org/officeDocument/2006/relationships/image" Target="media/image2.w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1.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olyu.edu.hk/ar/web/en/for-polyu-students/student-handbook/2019-20/en/Appendix-3/index.html" TargetMode="External"/><Relationship Id="rId14"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10</Pages>
  <Words>2602</Words>
  <Characters>14835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The Hong Kong Polytechnic University</vt:lpstr>
    </vt:vector>
  </TitlesOfParts>
  <Company>ABC</Company>
  <LinksUpToDate>false</LinksUpToDate>
  <CharactersWithSpaces>17403</CharactersWithSpaces>
  <SharedDoc>false</SharedDoc>
  <HLinks>
    <vt:vector size="6" baseType="variant">
      <vt:variant>
        <vt:i4>3276843</vt:i4>
      </vt:variant>
      <vt:variant>
        <vt:i4>0</vt:i4>
      </vt:variant>
      <vt:variant>
        <vt:i4>0</vt:i4>
      </vt:variant>
      <vt:variant>
        <vt:i4>5</vt:i4>
      </vt:variant>
      <vt:variant>
        <vt:lpwstr>https://www.polyu.edu.hk/ar/web/en/for-polyu-students/student-handbook/2019-20/en/Appendix-3/index.html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Hong Kong Polytechnic University</dc:title>
  <dc:subject/>
  <dc:creator>Wan Chi Kin</dc:creator>
  <cp:keywords/>
  <cp:lastModifiedBy>LEUNG, Hubert [Student]</cp:lastModifiedBy>
  <cp:revision>71</cp:revision>
  <cp:lastPrinted>2015-10-27T08:40:00Z</cp:lastPrinted>
  <dcterms:created xsi:type="dcterms:W3CDTF">2019-11-22T02:25:00Z</dcterms:created>
  <dcterms:modified xsi:type="dcterms:W3CDTF">2022-04-20T15:52:00Z</dcterms:modified>
</cp:coreProperties>
</file>