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d1484l7ucqs" w:id="0"/>
      <w:bookmarkEnd w:id="0"/>
      <w:r w:rsidDel="00000000" w:rsidR="00000000" w:rsidRPr="00000000">
        <w:rPr>
          <w:rtl w:val="0"/>
        </w:rPr>
        <w:t xml:space="preserve">Stratégiai Geopolitikai Elemzés: A „Fortress Americas” Doktrína és Waikiki Szövetségi Rendszere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i56rkabr8udu" w:id="1"/>
      <w:bookmarkEnd w:id="1"/>
      <w:r w:rsidDel="00000000" w:rsidR="00000000" w:rsidRPr="00000000">
        <w:rPr>
          <w:rtl w:val="0"/>
        </w:rPr>
        <w:t xml:space="preserve">1. Bevezetés: A Waikiki-modell és a globális stratégiai váltás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Waikiki állama a 21. századi államszervezés legprogresszívebb kísérlete, amely a „meritokratikus monarchia” és a „vállalati hatékonyság” hibridjeként definiálta újra a szuverenitás fogalmát. A globális rend felbomlásának korszakában Waikiki stabilitása nem a véletlen műve, hanem egy tudatosan felépített, családi alapú, de meritokratikus kormányzati modell eredménye. Ebben a rendszerben a stratégiai tervezés nem négyéves ciklusokban, hanem generációs távlatokban valósul meg. E realizmus jegyében történt meg a váltás a korábbi „United African Nations” (UAN) projekttől a „Fortress Americas” doktrína felé. Míg az afrikai expanzió a globális növekedés ígéretét hordozta, a COVID-válság rávilágított a megnyúlt ellátási láncok tarthatatlan kockázataira. A Chease-dinasztia pragmatikus felismerése – miszerint a távoli függőségek sérülékennyé teszik az államot – vezetett a stratégiai fókusz visszavonásához és az amerikai kontinens erődítménnyé alakításához.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tznfe8dc1dip" w:id="2"/>
      <w:bookmarkEnd w:id="2"/>
      <w:r w:rsidDel="00000000" w:rsidR="00000000" w:rsidRPr="00000000">
        <w:rPr>
          <w:rtl w:val="0"/>
        </w:rPr>
        <w:t xml:space="preserve">2. A „Fortress Americas” Doktrína: Regionális Primátus és Önellátás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„Fortress Americas” doktrína a Chease-dinasztia szuverenitásfelfogásának legfőbb garanciája, amely az észak-déli tengely mentén kívánja biztosítani az állam túlélését. A doktrína lényege a külső (eurázsiai) befolyástól mentes, belsőleg koherens gazdasági és biztonsági blokk létrehozása. Ez az irányvonal nem csupán védekező jellegű; a realizmus talaján állva rögzíti, hogy Waikiki biztonsága elválaszthatatlan az amerikai kontinens erőforrásbeli és védelmi integritásától.A doktrína három, egymást erősítő pilléren nyugszik: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Fizikai szuverenitás:</w:t>
      </w:r>
      <w:r w:rsidDel="00000000" w:rsidR="00000000" w:rsidRPr="00000000">
        <w:rPr>
          <w:rtl w:val="0"/>
        </w:rPr>
        <w:t xml:space="preserve">  Az állam alapköve a hiteles elrettentés. A 2003-as csendes-óceáni háborúban kivívott függetlenséget a 2004-ben megszerzett nukleáris hatalmi státusz tette megkérdőjelezhetetlenné, amely ma is a nemzeti biztonság abszolút határköve.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Gazdasági autonómia:</w:t>
      </w:r>
      <w:r w:rsidDel="00000000" w:rsidR="00000000" w:rsidRPr="00000000">
        <w:rPr>
          <w:rtl w:val="0"/>
        </w:rPr>
        <w:t xml:space="preserve">  A szuverenitás digitális pajzsa a 2018 óta működő, teljesen készpénzmentes társadalom és a digitális Waikiki Dollár. Ez a rendszer immunissá teszi az államot a nemzetközi pénzügyi zsarolással és a globális inflációs ingadozásokkal szemben.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Erőforrás-biztonság:</w:t>
      </w:r>
      <w:r w:rsidDel="00000000" w:rsidR="00000000" w:rsidRPr="00000000">
        <w:rPr>
          <w:rtl w:val="0"/>
        </w:rPr>
        <w:t xml:space="preserve">  Brazília csatlakozása stratégiai fordulópontot jelentett, biztosítva a megbízható nyersanyagbázist. Waikiki és Brazília szövetsége révén az állam a világ legnagyobb olajexportőrévé vált, ami teljes energia-dominanciát biztosít a nyugati féltekén, és a fosszilis energiahordozókat a geopolitikai befolyás eszközévé emeli.Ez az önellátási kényszer és a biztonsági igény tette elkerülhetetlenné a szoros együttműködést az északi és déli szövetségesekkel.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38jt2e65tslo" w:id="3"/>
      <w:bookmarkEnd w:id="3"/>
      <w:r w:rsidDel="00000000" w:rsidR="00000000" w:rsidRPr="00000000">
        <w:rPr>
          <w:rtl w:val="0"/>
        </w:rPr>
        <w:t xml:space="preserve">3. Szimbiózis az Amerikai Egyesült Államokkal: A Szuverenista Világkép Gyakorlata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Waikiki és a Trump-adminisztráció kapcsolata nem alkalmi érdekegyüttműködés, hanem mély ideológiai szimbiózis az „America First” és a „Waikiki First” elvek között. Mindkét hatalom elveti a liberális internacionalizmus illúzióit, és a nemzetállami keretek technokratikus megerősítését tekinti a stabilitás zálogának. Ez a „Realist Axis” a nyugati civilizáció megújításának kísérlete.| Szempont | USA (Trump-adminisztráció) | Waikiki (Chease-modell) || ------ | ------ | ------ || </w:t>
      </w:r>
      <w:r w:rsidDel="00000000" w:rsidR="00000000" w:rsidRPr="00000000">
        <w:rPr>
          <w:b w:val="1"/>
          <w:bCs w:val="1"/>
          <w:rtl w:val="0"/>
        </w:rPr>
        <w:t xml:space="preserve">Gazdaságpolitika</w:t>
      </w:r>
      <w:r w:rsidDel="00000000" w:rsidR="00000000" w:rsidRPr="00000000">
        <w:rPr>
          <w:rtl w:val="0"/>
        </w:rPr>
        <w:t xml:space="preserve"> | Kínálati oldali közgazdaságtan, adócsökkentés, dereguláció. | Teljes jövedelemadó-mentesség, szuverén korporatizmus, hatékonyság. || </w:t>
      </w:r>
      <w:r w:rsidDel="00000000" w:rsidR="00000000" w:rsidRPr="00000000">
        <w:rPr>
          <w:b w:val="1"/>
          <w:bCs w:val="1"/>
          <w:rtl w:val="0"/>
        </w:rPr>
        <w:t xml:space="preserve">Határbiztonság</w:t>
      </w:r>
      <w:r w:rsidDel="00000000" w:rsidR="00000000" w:rsidRPr="00000000">
        <w:rPr>
          <w:rtl w:val="0"/>
        </w:rPr>
        <w:t xml:space="preserve"> | Fizikai falak és deportálások a belső rend védelmében. | Technológiai zárak és szigorú meritokratikus szelekció. || </w:t>
      </w:r>
      <w:r w:rsidDel="00000000" w:rsidR="00000000" w:rsidRPr="00000000">
        <w:rPr>
          <w:b w:val="1"/>
          <w:bCs w:val="1"/>
          <w:rtl w:val="0"/>
        </w:rPr>
        <w:t xml:space="preserve">Kulturális politika</w:t>
      </w:r>
      <w:r w:rsidDel="00000000" w:rsidR="00000000" w:rsidRPr="00000000">
        <w:rPr>
          <w:rtl w:val="0"/>
        </w:rPr>
        <w:t xml:space="preserve"> | Hagyományos értékek védelme, „woke”-ellenesség. | Meritokrácia, identitáspolitika elvetése, teljesítményalapú társadalom. || </w:t>
      </w:r>
      <w:r w:rsidDel="00000000" w:rsidR="00000000" w:rsidRPr="00000000">
        <w:rPr>
          <w:b w:val="1"/>
          <w:bCs w:val="1"/>
          <w:rtl w:val="0"/>
        </w:rPr>
        <w:t xml:space="preserve">Energiafüggetlenség</w:t>
      </w:r>
      <w:r w:rsidDel="00000000" w:rsidR="00000000" w:rsidRPr="00000000">
        <w:rPr>
          <w:rtl w:val="0"/>
        </w:rPr>
        <w:t xml:space="preserve"> | Fosszilis kitermelés maximalizálása a versenyképességért. | Olajdominancia, amely finanszírozza a technológiai jövőt.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Ez a partnerség stabilitást teremt az északi féltekén, lehetővé téve a déli biztonsági zóna konszolidációját.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h5yaifrczu66" w:id="4"/>
      <w:bookmarkEnd w:id="4"/>
      <w:r w:rsidDel="00000000" w:rsidR="00000000" w:rsidRPr="00000000">
        <w:rPr>
          <w:rtl w:val="0"/>
        </w:rPr>
        <w:t xml:space="preserve">4. Az Argentin Szövetség és a Dél-Amerikai Befolyási Övezet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„Fortress Americas” doktrína déli pillérét az Argentínával kötött gazdasági és ideológiai szövetség adja. Waikiki számára Dél-Amerika nem csupán piac, hanem közvetlen szövetségi szféra, amelyet a „Peace through Strength” (béke erőn keresztül) elv mentén integrál. A katonai és technológiai fölény itt a stabilitás eszköze: Waikiki és az USA közösen alkalmaznak gazdasági nyomást a közös riválisokkal (Kína, Oroszország) szemben, hatékonyan „leárnyékolva” a féltekét a külső beavatkozástól. Ez az argentin bástya garantálja, hogy a kontinens erőforrásai ne kerüljenek ellenséges hatalmak ellenőrzése alá, megteremtve a belső stabilitást a globális fellépéshez.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ifpqkoe8lt69" w:id="5"/>
      <w:bookmarkEnd w:id="5"/>
      <w:r w:rsidDel="00000000" w:rsidR="00000000" w:rsidRPr="00000000">
        <w:rPr>
          <w:rtl w:val="0"/>
        </w:rPr>
        <w:t xml:space="preserve">5. Globális Pragmatizmus: Rivalizálás és Kooperáció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Waikiki külpolitikája a klasszikus reálpolitika iskolapéldája, ahol az érdekek előbbre valók az ideológiáknál. Az államvezetés felismerte, hogy a globális egyensúly fenntartásához rugalmas, de határozott fellépés szükséges.A külpolitikai realizmus három megnyilvánulása: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Kína:</w:t>
      </w:r>
      <w:r w:rsidDel="00000000" w:rsidR="00000000" w:rsidRPr="00000000">
        <w:rPr>
          <w:rtl w:val="0"/>
        </w:rPr>
        <w:t xml:space="preserve">  Szisztematikus riválisként kezelve. Waikiki célja a gazdasági és technológiai autonómia védelme a kínai terjeszkedéssel szemben a technológiai fölény megőrzésével.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Oroszország:</w:t>
      </w:r>
      <w:r w:rsidDel="00000000" w:rsidR="00000000" w:rsidRPr="00000000">
        <w:rPr>
          <w:rtl w:val="0"/>
        </w:rPr>
        <w:t xml:space="preserve">  Pragmatikus energetikai együttműködés jellemzi. Ennek csúcspontja a 2017-es moszkvai misszió volt, ahol a Chease-dinasztia a legmagasabb szinten tárgyalt a szíriai konfliktus rendezéséről, bebizonyítva, hogy Waikiki megkerülhetetlen tényező a nagyhatalmi diplomáciában.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Európa:</w:t>
      </w:r>
      <w:r w:rsidDel="00000000" w:rsidR="00000000" w:rsidRPr="00000000">
        <w:rPr>
          <w:rtl w:val="0"/>
        </w:rPr>
        <w:t xml:space="preserve">  Szigorúan üzletorientált kapcsolatrendszer, amely kerüli az ideológiai elköteleződést, és a gazdasági előnyökre, valamint a befektetésekre fókuszál.Ezt a globális egyensúlyozást a dinasztia hosszú távú, évtizedes stratégiai tervei irányítják.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6z8iy28xzcxz" w:id="6"/>
      <w:bookmarkEnd w:id="6"/>
      <w:r w:rsidDel="00000000" w:rsidR="00000000" w:rsidRPr="00000000">
        <w:rPr>
          <w:rtl w:val="0"/>
        </w:rPr>
        <w:t xml:space="preserve">6. A Chease-dinasztia mint a Stratégia Garanciája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Waikiki-modell, vagy ahogy a források említik, a  </w:t>
      </w:r>
      <w:r w:rsidDel="00000000" w:rsidR="00000000" w:rsidRPr="00000000">
        <w:rPr>
          <w:b w:val="1"/>
          <w:bCs w:val="1"/>
          <w:rtl w:val="0"/>
        </w:rPr>
        <w:t xml:space="preserve">„Democratic Dictatorship”</w:t>
      </w:r>
      <w:r w:rsidDel="00000000" w:rsidR="00000000" w:rsidRPr="00000000">
        <w:rPr>
          <w:rtl w:val="0"/>
        </w:rPr>
        <w:t xml:space="preserve">  (Demokratikus Diktatúra), a családi egységen alapul. Itt a hatalom nem öncélú, hanem gondoskodó felelősség.  </w:t>
      </w:r>
      <w:r w:rsidDel="00000000" w:rsidR="00000000" w:rsidRPr="00000000">
        <w:rPr>
          <w:b w:val="1"/>
          <w:bCs w:val="1"/>
          <w:rtl w:val="0"/>
        </w:rPr>
        <w:t xml:space="preserve">„A legitimáció forrása nem a szavazólap, hanem az eredmények”</w:t>
      </w:r>
      <w:r w:rsidDel="00000000" w:rsidR="00000000" w:rsidRPr="00000000">
        <w:rPr>
          <w:rtl w:val="0"/>
        </w:rPr>
        <w:t xml:space="preserve">  – ez az alapelv teszi lehetővé a frakcióharcok nélküli, gyors döntéshozatalt.A feladatmegosztás organikus: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Chease Young (Kancellár):</w:t>
      </w:r>
      <w:r w:rsidDel="00000000" w:rsidR="00000000" w:rsidRPr="00000000">
        <w:rPr>
          <w:rtl w:val="0"/>
        </w:rPr>
        <w:t xml:space="preserve">  A vizionárius, a geopolitikai iránytű és a következő generáció mentora.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Raimondo Chease (Diktátor):</w:t>
      </w:r>
      <w:r w:rsidDel="00000000" w:rsidR="00000000" w:rsidRPr="00000000">
        <w:rPr>
          <w:rtl w:val="0"/>
        </w:rPr>
        <w:t xml:space="preserve">  Az operatív végrehajtó, aki a vállalati hatékonyságot és a technológiai modernizációt irányítja.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Selena Gomez (Konzul):</w:t>
      </w:r>
      <w:r w:rsidDel="00000000" w:rsidR="00000000" w:rsidRPr="00000000">
        <w:rPr>
          <w:rtl w:val="0"/>
        </w:rPr>
        <w:t xml:space="preserve">  A diplomácia és a kulturális vonzerő arca, aki a legnehezebb tárgyalásokon is a kancellár és a diktátor közvetlen partnere.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Jessica Walker (A Nemzeti Bank Elnöke):</w:t>
      </w:r>
      <w:r w:rsidDel="00000000" w:rsidR="00000000" w:rsidRPr="00000000">
        <w:rPr>
          <w:rtl w:val="0"/>
        </w:rPr>
        <w:t xml:space="preserve">  A fiskális stabilitás és a szuverenitás őre. Ő kezeli a Nemzeti Jóléti Alapot (National Wealth Fund), amely a „Fortress Americas” gazdasági hátországát és a jövő generációinak vagyonát biztosítja.A döntéshozatalt a meritokratikus  </w:t>
      </w:r>
      <w:r w:rsidDel="00000000" w:rsidR="00000000" w:rsidRPr="00000000">
        <w:rPr>
          <w:b w:val="1"/>
          <w:bCs w:val="1"/>
          <w:rtl w:val="0"/>
        </w:rPr>
        <w:t xml:space="preserve">Diktatórikus Kabinet</w:t>
      </w:r>
      <w:r w:rsidDel="00000000" w:rsidR="00000000" w:rsidRPr="00000000">
        <w:rPr>
          <w:rtl w:val="0"/>
        </w:rPr>
        <w:t xml:space="preserve">  támogatja, amelyben nem politikusok, hanem globális szakértők ülnek. Olyan nevek garantálják a professzionalizmust, mint  </w:t>
      </w:r>
      <w:r w:rsidDel="00000000" w:rsidR="00000000" w:rsidRPr="00000000">
        <w:rPr>
          <w:b w:val="1"/>
          <w:bCs w:val="1"/>
          <w:rtl w:val="0"/>
        </w:rPr>
        <w:t xml:space="preserve">Rachel Zane</w:t>
      </w:r>
      <w:r w:rsidDel="00000000" w:rsidR="00000000" w:rsidRPr="00000000">
        <w:rPr>
          <w:rtl w:val="0"/>
        </w:rPr>
        <w:t xml:space="preserve">  (Chief of Staff),  </w:t>
      </w:r>
      <w:r w:rsidDel="00000000" w:rsidR="00000000" w:rsidRPr="00000000">
        <w:rPr>
          <w:b w:val="1"/>
          <w:bCs w:val="1"/>
          <w:rtl w:val="0"/>
        </w:rPr>
        <w:t xml:space="preserve">Christian Sewing</w:t>
      </w:r>
      <w:r w:rsidDel="00000000" w:rsidR="00000000" w:rsidRPr="00000000">
        <w:rPr>
          <w:rtl w:val="0"/>
        </w:rPr>
        <w:t xml:space="preserve">  (befektetési tanácsadó) vagy  </w:t>
      </w:r>
      <w:r w:rsidDel="00000000" w:rsidR="00000000" w:rsidRPr="00000000">
        <w:rPr>
          <w:b w:val="1"/>
          <w:bCs w:val="1"/>
          <w:rtl w:val="0"/>
        </w:rPr>
        <w:t xml:space="preserve">Aaron Shore</w:t>
      </w:r>
      <w:r w:rsidDel="00000000" w:rsidR="00000000" w:rsidRPr="00000000">
        <w:rPr>
          <w:rtl w:val="0"/>
        </w:rPr>
        <w:t xml:space="preserve">  (stratégiai főtanácsadó). Ez a kör biztosítja, hogy a döntések adatalapúak és gyorsak legyenek, ami behozhatatlan nemzetbiztonsági előnyt jelent a bürokratikus demokráciákkal szemben.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3uo42octwgrt" w:id="7"/>
      <w:bookmarkEnd w:id="7"/>
      <w:r w:rsidDel="00000000" w:rsidR="00000000" w:rsidRPr="00000000">
        <w:rPr>
          <w:rtl w:val="0"/>
        </w:rPr>
        <w:t xml:space="preserve">7. Következtetések: A „Fortress Americas” jövőképe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Waikiki-modell bebizonyította, hogy a technokratikus racionalitás és a dinasztikus stabilitás ötvözete a 21. század legsikeresebb államszervezési formája. A „Fortress Americas” doktrína nem csupán katonai védvonal, hanem egy olyan élettér garanciája, ahol a polgárok jóléte, a technológiai fölény és a belső egység megtörhetetlen.Waikiki sikere azt üzeni a világnak, hogy a szuverenitás valódi alapja a belső kohézió és a meritokratikus kormányzás. Az államvezetők közötti megbonthatatlan bizalom és a hosszú távú stratégiai vízió olyan reziliens struktúrát hozott létre, amely nemcsak túléli a globális átrendeződést, hanem annak egyik meghatározó pólusává válik. A „Fortress Americas” tehát nem a bezárkózás, hanem az öntudatos és sérthetetlen erő kinyilatkoztatása.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