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Wednesday October 15th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Attendees</w:t>
      </w:r>
      <w:r w:rsidDel="00000000" w:rsidR="00000000" w:rsidRPr="00000000">
        <w:rPr>
          <w:rtl w:val="0"/>
        </w:rPr>
        <w:t xml:space="preserve">: Emmanuel S., Shichang W., Wail M., Yesenia 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Notes By: </w:t>
      </w:r>
      <w:r w:rsidDel="00000000" w:rsidR="00000000" w:rsidRPr="00000000">
        <w:rPr>
          <w:rtl w:val="0"/>
        </w:rPr>
        <w:t xml:space="preserve">Yesenia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Compared classes, decided which ones fit the project best.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create interfaces in this meeting.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Deciding how classes connect and from there created interfaces.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Discussed further what classes, use cases and sequence diagrams we feel are the most important to showcase our project.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Meetings: </w:t>
      </w:r>
      <w:r w:rsidDel="00000000" w:rsidR="00000000" w:rsidRPr="00000000">
        <w:rPr>
          <w:rtl w:val="0"/>
        </w:rPr>
        <w:t xml:space="preserve">The next meeting will be after the midterm exam, meet at 8.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