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October 31,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Solutions have been suggested, deadline are not changed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1 more meetings this week by Thursday.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2, 2023, at 7:00 PM.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