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14,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discussed about the gerenal regulations that should be followed while writing use case documents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work as planned, making use case documents.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1 more meetings this week by Thursday Nov 16.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16, 2023, at 7:00 PM.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