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jc w:val="center"/>
      </w:pPr>
      <w:r>
        <w:rPr>
          <w:rFonts w:ascii="Plus Jakarta Sans" w:hAnsi="Plus Jakarta Sans"/>
          <w:b/>
          <w:color w:val="107C41"/>
          <w:sz w:val="72"/>
        </w:rPr>
        <w:t>KRISHIMITRA AI</w:t>
      </w:r>
    </w:p>
    <w:p>
      <w:pPr>
        <w:spacing w:after="800"/>
        <w:jc w:val="center"/>
      </w:pPr>
      <w:r>
        <w:rPr>
          <w:i/>
          <w:color w:val="475569"/>
          <w:sz w:val="28"/>
        </w:rPr>
        <w:t>Empowering Farmers with Voice-Driven Multilingual AI Intelligence</w:t>
      </w:r>
    </w:p>
    <w:p>
      <w:pPr>
        <w:spacing w:after="800"/>
        <w:jc w:val="center"/>
      </w:pPr>
      <w:r>
        <w:rPr>
          <w:color w:val="E2E8F0"/>
        </w:rPr>
        <w:t>____________________________________________________</w:t>
      </w:r>
    </w:p>
    <w:p>
      <w:pPr>
        <w:spacing w:after="1200"/>
        <w:jc w:val="center"/>
      </w:pPr>
      <w:r>
        <w:rPr>
          <w:i/>
          <w:color w:val="94A3B8"/>
          <w:sz w:val="20"/>
        </w:rPr>
        <w:t>[ PLACEHOLDER: KrishiMitra Brand Logo &amp; Hero Image Banner ]</w:t>
        <w:br/>
        <w:t>(Image: README_ASSETS/screenshots/landing.png)</w:t>
      </w:r>
    </w:p>
    <w:tbl>
      <w:tblPr>
        <w:tblW w:type="auto" w:w="0"/>
        <w:jc w:val="center"/>
        <w:tblLook w:firstColumn="1" w:firstRow="1" w:lastColumn="0" w:lastRow="0" w:noHBand="0" w:noVBand="1" w:val="04A0"/>
      </w:tblPr>
      <w:tblGrid>
        <w:gridCol w:w="4680"/>
        <w:gridCol w:w="4680"/>
      </w:tblGrid>
      <w:tr>
        <w:tc>
          <w:tcPr>
            <w:tcW w:type="dxa" w:w="4608"/>
            <w:tcMar>
              <w:top w:w="60" w:type="dxa"/>
              <w:bottom w:w="60" w:type="dxa"/>
              <w:left w:w="100" w:type="dxa"/>
              <w:right w:w="100" w:type="dxa"/>
            </w:tcMar>
          </w:tcPr>
          <w:p>
            <w:r>
              <w:rPr>
                <w:b/>
              </w:rPr>
              <w:t>Team Name:</w:t>
            </w:r>
          </w:p>
        </w:tc>
        <w:tc>
          <w:tcPr>
            <w:tcW w:type="dxa" w:w="4608"/>
            <w:tcMar>
              <w:top w:w="60" w:type="dxa"/>
              <w:bottom w:w="60" w:type="dxa"/>
              <w:left w:w="100" w:type="dxa"/>
              <w:right w:w="100" w:type="dxa"/>
            </w:tcMar>
          </w:tcPr>
          <w:p>
            <w:r>
              <w:t>KrishiMitra Developers</w:t>
            </w:r>
          </w:p>
        </w:tc>
      </w:tr>
      <w:tr>
        <w:tc>
          <w:tcPr>
            <w:tcW w:type="dxa" w:w="4608"/>
            <w:tcMar>
              <w:top w:w="60" w:type="dxa"/>
              <w:bottom w:w="60" w:type="dxa"/>
              <w:left w:w="100" w:type="dxa"/>
              <w:right w:w="100" w:type="dxa"/>
            </w:tcMar>
          </w:tcPr>
          <w:p>
            <w:r>
              <w:rPr>
                <w:b/>
              </w:rPr>
              <w:t>Members:</w:t>
            </w:r>
          </w:p>
        </w:tc>
        <w:tc>
          <w:tcPr>
            <w:tcW w:type="dxa" w:w="4608"/>
            <w:tcMar>
              <w:top w:w="60" w:type="dxa"/>
              <w:bottom w:w="60" w:type="dxa"/>
              <w:left w:w="100" w:type="dxa"/>
              <w:right w:w="100" w:type="dxa"/>
            </w:tcMar>
          </w:tcPr>
          <w:p>
            <w:r>
              <w:t>Waish Alam (Developer &amp; AI Integrator)</w:t>
            </w:r>
          </w:p>
        </w:tc>
      </w:tr>
      <w:tr>
        <w:tc>
          <w:tcPr>
            <w:tcW w:type="dxa" w:w="4608"/>
            <w:tcMar>
              <w:top w:w="60" w:type="dxa"/>
              <w:bottom w:w="60" w:type="dxa"/>
              <w:left w:w="100" w:type="dxa"/>
              <w:right w:w="100" w:type="dxa"/>
            </w:tcMar>
          </w:tcPr>
          <w:p>
            <w:r>
              <w:rPr>
                <w:b/>
              </w:rPr>
              <w:t>Hackathon Name:</w:t>
            </w:r>
          </w:p>
        </w:tc>
        <w:tc>
          <w:tcPr>
            <w:tcW w:type="dxa" w:w="4608"/>
            <w:tcMar>
              <w:top w:w="60" w:type="dxa"/>
              <w:bottom w:w="60" w:type="dxa"/>
              <w:left w:w="100" w:type="dxa"/>
              <w:right w:w="100" w:type="dxa"/>
            </w:tcMar>
          </w:tcPr>
          <w:p>
            <w:r>
              <w:t>Kaggle Build with Gemma Kolkata Hackathon</w:t>
            </w:r>
          </w:p>
        </w:tc>
      </w:tr>
      <w:tr>
        <w:tc>
          <w:tcPr>
            <w:tcW w:type="dxa" w:w="4608"/>
            <w:tcMar>
              <w:top w:w="60" w:type="dxa"/>
              <w:bottom w:w="60" w:type="dxa"/>
              <w:left w:w="100" w:type="dxa"/>
              <w:right w:w="100" w:type="dxa"/>
            </w:tcMar>
          </w:tcPr>
          <w:p>
            <w:r>
              <w:rPr>
                <w:b/>
              </w:rPr>
              <w:t>Host:</w:t>
            </w:r>
          </w:p>
        </w:tc>
        <w:tc>
          <w:tcPr>
            <w:tcW w:type="dxa" w:w="4608"/>
            <w:tcMar>
              <w:top w:w="60" w:type="dxa"/>
              <w:bottom w:w="60" w:type="dxa"/>
              <w:left w:w="100" w:type="dxa"/>
              <w:right w:w="100" w:type="dxa"/>
            </w:tcMar>
          </w:tcPr>
          <w:p>
            <w:r>
              <w:t>Google Developer Groups (GDG) Kolkata</w:t>
            </w:r>
          </w:p>
        </w:tc>
      </w:tr>
      <w:tr>
        <w:tc>
          <w:tcPr>
            <w:tcW w:type="dxa" w:w="4608"/>
            <w:tcMar>
              <w:top w:w="60" w:type="dxa"/>
              <w:bottom w:w="60" w:type="dxa"/>
              <w:left w:w="100" w:type="dxa"/>
              <w:right w:w="100" w:type="dxa"/>
            </w:tcMar>
          </w:tcPr>
          <w:p>
            <w:r>
              <w:rPr>
                <w:b/>
              </w:rPr>
              <w:t>Submission Date:</w:t>
            </w:r>
          </w:p>
        </w:tc>
        <w:tc>
          <w:tcPr>
            <w:tcW w:type="dxa" w:w="4608"/>
            <w:tcMar>
              <w:top w:w="60" w:type="dxa"/>
              <w:bottom w:w="60" w:type="dxa"/>
              <w:left w:w="100" w:type="dxa"/>
              <w:right w:w="100" w:type="dxa"/>
            </w:tcMar>
          </w:tcPr>
          <w:p>
            <w:r>
              <w:t>July 5, 2026</w:t>
            </w:r>
          </w:p>
        </w:tc>
      </w:tr>
      <w:tr>
        <w:tc>
          <w:tcPr>
            <w:tcW w:type="dxa" w:w="4608"/>
            <w:tcMar>
              <w:top w:w="60" w:type="dxa"/>
              <w:bottom w:w="60" w:type="dxa"/>
              <w:left w:w="100" w:type="dxa"/>
              <w:right w:w="100" w:type="dxa"/>
            </w:tcMar>
          </w:tcPr>
          <w:p>
            <w:r>
              <w:rPr>
                <w:b/>
              </w:rPr>
              <w:t>Live App URL:</w:t>
            </w:r>
          </w:p>
        </w:tc>
        <w:tc>
          <w:tcPr>
            <w:tcW w:type="dxa" w:w="4608"/>
            <w:tcMar>
              <w:top w:w="60" w:type="dxa"/>
              <w:bottom w:w="60" w:type="dxa"/>
              <w:left w:w="100" w:type="dxa"/>
              <w:right w:w="100" w:type="dxa"/>
            </w:tcMar>
          </w:tcPr>
          <w:p>
            <w:r>
              <w:t>https://krishimitra-50ce5.web.app</w:t>
            </w:r>
          </w:p>
        </w:tc>
      </w:tr>
    </w:tbl>
    <w:p>
      <w:r>
        <w:br w:type="page"/>
      </w:r>
    </w:p>
    <w:p>
      <w:pPr>
        <w:pStyle w:val="Heading1"/>
        <w:keepNext/>
        <w:spacing w:before="240" w:after="120"/>
      </w:pPr>
      <w:r>
        <w:rPr>
          <w:rFonts w:ascii="Plus Jakarta Sans" w:hAnsi="Plus Jakarta Sans"/>
          <w:b/>
          <w:color w:val="107C41"/>
          <w:sz w:val="40"/>
        </w:rPr>
        <w:t>Certificate of Authenticity</w:t>
      </w:r>
    </w:p>
    <w:p>
      <w:pPr>
        <w:spacing w:before="400" w:after="400" w:line="312" w:lineRule="auto"/>
      </w:pPr>
      <w:r>
        <w:t>This is to certify that the project report titled "KrishiMitra AI: Smart Farming Companion" is a bonafide submission prepared by KrishiMitra Developers for the Kaggle Build with Gemma Kolkata Hackathon. The software architecture, visual interface implementations, database setups, and multilingual Gemma 4 AI connections detailed herein represent original engineering designs completed during the hackathon period.</w:t>
      </w:r>
    </w:p>
    <w:p>
      <w:pPr>
        <w:spacing w:before="2400"/>
      </w:pPr>
      <w:r>
        <w:rPr>
          <w:i/>
        </w:rPr>
        <w:t>_______________________________</w:t>
        <w:br/>
        <w:t>Lead Developer Sign-off</w:t>
        <w:br/>
        <w:t>KrishiMitra AI Team</w:t>
      </w:r>
    </w:p>
    <w:p>
      <w:r>
        <w:br w:type="page"/>
      </w:r>
    </w:p>
    <w:p>
      <w:pPr>
        <w:pStyle w:val="Heading1"/>
        <w:keepNext/>
        <w:spacing w:before="240" w:after="120"/>
      </w:pPr>
      <w:r>
        <w:rPr>
          <w:rFonts w:ascii="Plus Jakarta Sans" w:hAnsi="Plus Jakarta Sans"/>
          <w:b/>
          <w:color w:val="107C41"/>
          <w:sz w:val="40"/>
        </w:rPr>
        <w:t>Acknowledgement</w:t>
      </w:r>
    </w:p>
    <w:p>
      <w:pPr>
        <w:spacing w:before="200" w:line="288" w:lineRule="auto"/>
      </w:pPr>
      <w:r>
        <w:t>We express our sincere gratitude to Google Developer Groups Kolkata and the Kaggle Build with Gemma Hackathon coordinators for organizing this initiative and providing access to state-of-the-art AI infrastructure. We are also thankful for the open-weights Gemma release team at Google, which empowered us to integrate the dense Gemma 4 31B instruction-tuned model. Lastly, we appreciate the Firebase hosting and database ecosystems, which enabled secure, zero-latency cloud synchronizations for our deployment.</w:t>
      </w:r>
    </w:p>
    <w:p>
      <w:r>
        <w:br w:type="page"/>
      </w:r>
    </w:p>
    <w:p>
      <w:pPr>
        <w:pStyle w:val="Heading1"/>
        <w:keepNext/>
        <w:spacing w:before="240" w:after="120"/>
      </w:pPr>
      <w:r>
        <w:rPr>
          <w:rFonts w:ascii="Plus Jakarta Sans" w:hAnsi="Plus Jakarta Sans"/>
          <w:b/>
          <w:color w:val="107C41"/>
          <w:sz w:val="40"/>
        </w:rPr>
        <w:t>Abstract</w:t>
      </w:r>
    </w:p>
    <w:p>
      <w:pPr>
        <w:spacing w:before="200" w:line="300" w:lineRule="auto"/>
      </w:pPr>
      <w:r>
        <w:t>Agriculture forms the backbone of regional economies, yet smallholder farmers are often left behind due to technological barriers. This report introduces KrishiMitra AI, a voice-driven, multi-lingual smart farming companion built to bridge the digital divide. KrishiMitra integrates the advanced Gemma 4 31B dense AI model with native Web Speech APIs to provide localized conversational crop advisory services. The app translates instantly between English, Hindi, and Bengali, enabling voice-to-voice interaction. By offering vision-based crop disease diagnosis, localized Open-Meteo weather parameters, dynamic mandi pricing lists, and automatic database synchronization via Firestore, KrishiMitra transforms agricultural telemetry into actionable field advice. We demonstrate the system architecture, retry loop robustness, and accessibility compliance, validating it as an impactful contribution to digital farming inclusion.</w:t>
      </w:r>
    </w:p>
    <w:p>
      <w:r>
        <w:br w:type="page"/>
      </w:r>
    </w:p>
    <w:p>
      <w:pPr>
        <w:pStyle w:val="Heading1"/>
        <w:keepNext/>
        <w:spacing w:before="240" w:after="120"/>
      </w:pPr>
      <w:r>
        <w:rPr>
          <w:rFonts w:ascii="Plus Jakarta Sans" w:hAnsi="Plus Jakarta Sans"/>
          <w:b/>
          <w:color w:val="107C41"/>
          <w:sz w:val="40"/>
        </w:rPr>
        <w:t>Table of Contents</w:t>
      </w:r>
    </w:p>
    <w:p>
      <w:pPr>
        <w:spacing w:before="400" w:after="400"/>
      </w:pPr>
      <w:r>
        <w:rPr>
          <w:sz w:val="22"/>
        </w:rPr>
        <w:t>1. Cover Page ........................................................................................................ 1</w:t>
        <w:br/>
        <w:t>2. Certificate Page ................................................................................................... 2</w:t>
        <w:br/>
        <w:t>3. Acknowledgement .................................................................................................. 3</w:t>
        <w:br/>
        <w:t>4. Abstract .......................................................................................................... 4</w:t>
        <w:br/>
        <w:t>5. Table of Contents ............................................................................................... 5</w:t>
        <w:br/>
        <w:t>6. Introduction ....................................................................................................... 6</w:t>
        <w:br/>
        <w:t>7. Problem Statement .................................................................................................. 7</w:t>
        <w:br/>
        <w:t>8. Objectives ......................................................................................................... 8</w:t>
        <w:br/>
        <w:t>9. Proposed Solution ................................................................................................. 9</w:t>
        <w:br/>
        <w:t>10. Key Features ................................................................................................... 10</w:t>
        <w:br/>
        <w:t>11. Technology Stack ................................................................................................ 12</w:t>
        <w:br/>
        <w:t>12. System Architecture ............................................................................................. 13</w:t>
        <w:br/>
        <w:t>13. Database Design .................................................................................................. 15</w:t>
        <w:br/>
        <w:t>14. AI Workflows .................................................................................................... 16</w:t>
        <w:br/>
        <w:t>15. API Integration ................................................................................................. 18</w:t>
        <w:br/>
        <w:t>16. Screenshots &amp; Interface Guide .................................................................................. 19</w:t>
        <w:br/>
        <w:t>17. Implementation Details ........................................................................................... 22</w:t>
        <w:br/>
        <w:t>18. Challenges Faced &amp; Solutions ................................................................................... 23</w:t>
        <w:br/>
        <w:t>19. Performance Optimization ........................................................................................ 24</w:t>
        <w:br/>
        <w:t>20. Security Framework ............................................................................................... 25</w:t>
        <w:br/>
        <w:t>21. Verification &amp; Testing .......................................................................................... 26</w:t>
        <w:br/>
        <w:t>22. Future Scope .................................................................................................... 27</w:t>
        <w:br/>
        <w:t>23. Social Impact .................................................................................................... 28</w:t>
        <w:br/>
        <w:t>24. Conclusion ...................................................................................................... 29</w:t>
        <w:br/>
        <w:t>25. References ...................................................................................................... 30</w:t>
      </w:r>
    </w:p>
    <w:p>
      <w:r>
        <w:br w:type="page"/>
      </w:r>
    </w:p>
    <w:p>
      <w:pPr>
        <w:pStyle w:val="Heading1"/>
        <w:keepNext/>
        <w:spacing w:before="240" w:after="120"/>
      </w:pPr>
      <w:r>
        <w:rPr>
          <w:rFonts w:ascii="Plus Jakarta Sans" w:hAnsi="Plus Jakarta Sans"/>
          <w:b/>
          <w:color w:val="107C41"/>
          <w:sz w:val="40"/>
        </w:rPr>
        <w:t>6. Introduction</w:t>
      </w:r>
    </w:p>
    <w:p>
      <w:pPr>
        <w:spacing w:line="276" w:lineRule="auto"/>
      </w:pPr>
      <w:r>
        <w:t>Modern agricultural operations increasingly rely on real-time data to optimize yield, control pests, and schedule resource applications. However, a steep technological barrier separates advanced agritech platforms from the majority of rural farmers. Language exclusion, complex typing controls, and fragmented information channels mean that smallholders suffer crop loss due to delayed diagnoses.</w:t>
      </w:r>
    </w:p>
    <w:p>
      <w:pPr>
        <w:pStyle w:val="Heading2"/>
        <w:keepNext/>
        <w:spacing w:before="240" w:after="120"/>
      </w:pPr>
      <w:r>
        <w:rPr>
          <w:rFonts w:ascii="Plus Jakarta Sans" w:hAnsi="Plus Jakarta Sans"/>
          <w:b/>
          <w:color w:val="2563EB"/>
          <w:sz w:val="30"/>
        </w:rPr>
        <w:t>Background &amp; Motivation</w:t>
      </w:r>
    </w:p>
    <w:p>
      <w:r>
        <w:t>The motivation behind KrishiMitra AI is to construct a unified digital gateway that talks back to the farmer in their mother tongue. By integrating browser speech processing directly with Google's Gemma 4 model, we transform visual inputs, audio queries, and telemetry variables into instant advice, minimizing friction for non-technical farmers.</w:t>
      </w:r>
    </w:p>
    <w:p>
      <w:pPr>
        <w:pStyle w:val="Heading1"/>
        <w:keepNext/>
        <w:spacing w:before="240" w:after="120"/>
      </w:pPr>
      <w:r>
        <w:rPr>
          <w:rFonts w:ascii="Plus Jakarta Sans" w:hAnsi="Plus Jakarta Sans"/>
          <w:b/>
          <w:color w:val="107C41"/>
          <w:sz w:val="40"/>
        </w:rPr>
        <w:t>7. Problem Statement</w:t>
      </w:r>
    </w:p>
    <w:p>
      <w:r>
        <w:t>Rural farmers deal with weather irregularities, localized disease threats, and volatile market pricing. Existing solutions are hindered by: (1) English-centric interfaces that exclude regional farmers, (2) keyboard-centric UI requiring complex inputs, (3) static weather tables lacking agricultural context, and (4) simulated prices that are isolated from crop advisory intelligence. These factors directly lead to crop damage and reduced profit margins.</w:t>
      </w:r>
    </w:p>
    <w:p>
      <w:pPr>
        <w:pStyle w:val="Heading1"/>
        <w:keepNext/>
        <w:spacing w:before="240" w:after="120"/>
      </w:pPr>
      <w:r>
        <w:rPr>
          <w:rFonts w:ascii="Plus Jakarta Sans" w:hAnsi="Plus Jakarta Sans"/>
          <w:b/>
          <w:color w:val="107C41"/>
          <w:sz w:val="40"/>
        </w:rPr>
        <w:t>8. Objectives</w:t>
      </w:r>
    </w:p>
    <w:p>
      <w:r>
        <w:t>The primary objectives of the KrishiMitra AI project are:</w:t>
      </w:r>
    </w:p>
    <w:p>
      <w:pPr>
        <w:pStyle w:val="ListBullet"/>
      </w:pPr>
      <w:r>
        <w:t>Eliminate language exclusion by supporting real-time translation between English, Hindi, and Bengali across all UI pages.</w:t>
      </w:r>
    </w:p>
    <w:p>
      <w:pPr>
        <w:pStyle w:val="ListBullet"/>
      </w:pPr>
      <w:r>
        <w:t>Implement voice-to-voice communication, enabling farmers to speak queries and hear spoken responses.</w:t>
      </w:r>
    </w:p>
    <w:p>
      <w:pPr>
        <w:pStyle w:val="ListBullet"/>
      </w:pPr>
      <w:r>
        <w:t>Provide vision-based leaf scan diagnostics to output disease severities and organic treatment recommendations.</w:t>
      </w:r>
    </w:p>
    <w:p>
      <w:pPr>
        <w:pStyle w:val="ListBullet"/>
      </w:pPr>
      <w:r>
        <w:t>Correlate local Open-Meteo weather forecasts and current conditions to generate agricultural bulletins.</w:t>
      </w:r>
    </w:p>
    <w:p>
      <w:pPr>
        <w:pStyle w:val="ListBullet"/>
      </w:pPr>
      <w:r>
        <w:t>Provide market analysis and price updates for staple crops to help farmers time their sales.</w:t>
      </w:r>
    </w:p>
    <w:p>
      <w:pPr>
        <w:pStyle w:val="ListBullet"/>
      </w:pPr>
      <w:r>
        <w:t>Maintain high availability and performance by wrapping Gemma 4 calls in a 10-attempt backoff retry loop.</w:t>
      </w:r>
    </w:p>
    <w:p>
      <w:r>
        <w:br w:type="page"/>
      </w:r>
    </w:p>
    <w:p>
      <w:pPr>
        <w:pStyle w:val="Heading1"/>
        <w:keepNext/>
        <w:spacing w:before="240" w:after="120"/>
      </w:pPr>
      <w:r>
        <w:rPr>
          <w:rFonts w:ascii="Plus Jakarta Sans" w:hAnsi="Plus Jakarta Sans"/>
          <w:b/>
          <w:color w:val="107C41"/>
          <w:sz w:val="40"/>
        </w:rPr>
        <w:t>9. Proposed Solution</w:t>
      </w:r>
    </w:p>
    <w:p>
      <w:r>
        <w:t>KrishiMitra AI is a responsive web application that leverages localized generative AI to simplify farming telemetry. By feeding user inputs directly to the dense gemma-4-31b-it model, the system analyzes issues contextually. The farmer's journey is simple: Log in with an email, view local weather warnings, check tasks, upload crop photos for disease scans, or ask questions via voice. The platform processes speech to text, queries the AI, and speaks the answer back in the selected language.</w:t>
      </w:r>
    </w:p>
    <w:p>
      <w:pPr>
        <w:pStyle w:val="Heading1"/>
        <w:keepNext/>
        <w:spacing w:before="240" w:after="120"/>
      </w:pPr>
      <w:r>
        <w:rPr>
          <w:rFonts w:ascii="Plus Jakarta Sans" w:hAnsi="Plus Jakarta Sans"/>
          <w:b/>
          <w:color w:val="107C41"/>
          <w:sz w:val="40"/>
        </w:rPr>
        <w:t>10. Key Features</w:t>
      </w:r>
    </w:p>
    <w:p>
      <w:r>
        <w:rPr>
          <w:b/>
        </w:rPr>
        <w:t xml:space="preserve">• Unified Multilingual System: </w:t>
      </w:r>
      <w:r>
        <w:t>Supports instant translation between English, Hindi, and Bengali across the entire application interface.</w:t>
      </w:r>
    </w:p>
    <w:p>
      <w:r>
        <w:rPr>
          <w:b/>
        </w:rPr>
        <w:t xml:space="preserve">• Voice-to-Voice AI Chat: </w:t>
      </w:r>
      <w:r>
        <w:t>Combines microphone Speech Recognition with Speech Synthesis to voice-enable the Gemma 4 assistant.</w:t>
      </w:r>
    </w:p>
    <w:p>
      <w:r>
        <w:rPr>
          <w:b/>
        </w:rPr>
        <w:t xml:space="preserve">• Vision Disease Detection: </w:t>
      </w:r>
      <w:r>
        <w:t>Analyzes uploaded crop leaf photos to identify infections, determine severity, and detail treatments.</w:t>
      </w:r>
    </w:p>
    <w:p>
      <w:r>
        <w:rPr>
          <w:b/>
        </w:rPr>
        <w:t xml:space="preserve">• Farming &amp; Crop Guides: </w:t>
      </w:r>
      <w:r>
        <w:t>A comprehensive local knowledge database detailing growth conditions, soil prep, and watering schedules for major regional crops.</w:t>
      </w:r>
    </w:p>
    <w:p>
      <w:r>
        <w:rPr>
          <w:b/>
        </w:rPr>
        <w:t xml:space="preserve">• Weather Advisories: </w:t>
      </w:r>
      <w:r>
        <w:t>Syncs live location-based Open-Meteo forecasts and uses Gemma 4 to write crop-specific weather bulletins.</w:t>
      </w:r>
    </w:p>
    <w:p>
      <w:r>
        <w:rPr>
          <w:b/>
        </w:rPr>
        <w:t xml:space="preserve">• Mandi Market Outlooks: </w:t>
      </w:r>
      <w:r>
        <w:t>Tracks market prices for staple commodities (Wheat, Tomato, Onion) and generates price reports.</w:t>
      </w:r>
    </w:p>
    <w:p>
      <w:r>
        <w:rPr>
          <w:b/>
        </w:rPr>
        <w:t xml:space="preserve">• Smart Reminders: </w:t>
      </w:r>
      <w:r>
        <w:t>Features user profile-specific task managers synchronized in real-time with Cloud Firestore.</w:t>
      </w:r>
    </w:p>
    <w:p>
      <w:r>
        <w:rPr>
          <w:b/>
        </w:rPr>
        <w:t xml:space="preserve">• Premium Dark Mode UI: </w:t>
      </w:r>
      <w:r>
        <w:t>A custom theme built with a glassmorphism design system to provide high readability in bright daylight.</w:t>
      </w:r>
    </w:p>
    <w:p>
      <w:r>
        <w:br w:type="page"/>
      </w:r>
    </w:p>
    <w:p>
      <w:pPr>
        <w:pStyle w:val="Heading1"/>
        <w:keepNext/>
        <w:spacing w:before="240" w:after="120"/>
      </w:pPr>
      <w:r>
        <w:rPr>
          <w:rFonts w:ascii="Plus Jakarta Sans" w:hAnsi="Plus Jakarta Sans"/>
          <w:b/>
          <w:color w:val="107C41"/>
          <w:sz w:val="40"/>
        </w:rPr>
        <w:t>11. Technology Stack</w:t>
      </w:r>
    </w:p>
    <w:tbl>
      <w:tblPr>
        <w:tblW w:type="auto" w:w="0"/>
        <w:jc w:val="center"/>
        <w:tblLook w:firstColumn="1" w:firstRow="1" w:lastColumn="0" w:lastRow="0" w:noHBand="0" w:noVBand="1" w:val="04A0"/>
      </w:tblPr>
      <w:tblGrid>
        <w:gridCol w:w="3120"/>
        <w:gridCol w:w="3120"/>
        <w:gridCol w:w="3120"/>
      </w:tblGrid>
      <w:tr>
        <w:tc>
          <w:tcPr>
            <w:tcW w:type="dxa" w:w="3120"/>
            <w:shd w:fill="E2E8F0"/>
            <w:tcMar>
              <w:top w:w="100" w:type="dxa"/>
              <w:bottom w:w="100" w:type="dxa"/>
              <w:left w:w="150" w:type="dxa"/>
              <w:right w:w="150" w:type="dxa"/>
            </w:tcMar>
          </w:tcPr>
          <w:p>
            <w:r>
              <w:rPr>
                <w:b/>
              </w:rPr>
              <w:t>Layer</w:t>
            </w:r>
          </w:p>
        </w:tc>
        <w:tc>
          <w:tcPr>
            <w:tcW w:type="dxa" w:w="3120"/>
            <w:shd w:fill="E2E8F0"/>
            <w:tcMar>
              <w:top w:w="100" w:type="dxa"/>
              <w:bottom w:w="100" w:type="dxa"/>
              <w:left w:w="150" w:type="dxa"/>
              <w:right w:w="150" w:type="dxa"/>
            </w:tcMar>
          </w:tcPr>
          <w:p>
            <w:r>
              <w:rPr>
                <w:b/>
              </w:rPr>
              <w:t>Technology / Model</w:t>
            </w:r>
          </w:p>
        </w:tc>
        <w:tc>
          <w:tcPr>
            <w:tcW w:type="dxa" w:w="3120"/>
            <w:shd w:fill="E2E8F0"/>
            <w:tcMar>
              <w:top w:w="100" w:type="dxa"/>
              <w:bottom w:w="100" w:type="dxa"/>
              <w:left w:w="150" w:type="dxa"/>
              <w:right w:w="150" w:type="dxa"/>
            </w:tcMar>
          </w:tcPr>
          <w:p>
            <w:r>
              <w:rPr>
                <w:b/>
              </w:rPr>
              <w:t>Purpose</w:t>
            </w:r>
          </w:p>
        </w:tc>
      </w:tr>
      <w:tr>
        <w:tc>
          <w:tcPr>
            <w:tcW w:type="dxa" w:w="3120"/>
            <w:tcMar>
              <w:top w:w="100" w:type="dxa"/>
              <w:bottom w:w="100" w:type="dxa"/>
              <w:left w:w="150" w:type="dxa"/>
              <w:right w:w="150" w:type="dxa"/>
            </w:tcMar>
          </w:tcPr>
          <w:p>
            <w:r>
              <w:t>Frontend Core</w:t>
            </w:r>
          </w:p>
        </w:tc>
        <w:tc>
          <w:tcPr>
            <w:tcW w:type="dxa" w:w="3120"/>
            <w:tcMar>
              <w:top w:w="100" w:type="dxa"/>
              <w:bottom w:w="100" w:type="dxa"/>
              <w:left w:w="150" w:type="dxa"/>
              <w:right w:w="150" w:type="dxa"/>
            </w:tcMar>
          </w:tcPr>
          <w:p>
            <w:r>
              <w:t>React 19, TypeScript, Vite</w:t>
            </w:r>
          </w:p>
        </w:tc>
        <w:tc>
          <w:tcPr>
            <w:tcW w:type="dxa" w:w="3120"/>
            <w:tcMar>
              <w:top w:w="100" w:type="dxa"/>
              <w:bottom w:w="100" w:type="dxa"/>
              <w:left w:w="150" w:type="dxa"/>
              <w:right w:w="150" w:type="dxa"/>
            </w:tcMar>
          </w:tcPr>
          <w:p>
            <w:r>
              <w:t>Client application framework and module builder</w:t>
            </w:r>
          </w:p>
        </w:tc>
      </w:tr>
      <w:tr>
        <w:tc>
          <w:tcPr>
            <w:tcW w:type="dxa" w:w="3120"/>
            <w:tcMar>
              <w:top w:w="100" w:type="dxa"/>
              <w:bottom w:w="100" w:type="dxa"/>
              <w:left w:w="150" w:type="dxa"/>
              <w:right w:w="150" w:type="dxa"/>
            </w:tcMar>
          </w:tcPr>
          <w:p>
            <w:r>
              <w:t>Styling &amp; Effects</w:t>
            </w:r>
          </w:p>
        </w:tc>
        <w:tc>
          <w:tcPr>
            <w:tcW w:type="dxa" w:w="3120"/>
            <w:tcMar>
              <w:top w:w="100" w:type="dxa"/>
              <w:bottom w:w="100" w:type="dxa"/>
              <w:left w:w="150" w:type="dxa"/>
              <w:right w:w="150" w:type="dxa"/>
            </w:tcMar>
          </w:tcPr>
          <w:p>
            <w:r>
              <w:t>Tailwind CSS, Framer Motion</w:t>
            </w:r>
          </w:p>
        </w:tc>
        <w:tc>
          <w:tcPr>
            <w:tcW w:type="dxa" w:w="3120"/>
            <w:tcMar>
              <w:top w:w="100" w:type="dxa"/>
              <w:bottom w:w="100" w:type="dxa"/>
              <w:left w:w="150" w:type="dxa"/>
              <w:right w:w="150" w:type="dxa"/>
            </w:tcMar>
          </w:tcPr>
          <w:p>
            <w:r>
              <w:t>Responsive layouts, dark mode, and fluid animations</w:t>
            </w:r>
          </w:p>
        </w:tc>
      </w:tr>
      <w:tr>
        <w:tc>
          <w:tcPr>
            <w:tcW w:type="dxa" w:w="3120"/>
            <w:tcMar>
              <w:top w:w="100" w:type="dxa"/>
              <w:bottom w:w="100" w:type="dxa"/>
              <w:left w:w="150" w:type="dxa"/>
              <w:right w:w="150" w:type="dxa"/>
            </w:tcMar>
          </w:tcPr>
          <w:p>
            <w:r>
              <w:t>Database Backend</w:t>
            </w:r>
          </w:p>
        </w:tc>
        <w:tc>
          <w:tcPr>
            <w:tcW w:type="dxa" w:w="3120"/>
            <w:tcMar>
              <w:top w:w="100" w:type="dxa"/>
              <w:bottom w:w="100" w:type="dxa"/>
              <w:left w:w="150" w:type="dxa"/>
              <w:right w:w="150" w:type="dxa"/>
            </w:tcMar>
          </w:tcPr>
          <w:p>
            <w:r>
              <w:t>Cloud Firestore</w:t>
            </w:r>
          </w:p>
        </w:tc>
        <w:tc>
          <w:tcPr>
            <w:tcW w:type="dxa" w:w="3120"/>
            <w:tcMar>
              <w:top w:w="100" w:type="dxa"/>
              <w:bottom w:w="100" w:type="dxa"/>
              <w:left w:w="150" w:type="dxa"/>
              <w:right w:w="150" w:type="dxa"/>
            </w:tcMar>
          </w:tcPr>
          <w:p>
            <w:r>
              <w:t>NoSQL database storing reminders, user profiles, and chat logs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Firebase Authentication</w:t>
            </w:r>
          </w:p>
        </w:tc>
        <w:tc>
          <w:tcPr>
            <w:tcW w:type="dxa" w:w="3120"/>
            <w:tcMar>
              <w:top w:w="100" w:type="dxa"/>
              <w:bottom w:w="100" w:type="dxa"/>
              <w:left w:w="150" w:type="dxa"/>
              <w:right w:w="150" w:type="dxa"/>
            </w:tcMar>
          </w:tcPr>
          <w:p>
            <w:r>
              <w:t>Secures login, registration, and user session storage</w:t>
            </w:r>
          </w:p>
        </w:tc>
      </w:tr>
      <w:tr>
        <w:tc>
          <w:tcPr>
            <w:tcW w:type="dxa" w:w="3120"/>
            <w:tcMar>
              <w:top w:w="100" w:type="dxa"/>
              <w:bottom w:w="100" w:type="dxa"/>
              <w:left w:w="150" w:type="dxa"/>
              <w:right w:w="150" w:type="dxa"/>
            </w:tcMar>
          </w:tcPr>
          <w:p>
            <w:r>
              <w:t>Generative AI Model</w:t>
            </w:r>
          </w:p>
        </w:tc>
        <w:tc>
          <w:tcPr>
            <w:tcW w:type="dxa" w:w="3120"/>
            <w:tcMar>
              <w:top w:w="100" w:type="dxa"/>
              <w:bottom w:w="100" w:type="dxa"/>
              <w:left w:w="150" w:type="dxa"/>
              <w:right w:w="150" w:type="dxa"/>
            </w:tcMar>
          </w:tcPr>
          <w:p>
            <w:r>
              <w:t>Gemma 4 31B Dense (gemma-4-31b-it)</w:t>
            </w:r>
          </w:p>
        </w:tc>
        <w:tc>
          <w:tcPr>
            <w:tcW w:type="dxa" w:w="3120"/>
            <w:tcMar>
              <w:top w:w="100" w:type="dxa"/>
              <w:bottom w:w="100" w:type="dxa"/>
              <w:left w:w="150" w:type="dxa"/>
              <w:right w:w="150" w:type="dxa"/>
            </w:tcMar>
          </w:tcPr>
          <w:p>
            <w:r>
              <w:t>Core logic model for voice chat, planning, and diagnosis</w:t>
            </w:r>
          </w:p>
        </w:tc>
      </w:tr>
      <w:tr>
        <w:tc>
          <w:tcPr>
            <w:tcW w:type="dxa" w:w="3120"/>
            <w:tcMar>
              <w:top w:w="100" w:type="dxa"/>
              <w:bottom w:w="100" w:type="dxa"/>
              <w:left w:w="150" w:type="dxa"/>
              <w:right w:w="150" w:type="dxa"/>
            </w:tcMar>
          </w:tcPr>
          <w:p>
            <w:r>
              <w:t>Voice Processing</w:t>
            </w:r>
          </w:p>
        </w:tc>
        <w:tc>
          <w:tcPr>
            <w:tcW w:type="dxa" w:w="3120"/>
            <w:tcMar>
              <w:top w:w="100" w:type="dxa"/>
              <w:bottom w:w="100" w:type="dxa"/>
              <w:left w:w="150" w:type="dxa"/>
              <w:right w:w="150" w:type="dxa"/>
            </w:tcMar>
          </w:tcPr>
          <w:p>
            <w:r>
              <w:t>Web Speech API</w:t>
            </w:r>
          </w:p>
        </w:tc>
        <w:tc>
          <w:tcPr>
            <w:tcW w:type="dxa" w:w="3120"/>
            <w:tcMar>
              <w:top w:w="100" w:type="dxa"/>
              <w:bottom w:w="100" w:type="dxa"/>
              <w:left w:w="150" w:type="dxa"/>
              <w:right w:w="150" w:type="dxa"/>
            </w:tcMar>
          </w:tcPr>
          <w:p>
            <w:r>
              <w:t>Browser-native SpeechRecognition and SpeechSynthesis</w:t>
            </w:r>
          </w:p>
        </w:tc>
      </w:tr>
      <w:tr>
        <w:tc>
          <w:tcPr>
            <w:tcW w:type="dxa" w:w="3120"/>
            <w:tcMar>
              <w:top w:w="100" w:type="dxa"/>
              <w:bottom w:w="100" w:type="dxa"/>
              <w:left w:w="150" w:type="dxa"/>
              <w:right w:w="150" w:type="dxa"/>
            </w:tcMar>
          </w:tcPr>
          <w:p>
            <w:r>
              <w:t>Cloud Hosting</w:t>
            </w:r>
          </w:p>
        </w:tc>
        <w:tc>
          <w:tcPr>
            <w:tcW w:type="dxa" w:w="3120"/>
            <w:tcMar>
              <w:top w:w="100" w:type="dxa"/>
              <w:bottom w:w="100" w:type="dxa"/>
              <w:left w:w="150" w:type="dxa"/>
              <w:right w:w="150" w:type="dxa"/>
            </w:tcMar>
          </w:tcPr>
          <w:p>
            <w:r>
              <w:t>Firebase Hosting</w:t>
            </w:r>
          </w:p>
        </w:tc>
        <w:tc>
          <w:tcPr>
            <w:tcW w:type="dxa" w:w="3120"/>
            <w:tcMar>
              <w:top w:w="100" w:type="dxa"/>
              <w:bottom w:w="100" w:type="dxa"/>
              <w:left w:w="150" w:type="dxa"/>
              <w:right w:w="150" w:type="dxa"/>
            </w:tcMar>
          </w:tcPr>
          <w:p>
            <w:r>
              <w:t>Global secure static hosting for the web application</w:t>
            </w:r>
          </w:p>
        </w:tc>
      </w:tr>
      <w:tr>
        <w:tc>
          <w:tcPr>
            <w:tcW w:type="dxa" w:w="3120"/>
            <w:tcMar>
              <w:top w:w="100" w:type="dxa"/>
              <w:bottom w:w="100" w:type="dxa"/>
              <w:left w:w="150" w:type="dxa"/>
              <w:right w:w="150" w:type="dxa"/>
            </w:tcMar>
          </w:tcPr>
          <w:p>
            <w:r>
              <w:t>External APIs</w:t>
            </w:r>
          </w:p>
        </w:tc>
        <w:tc>
          <w:tcPr>
            <w:tcW w:type="dxa" w:w="3120"/>
            <w:tcMar>
              <w:top w:w="100" w:type="dxa"/>
              <w:bottom w:w="100" w:type="dxa"/>
              <w:left w:w="150" w:type="dxa"/>
              <w:right w:w="150" w:type="dxa"/>
            </w:tcMar>
          </w:tcPr>
          <w:p>
            <w:r>
              <w:t>Open-Meteo API, Nominatim OSM API</w:t>
            </w:r>
          </w:p>
        </w:tc>
        <w:tc>
          <w:tcPr>
            <w:tcW w:type="dxa" w:w="3120"/>
            <w:tcMar>
              <w:top w:w="100" w:type="dxa"/>
              <w:bottom w:w="100" w:type="dxa"/>
              <w:left w:w="150" w:type="dxa"/>
              <w:right w:w="150" w:type="dxa"/>
            </w:tcMar>
          </w:tcPr>
          <w:p>
            <w:r>
              <w:t>Fetch coordinates geocoding and live meteorological data</w:t>
            </w:r>
          </w:p>
        </w:tc>
      </w:tr>
    </w:tbl>
    <w:p>
      <w:pPr>
        <w:spacing w:after="400"/>
      </w:pPr>
    </w:p>
    <w:p>
      <w:pPr>
        <w:pStyle w:val="Heading1"/>
        <w:keepNext/>
        <w:spacing w:before="240" w:after="120"/>
      </w:pPr>
      <w:r>
        <w:rPr>
          <w:rFonts w:ascii="Plus Jakarta Sans" w:hAnsi="Plus Jakarta Sans"/>
          <w:b/>
          <w:color w:val="107C41"/>
          <w:sz w:val="40"/>
        </w:rPr>
        <w:t>12. System Architecture</w:t>
      </w:r>
    </w:p>
    <w:p>
      <w:pPr>
        <w:spacing w:after="400"/>
        <w:jc w:val="left"/>
      </w:pPr>
      <w:r>
        <w:rPr>
          <w:rFonts w:ascii="Courier New" w:hAnsi="Courier New"/>
          <w:sz w:val="19"/>
        </w:rPr>
        <w:t xml:space="preserve">     +-------------------------------------------------------------+</w:t>
        <w:br/>
        <w:t xml:space="preserve">     |                        USER INTERFACE                       |</w:t>
        <w:br/>
        <w:t xml:space="preserve">     |       (Landing Page / Dashboard / AI Chat / Disease scan)   |</w:t>
        <w:br/>
        <w:t xml:space="preserve">     +------------------------------+------------------------------+</w:t>
        <w:br/>
        <w:t xml:space="preserve">                                    |  (JSON Queries)</w:t>
        <w:br/>
        <w:t xml:space="preserve">                                    ▼</w:t>
        <w:br/>
        <w:t xml:space="preserve">     +-------------------------------------------------------------+</w:t>
        <w:br/>
        <w:t xml:space="preserve">     |                         API CLIENT                          |</w:t>
        <w:br/>
        <w:t xml:space="preserve">     |     - client.ts (Exponential Backoff, 10-Retry Policy)      |</w:t>
        <w:br/>
        <w:t xml:space="preserve">     |     - useSpeechRecognition.ts (Speech-to-Text translation)    |</w:t>
        <w:br/>
        <w:t xml:space="preserve">     |     - useSpeechSynthesis.ts (Text-to-Speech playback)       |</w:t>
        <w:br/>
        <w:t xml:space="preserve">     +------------+-----------------+-----------------+------------+</w:t>
        <w:br/>
        <w:t xml:space="preserve">                  |                 |                 |</w:t>
        <w:br/>
        <w:t xml:space="preserve">                  ▼                 ▼                 ▼</w:t>
        <w:br/>
        <w:t xml:space="preserve">         +-----------------+ +-------------+ +-----------------+</w:t>
        <w:br/>
        <w:t xml:space="preserve">         |  Firebase Auth  | | Open-Meteo  | | Google Gen AI   |</w:t>
        <w:br/>
        <w:t xml:space="preserve">         |  &amp; Firestore    | | Weather API | | Gemma 4 31B     |</w:t>
        <w:br/>
        <w:t xml:space="preserve">         +-----------------+ +-------------+ +-----------------+</w:t>
        <w:br/>
      </w:r>
    </w:p>
    <w:p>
      <w:r>
        <w:t>The architecture is designed to minimize server dependencies by leveraging client-side APIs. User sessions are authenticated directly through Firebase Auth, and dashboard reminders and chat records sync to Cloud Firestore. All AI calls route through the Google Gen AI client with automated retry policies to handle rate limits. Speech recognition and playback utilize the native Web Speech engine, which requires no third-party server keys.</w:t>
      </w:r>
    </w:p>
    <w:p>
      <w:r>
        <w:br w:type="page"/>
      </w:r>
    </w:p>
    <w:p>
      <w:pPr>
        <w:pStyle w:val="Heading1"/>
        <w:keepNext/>
        <w:spacing w:before="240" w:after="120"/>
      </w:pPr>
      <w:r>
        <w:rPr>
          <w:rFonts w:ascii="Plus Jakarta Sans" w:hAnsi="Plus Jakarta Sans"/>
          <w:b/>
          <w:color w:val="107C41"/>
          <w:sz w:val="40"/>
        </w:rPr>
        <w:t>13. Database Design</w:t>
      </w:r>
    </w:p>
    <w:p>
      <w:r>
        <w:t>Cloud Firestore is structured as a hierarchical NoSQL database. The project implements four core collections to organize data:</w:t>
      </w:r>
    </w:p>
    <w:p>
      <w:r>
        <w:rPr>
          <w:b/>
        </w:rPr>
        <w:t xml:space="preserve">• Collection 'users': </w:t>
      </w:r>
      <w:r>
        <w:t>Stores user profile data (name, email, village, district, state, land acreage, and main crops) keyed by the Firebase Auth UID.</w:t>
      </w:r>
    </w:p>
    <w:p>
      <w:r>
        <w:rPr>
          <w:b/>
        </w:rPr>
        <w:t xml:space="preserve">• Collection 'conversations': </w:t>
      </w:r>
      <w:r>
        <w:t>Saves chat headers, storing 'user_id', 'title', and creation timestamps to list previous sessions in the AI panel.</w:t>
      </w:r>
    </w:p>
    <w:p>
      <w:r>
        <w:rPr>
          <w:b/>
        </w:rPr>
        <w:t xml:space="preserve">• Collection 'messages': </w:t>
      </w:r>
      <w:r>
        <w:t>Stores individual messages linked to a conversation ID, detailing 'role' ('user' or 'assistant') and message text.</w:t>
      </w:r>
    </w:p>
    <w:p>
      <w:r>
        <w:rPr>
          <w:b/>
        </w:rPr>
        <w:t xml:space="preserve">• Collection 'reminders': </w:t>
      </w:r>
      <w:r>
        <w:t>Maintains dynamic task schedules for each user, including the due date, task text, and completion status.</w:t>
      </w:r>
    </w:p>
    <w:p>
      <w:pPr>
        <w:pStyle w:val="Heading1"/>
        <w:keepNext/>
        <w:spacing w:before="240" w:after="120"/>
      </w:pPr>
      <w:r>
        <w:rPr>
          <w:rFonts w:ascii="Plus Jakarta Sans" w:hAnsi="Plus Jakarta Sans"/>
          <w:b/>
          <w:color w:val="107C41"/>
          <w:sz w:val="40"/>
        </w:rPr>
        <w:t>14. AI Workflows</w:t>
      </w:r>
    </w:p>
    <w:p>
      <w:pPr>
        <w:pStyle w:val="Heading2"/>
        <w:keepNext/>
        <w:spacing w:before="240" w:after="120"/>
      </w:pPr>
      <w:r>
        <w:rPr>
          <w:rFonts w:ascii="Plus Jakarta Sans" w:hAnsi="Plus Jakarta Sans"/>
          <w:b/>
          <w:color w:val="2563EB"/>
          <w:sz w:val="30"/>
        </w:rPr>
        <w:t>Speech-to-Speech Workflow</w:t>
      </w:r>
    </w:p>
    <w:p>
      <w:r>
        <w:t>1. Farmer selects a language (English, Hindi, or Bengali) and speaks into the mic.</w:t>
        <w:br/>
        <w:t>2. The Web Speech recognition engine converts the audio into text using BCP-47 locale tags.</w:t>
        <w:br/>
        <w:t>3. The prompt is sent to client.ts, configured to run gemma-4-31b-it.</w:t>
        <w:br/>
        <w:t>4. Gemma 4 processes the instruction and returns a textual response in the same language.</w:t>
        <w:br/>
        <w:t>5. The text is stripped of markdown formatting and sent to the useSpeechSynthesis hook, which reads it aloud.</w:t>
      </w:r>
    </w:p>
    <w:p>
      <w:pPr>
        <w:pStyle w:val="Heading2"/>
        <w:keepNext/>
        <w:spacing w:before="240" w:after="120"/>
      </w:pPr>
      <w:r>
        <w:rPr>
          <w:rFonts w:ascii="Plus Jakarta Sans" w:hAnsi="Plus Jakarta Sans"/>
          <w:b/>
          <w:color w:val="2563EB"/>
          <w:sz w:val="30"/>
        </w:rPr>
        <w:t>Disease Scanning Workflow</w:t>
      </w:r>
    </w:p>
    <w:p>
      <w:r>
        <w:t>1. Farmer uploads a crop photo using the Leaf Diagnostics scanner.</w:t>
        <w:br/>
        <w:t>2. The file is converted into a base64 inline image block.</w:t>
        <w:br/>
        <w:t>3. The image block and prompt instructions are dispatched to Gemma 4.</w:t>
        <w:br/>
        <w:t>4. The AI identifies disease signatures, rates severity levels, and lists treatments.</w:t>
        <w:br/>
        <w:t>5. The structured details render in a clean diagnostics drawer on the frontend.</w:t>
      </w:r>
    </w:p>
    <w:p>
      <w:r>
        <w:br w:type="page"/>
      </w:r>
    </w:p>
    <w:p>
      <w:pPr>
        <w:pStyle w:val="Heading1"/>
        <w:keepNext/>
        <w:spacing w:before="240" w:after="120"/>
      </w:pPr>
      <w:r>
        <w:rPr>
          <w:rFonts w:ascii="Plus Jakarta Sans" w:hAnsi="Plus Jakarta Sans"/>
          <w:b/>
          <w:color w:val="107C41"/>
          <w:sz w:val="40"/>
        </w:rPr>
        <w:t>15. API Integration</w:t>
      </w:r>
    </w:p>
    <w:p>
      <w:r>
        <w:rPr>
          <w:b/>
        </w:rPr>
        <w:t xml:space="preserve">• Google GenAI SDK (Gemma 4): </w:t>
      </w:r>
      <w:r>
        <w:t>Integrates gemma-4-31b-it for all core reasoning. Runs requests through generateContentWithRetry to handle rate limits.</w:t>
      </w:r>
    </w:p>
    <w:p>
      <w:r>
        <w:rPr>
          <w:b/>
        </w:rPr>
        <w:t xml:space="preserve">• Open-Meteo forecast API: </w:t>
      </w:r>
      <w:r>
        <w:t>Fetches current conditions, hourly variables, and 4-day charts based on local latitude and longitude.</w:t>
      </w:r>
    </w:p>
    <w:p>
      <w:r>
        <w:rPr>
          <w:b/>
        </w:rPr>
        <w:t xml:space="preserve">• Nominatim OpenStreetMap API: </w:t>
      </w:r>
      <w:r>
        <w:t>Performs reverse-geocoding, translating GPS coordinates into city/district names shown in the weather panel.</w:t>
      </w:r>
    </w:p>
    <w:p>
      <w:pPr>
        <w:pStyle w:val="Heading1"/>
        <w:keepNext/>
        <w:spacing w:before="240" w:after="120"/>
      </w:pPr>
      <w:r>
        <w:rPr>
          <w:rFonts w:ascii="Plus Jakarta Sans" w:hAnsi="Plus Jakarta Sans"/>
          <w:b/>
          <w:color w:val="107C41"/>
          <w:sz w:val="40"/>
        </w:rPr>
        <w:t>16. Screenshots &amp; Interface Guide</w:t>
      </w:r>
    </w:p>
    <w:p>
      <w:pPr>
        <w:spacing w:before="160" w:after="80"/>
        <w:jc w:val="center"/>
      </w:pPr>
      <w:r>
        <w:rPr>
          <w:b/>
        </w:rPr>
        <w:t>[ SCREENSHOT PLACEHOLDER: Landing Page ]</w:t>
        <w:br/>
      </w:r>
      <w:r>
        <w:rPr>
          <w:i/>
        </w:rPr>
        <w:t>Path: README_ASSETS/screenshots/landing.png</w:t>
        <w:br/>
      </w:r>
      <w:r>
        <w:rPr>
          <w:sz w:val="19"/>
        </w:rPr>
        <w:t>Figure: Displays the brand tagline, overview, and quick registration links.</w:t>
      </w:r>
    </w:p>
    <w:p>
      <w:pPr>
        <w:spacing w:before="160" w:after="80"/>
        <w:jc w:val="center"/>
      </w:pPr>
      <w:r>
        <w:rPr>
          <w:b/>
        </w:rPr>
        <w:t>[ SCREENSHOT PLACEHOLDER: Dashboard Portal ]</w:t>
        <w:br/>
      </w:r>
      <w:r>
        <w:rPr>
          <w:i/>
        </w:rPr>
        <w:t>Path: README_ASSETS/screenshots/dashboard.png</w:t>
        <w:br/>
      </w:r>
      <w:r>
        <w:rPr>
          <w:sz w:val="19"/>
        </w:rPr>
        <w:t>Figure: A layout showing live weather widgets, mandi prices, and smart reminders.</w:t>
      </w:r>
    </w:p>
    <w:p>
      <w:pPr>
        <w:spacing w:before="160" w:after="80"/>
        <w:jc w:val="center"/>
      </w:pPr>
      <w:r>
        <w:rPr>
          <w:b/>
        </w:rPr>
        <w:t>[ SCREENSHOT PLACEHOLDER: AI Voice Assistant ]</w:t>
        <w:br/>
      </w:r>
      <w:r>
        <w:rPr>
          <w:i/>
        </w:rPr>
        <w:t>Path: README_ASSETS/screenshots/chat.png</w:t>
        <w:br/>
      </w:r>
      <w:r>
        <w:rPr>
          <w:sz w:val="19"/>
        </w:rPr>
        <w:t>Figure: Shows historical conversation logs and voice button controls.</w:t>
      </w:r>
    </w:p>
    <w:p>
      <w:pPr>
        <w:spacing w:before="160" w:after="80"/>
        <w:jc w:val="center"/>
      </w:pPr>
      <w:r>
        <w:rPr>
          <w:b/>
        </w:rPr>
        <w:t>[ SCREENSHOT PLACEHOLDER: Crop Leaf Scanner ]</w:t>
        <w:br/>
      </w:r>
      <w:r>
        <w:rPr>
          <w:i/>
        </w:rPr>
        <w:t>Path: README_ASSETS/screenshots/disease.png</w:t>
        <w:br/>
      </w:r>
      <w:r>
        <w:rPr>
          <w:sz w:val="19"/>
        </w:rPr>
        <w:t>Figure: Provides crop disease diagnoses, severity levels, and organic treatment options.</w:t>
      </w:r>
    </w:p>
    <w:p>
      <w:pPr>
        <w:spacing w:before="160" w:after="80"/>
        <w:jc w:val="center"/>
      </w:pPr>
      <w:r>
        <w:rPr>
          <w:b/>
        </w:rPr>
        <w:t>[ SCREENSHOT PLACEHOLDER: Weather Advisory Panel ]</w:t>
        <w:br/>
      </w:r>
      <w:r>
        <w:rPr>
          <w:i/>
        </w:rPr>
        <w:t>Path: README_ASSETS/screenshots/weather.png</w:t>
        <w:br/>
      </w:r>
      <w:r>
        <w:rPr>
          <w:sz w:val="19"/>
        </w:rPr>
        <w:t>Figure: Contains meteorological metrics and weather bulletins.</w:t>
      </w:r>
    </w:p>
    <w:p>
      <w:pPr>
        <w:spacing w:before="160" w:after="80"/>
        <w:jc w:val="center"/>
      </w:pPr>
      <w:r>
        <w:rPr>
          <w:b/>
        </w:rPr>
        <w:t>[ SCREENSHOT PLACEHOLDER: Mandi Price Tracker ]</w:t>
        <w:br/>
      </w:r>
      <w:r>
        <w:rPr>
          <w:i/>
        </w:rPr>
        <w:t>Path: README_ASSETS/screenshots/dashboard.png</w:t>
        <w:br/>
      </w:r>
      <w:r>
        <w:rPr>
          <w:sz w:val="19"/>
        </w:rPr>
        <w:t>Figure: Displays regional market rates for staple commodities.</w:t>
      </w:r>
    </w:p>
    <w:p>
      <w:pPr>
        <w:spacing w:before="160" w:after="80"/>
        <w:jc w:val="center"/>
      </w:pPr>
      <w:r>
        <w:rPr>
          <w:b/>
        </w:rPr>
        <w:t>[ SCREENSHOT PLACEHOLDER: Personal Profile Portal ]</w:t>
        <w:br/>
      </w:r>
      <w:r>
        <w:rPr>
          <w:i/>
        </w:rPr>
        <w:t>Path: README_ASSETS/screenshots/profile.png</w:t>
        <w:br/>
      </w:r>
      <w:r>
        <w:rPr>
          <w:sz w:val="19"/>
        </w:rPr>
        <w:t>Figure: Displays user information, land acreage, and activity history.</w:t>
      </w:r>
    </w:p>
    <w:p>
      <w:pPr>
        <w:spacing w:before="160" w:after="80"/>
        <w:jc w:val="center"/>
      </w:pPr>
      <w:r>
        <w:rPr>
          <w:b/>
        </w:rPr>
        <w:t>[ SCREENSHOT PLACEHOLDER: System Settings Drawer ]</w:t>
        <w:br/>
      </w:r>
      <w:r>
        <w:rPr>
          <w:i/>
        </w:rPr>
        <w:t>Path: README_ASSETS/screenshots/settings.png</w:t>
        <w:br/>
      </w:r>
      <w:r>
        <w:rPr>
          <w:sz w:val="19"/>
        </w:rPr>
        <w:t>Figure: Enables configuration of language settings and theme preferences.</w:t>
      </w:r>
    </w:p>
    <w:p>
      <w:r>
        <w:br w:type="page"/>
      </w:r>
    </w:p>
    <w:p>
      <w:pPr>
        <w:pStyle w:val="Heading1"/>
        <w:keepNext/>
        <w:spacing w:before="240" w:after="120"/>
      </w:pPr>
      <w:r>
        <w:rPr>
          <w:rFonts w:ascii="Plus Jakarta Sans" w:hAnsi="Plus Jakarta Sans"/>
          <w:b/>
          <w:color w:val="107C41"/>
          <w:sz w:val="40"/>
        </w:rPr>
        <w:t>17. Implementation Details</w:t>
      </w:r>
    </w:p>
    <w:p>
      <w:r>
        <w:t>KrishiMitra AI is compiled as a modular single-page React app. Global translation state is managed with React Context, ensuring that translation changes propagate instantly without page reloads. Gemma 4 connections are isolated within src/api/ai/client.ts, keeping prompts organized. Geolocation prompts handle errors gracefully by falling back to standard parameters (Lucknow).</w:t>
      </w:r>
    </w:p>
    <w:p>
      <w:pPr>
        <w:pStyle w:val="Heading1"/>
        <w:keepNext/>
        <w:spacing w:before="240" w:after="120"/>
      </w:pPr>
      <w:r>
        <w:rPr>
          <w:rFonts w:ascii="Plus Jakarta Sans" w:hAnsi="Plus Jakarta Sans"/>
          <w:b/>
          <w:color w:val="107C41"/>
          <w:sz w:val="40"/>
        </w:rPr>
        <w:t>18. Challenges Faced &amp; Solutions</w:t>
      </w:r>
    </w:p>
    <w:p>
      <w:r>
        <w:rPr>
          <w:b/>
        </w:rPr>
        <w:t>• Challenge: Gemma 4 Free Tier 429 Quotas</w:t>
        <w:br/>
      </w:r>
      <w:r>
        <w:t xml:space="preserve">  Solution: The free-tier Gemini API key has strict rate limits. We solved this by developing a query-matching local fallback helper in client.ts that intercepts rate limit exceptions and provides high-quality crop advisories from cached datasets.</w:t>
        <w:br/>
      </w:r>
    </w:p>
    <w:p>
      <w:r>
        <w:rPr>
          <w:b/>
        </w:rPr>
        <w:t>• Challenge: Beta Endpoint Connection Failures</w:t>
        <w:br/>
      </w:r>
      <w:r>
        <w:t xml:space="preserve">  Solution: Experimental endpoints occasionally return HTTP 500/503 errors. We resolved this by implementing an exponential backoff loop in client.ts that retries requests up to 10 times before reporting an error.</w:t>
        <w:br/>
      </w:r>
    </w:p>
    <w:p>
      <w:r>
        <w:rPr>
          <w:b/>
        </w:rPr>
        <w:t>• Challenge: Web Speech Audio Clogging</w:t>
        <w:br/>
      </w:r>
      <w:r>
        <w:t xml:space="preserve">  Solution: Frequent voice inputs can cause SpeechSynthesis to fail silently in the browser. We solved this by adding cancellation rules in the speech hook that clear the browser audio queue (speechSynthesis.cancel()), wait 400ms, and retry up to 10 times.</w:t>
        <w:br/>
      </w:r>
    </w:p>
    <w:p>
      <w:r>
        <w:br w:type="page"/>
      </w:r>
    </w:p>
    <w:p>
      <w:pPr>
        <w:pStyle w:val="Heading1"/>
        <w:keepNext/>
        <w:spacing w:before="240" w:after="120"/>
      </w:pPr>
      <w:r>
        <w:rPr>
          <w:rFonts w:ascii="Plus Jakarta Sans" w:hAnsi="Plus Jakarta Sans"/>
          <w:b/>
          <w:color w:val="107C41"/>
          <w:sz w:val="40"/>
        </w:rPr>
        <w:t>19. Performance Optimization</w:t>
      </w:r>
    </w:p>
    <w:p>
      <w:r>
        <w:t>Performance optimization is managed at both compile and runtime. We configure Vite to bundle asset targets and compress static files. Open-Meteo responses are cached in memory to limit redundant network calls during session navigation. We also bypass TSC compiler type warnings on build to decrease build compilation times.</w:t>
      </w:r>
    </w:p>
    <w:p>
      <w:pPr>
        <w:pStyle w:val="Heading1"/>
        <w:keepNext/>
        <w:spacing w:before="240" w:after="120"/>
      </w:pPr>
      <w:r>
        <w:rPr>
          <w:rFonts w:ascii="Plus Jakarta Sans" w:hAnsi="Plus Jakarta Sans"/>
          <w:b/>
          <w:color w:val="107C41"/>
          <w:sz w:val="40"/>
        </w:rPr>
        <w:t>20. Security Framework</w:t>
      </w:r>
    </w:p>
    <w:p>
      <w:r>
        <w:t>Security is handled on three main levels: (1) All user files and chats are protected by Firebase Auth rules. (2) Environment variables are stored securely as Vite client vars, restricting exposure. (3) Firestore security rules enforce checks so users can only read and write data associated with their own Auth UID.</w:t>
      </w:r>
    </w:p>
    <w:p>
      <w:pPr>
        <w:pStyle w:val="Heading1"/>
        <w:keepNext/>
        <w:spacing w:before="240" w:after="120"/>
      </w:pPr>
      <w:r>
        <w:rPr>
          <w:rFonts w:ascii="Plus Jakarta Sans" w:hAnsi="Plus Jakarta Sans"/>
          <w:b/>
          <w:color w:val="107C41"/>
          <w:sz w:val="40"/>
        </w:rPr>
        <w:t>21. Verification &amp; Testing</w:t>
      </w:r>
    </w:p>
    <w:p>
      <w:r>
        <w:t>We perform validation across three main areas: (1) Functional Testing checks language switching and voice-to-voice loops. (2) UI Testing ensures layout responsiveness on mobile screens. (3) API Testing validates reverse-geocoding, weather forecast parsing, and database transactions under simulated network latencies.</w:t>
      </w:r>
    </w:p>
    <w:p>
      <w:pPr>
        <w:pStyle w:val="Heading1"/>
        <w:keepNext/>
        <w:spacing w:before="240" w:after="120"/>
      </w:pPr>
      <w:r>
        <w:rPr>
          <w:rFonts w:ascii="Plus Jakarta Sans" w:hAnsi="Plus Jakarta Sans"/>
          <w:b/>
          <w:color w:val="107C41"/>
          <w:sz w:val="40"/>
        </w:rPr>
        <w:t>22. Future Scope</w:t>
      </w:r>
    </w:p>
    <w:p>
      <w:pPr>
        <w:pStyle w:val="Heading2"/>
        <w:keepNext/>
        <w:spacing w:before="240" w:after="120"/>
      </w:pPr>
      <w:r>
        <w:rPr>
          <w:rFonts w:ascii="Plus Jakarta Sans" w:hAnsi="Plus Jakarta Sans"/>
          <w:b/>
          <w:color w:val="2563EB"/>
          <w:sz w:val="30"/>
        </w:rPr>
        <w:t>Data &amp; Intelligence</w:t>
      </w:r>
    </w:p>
    <w:p>
      <w:pPr>
        <w:pStyle w:val="ListBullet"/>
      </w:pPr>
      <w:r>
        <w:rPr>
          <w:b/>
        </w:rPr>
        <w:t xml:space="preserve">IoT Soil Sensors: </w:t>
      </w:r>
      <w:r>
        <w:t>Integrate low-cost soil moisture/humidity sensors so irrigation advice uses real field data instead of manual inputs.</w:t>
      </w:r>
    </w:p>
    <w:p>
      <w:pPr>
        <w:pStyle w:val="ListBullet"/>
      </w:pPr>
      <w:r>
        <w:rPr>
          <w:b/>
        </w:rPr>
        <w:t xml:space="preserve">Yield Prediction: </w:t>
      </w:r>
      <w:r>
        <w:t>Introduce ML models combining historical yield, weather, and soil data to forecast harvest output per crop.</w:t>
      </w:r>
    </w:p>
    <w:p>
      <w:pPr>
        <w:pStyle w:val="ListBullet"/>
      </w:pPr>
      <w:r>
        <w:rPr>
          <w:b/>
        </w:rPr>
        <w:t xml:space="preserve">Satellite &amp; Drone Crop Monitoring: </w:t>
      </w:r>
      <w:r>
        <w:t>NDVI-based health imagery for larger farms, complementing the phone-camera disease scanner.</w:t>
      </w:r>
    </w:p>
    <w:p>
      <w:pPr>
        <w:pStyle w:val="ListBullet"/>
      </w:pPr>
      <w:r>
        <w:rPr>
          <w:b/>
        </w:rPr>
        <w:t xml:space="preserve">Soil Health Card Integration: </w:t>
      </w:r>
      <w:r>
        <w:t>Pull real soil test data from India's government Soil Health Card database into the Crop Guide.</w:t>
      </w:r>
    </w:p>
    <w:p>
      <w:pPr>
        <w:pStyle w:val="Heading2"/>
        <w:keepNext/>
        <w:spacing w:before="240" w:after="120"/>
      </w:pPr>
      <w:r>
        <w:rPr>
          <w:rFonts w:ascii="Plus Jakarta Sans" w:hAnsi="Plus Jakarta Sans"/>
          <w:b/>
          <w:color w:val="2563EB"/>
          <w:sz w:val="30"/>
        </w:rPr>
        <w:t>Access &amp; Reach</w:t>
      </w:r>
    </w:p>
    <w:p>
      <w:pPr>
        <w:pStyle w:val="ListBullet"/>
      </w:pPr>
      <w:r>
        <w:rPr>
          <w:b/>
        </w:rPr>
        <w:t xml:space="preserve">WhatsApp &amp; SMS Bot: </w:t>
      </w:r>
      <w:r>
        <w:t>Bring the AI assistant to feature phones via WhatsApp Business API or SMS, for farmers without a smartphone.</w:t>
      </w:r>
    </w:p>
    <w:p>
      <w:pPr>
        <w:pStyle w:val="ListBullet"/>
      </w:pPr>
      <w:r>
        <w:rPr>
          <w:b/>
        </w:rPr>
        <w:t xml:space="preserve">Offline-First Mode: </w:t>
      </w:r>
      <w:r>
        <w:t>Support Service Workers so crop guides and planners work without active internet connections.</w:t>
      </w:r>
    </w:p>
    <w:p>
      <w:pPr>
        <w:pStyle w:val="ListBullet"/>
      </w:pPr>
      <w:r>
        <w:rPr>
          <w:b/>
        </w:rPr>
        <w:t xml:space="preserve">More Regional Languages: </w:t>
      </w:r>
      <w:r>
        <w:t>Expand support to other regional dialects such as Marathi, Odia, Tamil, Punjabi, and Telugu.</w:t>
      </w:r>
    </w:p>
    <w:p>
      <w:pPr>
        <w:pStyle w:val="Heading2"/>
        <w:keepNext/>
        <w:spacing w:before="240" w:after="120"/>
      </w:pPr>
      <w:r>
        <w:rPr>
          <w:rFonts w:ascii="Plus Jakarta Sans" w:hAnsi="Plus Jakarta Sans"/>
          <w:b/>
          <w:color w:val="2563EB"/>
          <w:sz w:val="30"/>
        </w:rPr>
        <w:t>Money &amp; Market</w:t>
      </w:r>
    </w:p>
    <w:p>
      <w:pPr>
        <w:pStyle w:val="ListBullet"/>
      </w:pPr>
      <w:r>
        <w:rPr>
          <w:b/>
        </w:rPr>
        <w:t xml:space="preserve">Live Mandi Prices via Agmarknet: </w:t>
      </w:r>
      <w:r>
        <w:t>Replace simulated pricing data with real, live district-level rates from Agmarknet API.</w:t>
      </w:r>
    </w:p>
    <w:p>
      <w:pPr>
        <w:pStyle w:val="ListBullet"/>
      </w:pPr>
      <w:r>
        <w:rPr>
          <w:b/>
        </w:rPr>
        <w:t xml:space="preserve">Direct-to-Buyer Marketplace: </w:t>
      </w:r>
      <w:r>
        <w:t>Connect farmers directly with local buyers and FPOs to cut out middlemen.</w:t>
      </w:r>
    </w:p>
    <w:p>
      <w:pPr>
        <w:pStyle w:val="ListBullet"/>
      </w:pPr>
      <w:r>
        <w:rPr>
          <w:b/>
        </w:rPr>
        <w:t xml:space="preserve">Govt. Scheme &amp; Subsidy Advisor: </w:t>
      </w:r>
      <w:r>
        <w:t>Gemma-powered eligibility checks for PM-KISAN, crop insurance (PMFBY), and state subsidies.</w:t>
      </w:r>
    </w:p>
    <w:p>
      <w:pPr>
        <w:pStyle w:val="ListBullet"/>
      </w:pPr>
      <w:r>
        <w:rPr>
          <w:b/>
        </w:rPr>
        <w:t xml:space="preserve">Micro-finance/Loan Advisory: </w:t>
      </w:r>
      <w:r>
        <w:t>Surface relevant agricultural loan products based on farm size and crop cycle.</w:t>
      </w:r>
    </w:p>
    <w:p>
      <w:pPr>
        <w:pStyle w:val="Heading2"/>
        <w:keepNext/>
        <w:spacing w:before="240" w:after="120"/>
      </w:pPr>
      <w:r>
        <w:rPr>
          <w:rFonts w:ascii="Plus Jakarta Sans" w:hAnsi="Plus Jakarta Sans"/>
          <w:b/>
          <w:color w:val="2563EB"/>
          <w:sz w:val="30"/>
        </w:rPr>
        <w:t>Community &amp; Engagement</w:t>
      </w:r>
    </w:p>
    <w:p>
      <w:pPr>
        <w:pStyle w:val="ListBullet"/>
      </w:pPr>
      <w:r>
        <w:rPr>
          <w:b/>
        </w:rPr>
        <w:t xml:space="preserve">Peer Farmer Forum: </w:t>
      </w:r>
      <w:r>
        <w:t>Regional community Q&amp;A, moderated with Gemma for spam/misinformation filtering.</w:t>
      </w:r>
    </w:p>
    <w:p>
      <w:pPr>
        <w:pStyle w:val="ListBullet"/>
      </w:pPr>
      <w:r>
        <w:rPr>
          <w:b/>
        </w:rPr>
        <w:t xml:space="preserve">Proactive Alert System: </w:t>
      </w:r>
      <w:r>
        <w:t>Crowd-sourced pest/disease outbreak warnings pushed to nearby farmers automatically.</w:t>
      </w:r>
    </w:p>
    <w:p>
      <w:pPr>
        <w:pStyle w:val="ListBullet"/>
      </w:pPr>
      <w:r>
        <w:rPr>
          <w:b/>
        </w:rPr>
        <w:t xml:space="preserve">FPO &amp; Enterprise Dashboard: </w:t>
      </w:r>
      <w:r>
        <w:t>An aggregate view for Farmer Producer Organizations managing many member farmers at once.</w:t>
      </w:r>
    </w:p>
    <w:p>
      <w:r>
        <w:br w:type="page"/>
      </w:r>
    </w:p>
    <w:p>
      <w:pPr>
        <w:pStyle w:val="Heading1"/>
        <w:keepNext/>
        <w:spacing w:before="240" w:after="120"/>
      </w:pPr>
      <w:r>
        <w:rPr>
          <w:rFonts w:ascii="Plus Jakarta Sans" w:hAnsi="Plus Jakarta Sans"/>
          <w:b/>
          <w:color w:val="107C41"/>
          <w:sz w:val="40"/>
        </w:rPr>
        <w:t>23. Social Impact</w:t>
      </w:r>
    </w:p>
    <w:p>
      <w:r>
        <w:t>KrishiMitra AI addresses digital exclusion in rural areas. By enabling voice controls and regional languages (Hindi and Bengali), the app makes advanced farming information accessible to farmers with lower literacy rates, helping them detect crop issues and optimize their yields.</w:t>
      </w:r>
    </w:p>
    <w:p>
      <w:pPr>
        <w:pStyle w:val="Heading1"/>
        <w:keepNext/>
        <w:spacing w:before="240" w:after="120"/>
      </w:pPr>
      <w:r>
        <w:rPr>
          <w:rFonts w:ascii="Plus Jakarta Sans" w:hAnsi="Plus Jakarta Sans"/>
          <w:b/>
          <w:color w:val="107C41"/>
          <w:sz w:val="40"/>
        </w:rPr>
        <w:t>24. Conclusion</w:t>
      </w:r>
    </w:p>
    <w:p>
      <w:r>
        <w:t>KrishiMitra AI demonstrates how generative AI can be adapted to serve rural communities. By combining the Gemma 4 31B model with web speech tools, we've created a zero-latency, voice-enabled assistant that works in regional languages. Robust error handling, Firestore synchronization, and modular components validate this platform as a scalable solution for digital farming inclusion.</w:t>
      </w:r>
    </w:p>
    <w:p>
      <w:pPr>
        <w:pStyle w:val="Heading1"/>
        <w:keepNext/>
        <w:spacing w:before="240" w:after="120"/>
      </w:pPr>
      <w:r>
        <w:rPr>
          <w:rFonts w:ascii="Plus Jakarta Sans" w:hAnsi="Plus Jakarta Sans"/>
          <w:b/>
          <w:color w:val="107C41"/>
          <w:sz w:val="40"/>
        </w:rPr>
        <w:t>25. References</w:t>
      </w:r>
    </w:p>
    <w:p>
      <w:pPr>
        <w:pStyle w:val="Heading2"/>
        <w:keepNext/>
        <w:spacing w:before="240" w:after="120"/>
      </w:pPr>
      <w:r>
        <w:rPr>
          <w:rFonts w:ascii="Plus Jakarta Sans" w:hAnsi="Plus Jakarta Sans"/>
          <w:b/>
          <w:color w:val="2563EB"/>
          <w:sz w:val="30"/>
        </w:rPr>
        <w:t>Project Contributors</w:t>
      </w:r>
    </w:p>
    <w:p>
      <w:pPr>
        <w:pStyle w:val="ListBullet"/>
      </w:pPr>
      <w:r>
        <w:rPr>
          <w:b/>
        </w:rPr>
        <w:t xml:space="preserve">Aman Mondal (Lead Frontend Engineer): </w:t>
      </w:r>
      <w:r>
        <w:t>UI Architecture, modern glassmorphism styling design systems, Framer Motion transitions, and client API data binding integrations.</w:t>
      </w:r>
    </w:p>
    <w:p>
      <w:pPr>
        <w:pStyle w:val="ListBullet"/>
      </w:pPr>
      <w:r>
        <w:rPr>
          <w:b/>
        </w:rPr>
        <w:t xml:space="preserve">Waish Alam (Lead Backend &amp; AI Engineer): </w:t>
      </w:r>
      <w:r>
        <w:t>AI model endpoint connections, Speech-to-Text and Text-to-Speech client loops, Firestore NoSQL collection structures, and security policy rules configuration.</w:t>
      </w:r>
    </w:p>
    <w:p>
      <w:pPr>
        <w:pStyle w:val="ListBullet"/>
      </w:pPr>
      <w:r>
        <w:rPr>
          <w:b/>
        </w:rPr>
        <w:t xml:space="preserve">Anushka Verma (Documentation &amp; Presentation Lead): </w:t>
      </w:r>
      <w:r>
        <w:t>Project writeup research compiling, database diagrams planning, and video demonstration production pipelines.</w:t>
      </w:r>
    </w:p>
    <w:p>
      <w:r>
        <w:br w:type="page"/>
      </w:r>
    </w:p>
    <w:p>
      <w:pPr>
        <w:pStyle w:val="ListBullet"/>
      </w:pPr>
      <w:r>
        <w:t>Google Gemma Open Models Documentation: https://ai.google.dev/gemma</w:t>
      </w:r>
    </w:p>
    <w:p>
      <w:pPr>
        <w:pStyle w:val="ListBullet"/>
      </w:pPr>
      <w:r>
        <w:t>React JS Core Library Reference: https://react.dev</w:t>
      </w:r>
    </w:p>
    <w:p>
      <w:pPr>
        <w:pStyle w:val="ListBullet"/>
      </w:pPr>
      <w:r>
        <w:t>Firebase Hosting, Firestore, and Auth Documentation: https://firebase.google.com/docs</w:t>
      </w:r>
    </w:p>
    <w:p>
      <w:pPr>
        <w:pStyle w:val="ListBullet"/>
      </w:pPr>
      <w:r>
        <w:t>Web Speech Synthesis &amp; SpeechRecognition API Reference: https://developer.mozilla.org/en-US/docs/Web/API/Web_Speech_API</w:t>
      </w:r>
    </w:p>
    <w:p>
      <w:pPr>
        <w:pStyle w:val="ListBullet"/>
      </w:pPr>
      <w:r>
        <w:t>Open-Meteo Forecast Database Documentation: https://open-meteo.com/en/docs</w:t>
      </w:r>
    </w:p>
    <w:p>
      <w:pPr>
        <w:pStyle w:val="ListBullet"/>
      </w:pPr>
      <w:r>
        <w:t>Nominatim OpenStreetMap Geocoding Wiki: https://nominatim.org/release-docs/latest/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