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545C" w14:textId="46F9E1C5" w:rsidR="004510B9" w:rsidRPr="00A339AE" w:rsidRDefault="004510B9" w:rsidP="004510B9">
      <w:pPr>
        <w:pStyle w:val="Heading1"/>
        <w:rPr>
          <w:lang w:val="en-US"/>
        </w:rPr>
      </w:pPr>
      <w:r w:rsidRPr="00A339AE">
        <w:rPr>
          <w:lang w:val="en-US"/>
        </w:rPr>
        <w:t>Operating Systems</w:t>
      </w:r>
    </w:p>
    <w:p w14:paraId="7F107427" w14:textId="3B93C61A" w:rsidR="006E6F9C" w:rsidRPr="00A339AE" w:rsidRDefault="004510B9">
      <w:pPr>
        <w:rPr>
          <w:rStyle w:val="Heading2Char"/>
          <w:lang w:val="en-US"/>
        </w:rPr>
      </w:pPr>
      <w:r w:rsidRPr="00A339AE">
        <w:rPr>
          <w:rStyle w:val="Heading2Char"/>
          <w:lang w:val="en-US"/>
        </w:rPr>
        <w:t>Practicums</w:t>
      </w:r>
      <w:r w:rsidRPr="00A339AE">
        <w:rPr>
          <w:rStyle w:val="Heading2Char"/>
          <w:lang w:val="en-US"/>
        </w:rPr>
        <w:br/>
      </w:r>
      <w:r w:rsidRPr="00A339AE">
        <w:rPr>
          <w:lang w:val="en-US"/>
        </w:rPr>
        <w:br/>
      </w:r>
      <w:r w:rsidRPr="00A339AE">
        <w:rPr>
          <w:rStyle w:val="Heading2Char"/>
          <w:lang w:val="en-US"/>
        </w:rPr>
        <w:t>Practicum 1</w:t>
      </w:r>
    </w:p>
    <w:p w14:paraId="7962E11A" w14:textId="207C5B58" w:rsidR="004510B9" w:rsidRPr="00A339AE" w:rsidRDefault="004510B9" w:rsidP="004510B9">
      <w:pPr>
        <w:pStyle w:val="Heading3"/>
        <w:rPr>
          <w:lang w:val="en-US"/>
        </w:rPr>
      </w:pPr>
      <w:r w:rsidRPr="00A339AE">
        <w:rPr>
          <w:lang w:val="en-US"/>
        </w:rPr>
        <w:t>Basis commando’s</w:t>
      </w:r>
    </w:p>
    <w:p w14:paraId="1F56D777" w14:textId="7C62CAA7" w:rsidR="004510B9" w:rsidRDefault="00E8480F" w:rsidP="004510B9">
      <w:pPr>
        <w:pStyle w:val="ListParagraph"/>
        <w:numPr>
          <w:ilvl w:val="0"/>
          <w:numId w:val="2"/>
        </w:numPr>
      </w:pPr>
      <w:r>
        <w:t xml:space="preserve">Ik heb 1 bestand aangemaakt met </w:t>
      </w:r>
      <w:proofErr w:type="spellStart"/>
      <w:r>
        <w:t>touch</w:t>
      </w:r>
      <w:proofErr w:type="spellEnd"/>
      <w:r>
        <w:t xml:space="preserve"> en hierin met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toegevoegd. Daarna wordt het bestand gevonden via het commando : </w:t>
      </w:r>
      <w:proofErr w:type="spellStart"/>
      <w:r w:rsidR="004510B9" w:rsidRPr="004510B9">
        <w:t>find</w:t>
      </w:r>
      <w:proofErr w:type="spellEnd"/>
      <w:r w:rsidR="004510B9" w:rsidRPr="004510B9">
        <w:t xml:space="preserve"> / -name "*.</w:t>
      </w:r>
      <w:proofErr w:type="spellStart"/>
      <w:r w:rsidR="004510B9" w:rsidRPr="004510B9">
        <w:t>java</w:t>
      </w:r>
      <w:proofErr w:type="spellEnd"/>
      <w:r w:rsidR="004510B9" w:rsidRPr="004510B9">
        <w:t>" -</w:t>
      </w:r>
      <w:proofErr w:type="spellStart"/>
      <w:r w:rsidR="004510B9" w:rsidRPr="004510B9">
        <w:t>mtime</w:t>
      </w:r>
      <w:proofErr w:type="spellEnd"/>
      <w:r w:rsidR="004510B9" w:rsidRPr="004510B9">
        <w:t xml:space="preserve"> -7 -</w:t>
      </w:r>
      <w:proofErr w:type="spellStart"/>
      <w:r w:rsidR="004510B9" w:rsidRPr="004510B9">
        <w:t>exec</w:t>
      </w:r>
      <w:proofErr w:type="spellEnd"/>
      <w:r w:rsidR="004510B9" w:rsidRPr="004510B9">
        <w:t xml:space="preserve"> grep -l "</w:t>
      </w:r>
      <w:proofErr w:type="spellStart"/>
      <w:r w:rsidR="004510B9" w:rsidRPr="004510B9">
        <w:t>Main</w:t>
      </w:r>
      <w:proofErr w:type="spellEnd"/>
      <w:r w:rsidR="004510B9" w:rsidRPr="004510B9">
        <w:t>" {} \; 2&gt;/</w:t>
      </w:r>
      <w:proofErr w:type="spellStart"/>
      <w:r w:rsidR="004510B9" w:rsidRPr="004510B9">
        <w:t>dev</w:t>
      </w:r>
      <w:proofErr w:type="spellEnd"/>
      <w:r w:rsidR="004510B9" w:rsidRPr="004510B9">
        <w:t>/</w:t>
      </w:r>
      <w:proofErr w:type="spellStart"/>
      <w:r w:rsidR="004510B9" w:rsidRPr="004510B9">
        <w:t>null</w:t>
      </w:r>
      <w:proofErr w:type="spellEnd"/>
    </w:p>
    <w:p w14:paraId="69561E9F" w14:textId="3790C534" w:rsidR="00E8480F" w:rsidRDefault="00E8480F" w:rsidP="00E8480F">
      <w:pPr>
        <w:pStyle w:val="ListParagraph"/>
      </w:pPr>
      <w:r w:rsidRPr="00E8480F">
        <w:rPr>
          <w:noProof/>
        </w:rPr>
        <w:drawing>
          <wp:inline distT="0" distB="0" distL="0" distR="0" wp14:anchorId="47EA2459" wp14:editId="4258CEB9">
            <wp:extent cx="5760720" cy="1202055"/>
            <wp:effectExtent l="0" t="0" r="0" b="0"/>
            <wp:docPr id="946029146" name="Afbeelding 1" descr="Afbeelding met tekst, Lettertype, 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29146" name="Afbeelding 1" descr="Afbeelding met tekst, Lettertype, software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6BF4" w14:textId="4F5EF801" w:rsidR="00E8480F" w:rsidRDefault="00E8480F" w:rsidP="00E8480F">
      <w:pPr>
        <w:pStyle w:val="ListParagraph"/>
      </w:pPr>
      <w:r>
        <w:t xml:space="preserve">En daarna met een pipe ook </w:t>
      </w:r>
      <w:proofErr w:type="spellStart"/>
      <w:r>
        <w:t>uitgelijst</w:t>
      </w:r>
      <w:proofErr w:type="spellEnd"/>
      <w:r>
        <w:t xml:space="preserve"> naar een list</w:t>
      </w:r>
    </w:p>
    <w:p w14:paraId="5733897F" w14:textId="5DF15E45" w:rsidR="00E8480F" w:rsidRDefault="00E8480F" w:rsidP="00E8480F">
      <w:pPr>
        <w:pStyle w:val="ListParagraph"/>
      </w:pPr>
      <w:r w:rsidRPr="00E8480F">
        <w:rPr>
          <w:noProof/>
        </w:rPr>
        <w:drawing>
          <wp:inline distT="0" distB="0" distL="0" distR="0" wp14:anchorId="0FBA6299" wp14:editId="4AF7F915">
            <wp:extent cx="5760720" cy="1004570"/>
            <wp:effectExtent l="0" t="0" r="0" b="5080"/>
            <wp:docPr id="1756443612" name="Afbeelding 1" descr="Afbeelding met tekst, software, Lettertyp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43612" name="Afbeelding 1" descr="Afbeelding met tekst, software, Lettertype, Multimedia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C2CE" w14:textId="4FDC295D" w:rsidR="004510B9" w:rsidRDefault="007C60B9" w:rsidP="004510B9">
      <w:pPr>
        <w:pStyle w:val="ListParagraph"/>
        <w:numPr>
          <w:ilvl w:val="0"/>
          <w:numId w:val="2"/>
        </w:numPr>
      </w:pPr>
      <w:r>
        <w:t>Een symbolische link verwijst naar de locatie op de harde schijf een harde link is echt een link met het bestand en deze blijft gelijk.</w:t>
      </w:r>
      <w:r w:rsidR="00A339AE">
        <w:t xml:space="preserve"> Het </w:t>
      </w:r>
      <w:proofErr w:type="spellStart"/>
      <w:r w:rsidR="00A339AE">
        <w:t>ln</w:t>
      </w:r>
      <w:proofErr w:type="spellEnd"/>
      <w:r w:rsidR="00A339AE">
        <w:t xml:space="preserve"> commando zorgt ervoor dat je een harde link kan maken naar het script.</w:t>
      </w:r>
    </w:p>
    <w:p w14:paraId="422A898E" w14:textId="431B160F" w:rsidR="00A339AE" w:rsidRDefault="00A339AE" w:rsidP="00A339AE">
      <w:pPr>
        <w:ind w:left="708"/>
      </w:pPr>
      <w:r w:rsidRPr="00A339AE">
        <w:drawing>
          <wp:inline distT="0" distB="0" distL="0" distR="0" wp14:anchorId="012A156B" wp14:editId="606820B5">
            <wp:extent cx="5229955" cy="2029108"/>
            <wp:effectExtent l="0" t="0" r="8890" b="9525"/>
            <wp:docPr id="940907536" name="Picture 1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07536" name="Picture 1" descr="A computer screen with white text and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21C5" w14:textId="77777777" w:rsidR="00A339AE" w:rsidRDefault="00A339AE" w:rsidP="00A339AE">
      <w:pPr>
        <w:ind w:left="708"/>
      </w:pPr>
    </w:p>
    <w:p w14:paraId="5D52DC19" w14:textId="2DA4854D" w:rsidR="00A339AE" w:rsidRDefault="00A339AE" w:rsidP="00A339AE">
      <w:pPr>
        <w:ind w:left="708"/>
      </w:pPr>
      <w:r>
        <w:lastRenderedPageBreak/>
        <w:t>Zelfs als ik bestand verplaats naar een andere locatie zal de verwijzing er nog steeds zijn van de script naam.</w:t>
      </w:r>
      <w:r w:rsidR="00D31DE0" w:rsidRPr="00D31DE0">
        <w:t xml:space="preserve"> </w:t>
      </w:r>
      <w:r w:rsidR="00D31DE0" w:rsidRPr="00A339AE">
        <w:drawing>
          <wp:inline distT="0" distB="0" distL="0" distR="0" wp14:anchorId="67E2A9ED" wp14:editId="2D2C4C0F">
            <wp:extent cx="5760720" cy="3683635"/>
            <wp:effectExtent l="0" t="0" r="0" b="0"/>
            <wp:docPr id="20176154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154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4AA0" w14:textId="3FF12FA6" w:rsidR="00D31DE0" w:rsidRDefault="00D31DE0" w:rsidP="00D31DE0">
      <w:pPr>
        <w:pStyle w:val="ListParagraph"/>
        <w:numPr>
          <w:ilvl w:val="0"/>
          <w:numId w:val="2"/>
        </w:numPr>
      </w:pPr>
      <w:r w:rsidRPr="00D31DE0">
        <w:t xml:space="preserve">In de home directory/ </w:t>
      </w:r>
      <w:proofErr w:type="spellStart"/>
      <w:r w:rsidRPr="00D31DE0">
        <w:t>localadmin</w:t>
      </w:r>
      <w:proofErr w:type="spellEnd"/>
      <w:r w:rsidRPr="00D31DE0">
        <w:t xml:space="preserve"> bevinde</w:t>
      </w:r>
      <w:r>
        <w:t xml:space="preserve">n zich de </w:t>
      </w:r>
      <w:proofErr w:type="spellStart"/>
      <w:r>
        <w:t>bash</w:t>
      </w:r>
      <w:proofErr w:type="spellEnd"/>
      <w:r>
        <w:t xml:space="preserve"> bestanden. Het is dus een </w:t>
      </w:r>
      <w:proofErr w:type="spellStart"/>
      <w:r>
        <w:t>bash</w:t>
      </w:r>
      <w:proofErr w:type="spellEnd"/>
      <w:r>
        <w:t xml:space="preserve"> shell.</w:t>
      </w:r>
    </w:p>
    <w:p w14:paraId="1FF9A37E" w14:textId="77777777" w:rsidR="00372A17" w:rsidRDefault="00D31DE0" w:rsidP="00D31DE0">
      <w:pPr>
        <w:pStyle w:val="ListParagraph"/>
      </w:pPr>
      <w:r w:rsidRPr="00D31DE0">
        <w:drawing>
          <wp:inline distT="0" distB="0" distL="0" distR="0" wp14:anchorId="77A1DF27" wp14:editId="0ECCD11B">
            <wp:extent cx="5496692" cy="2819794"/>
            <wp:effectExtent l="0" t="0" r="0" b="0"/>
            <wp:docPr id="87165531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55313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F0C0" w14:textId="77777777" w:rsidR="00372A17" w:rsidRDefault="00372A17">
      <w:r>
        <w:br w:type="page"/>
      </w:r>
    </w:p>
    <w:p w14:paraId="68BB5BDC" w14:textId="4701D7F0" w:rsidR="00D31DE0" w:rsidRPr="00D31DE0" w:rsidRDefault="00372A17" w:rsidP="00D31DE0">
      <w:pPr>
        <w:pStyle w:val="ListParagraph"/>
      </w:pPr>
      <w:r w:rsidRPr="00372A17">
        <w:lastRenderedPageBreak/>
        <w:drawing>
          <wp:inline distT="0" distB="0" distL="0" distR="0" wp14:anchorId="44D7D912" wp14:editId="344346D9">
            <wp:extent cx="5760720" cy="368935"/>
            <wp:effectExtent l="0" t="0" r="0" b="0"/>
            <wp:docPr id="156835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56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5D48" w14:textId="59145358" w:rsidR="00A339AE" w:rsidRDefault="00372A17" w:rsidP="00372A17">
      <w:pPr>
        <w:pStyle w:val="ListParagraph"/>
        <w:numPr>
          <w:ilvl w:val="0"/>
          <w:numId w:val="2"/>
        </w:numPr>
      </w:pPr>
      <w:r w:rsidRPr="00372A17">
        <w:t xml:space="preserve">Het commando </w:t>
      </w:r>
      <w:proofErr w:type="spellStart"/>
      <w:r w:rsidRPr="00372A17">
        <w:t>ps</w:t>
      </w:r>
      <w:proofErr w:type="spellEnd"/>
      <w:r w:rsidRPr="00372A17">
        <w:t xml:space="preserve"> </w:t>
      </w:r>
      <w:proofErr w:type="spellStart"/>
      <w:r w:rsidRPr="00372A17">
        <w:t>aux</w:t>
      </w:r>
      <w:proofErr w:type="spellEnd"/>
      <w:r w:rsidRPr="00372A17">
        <w:t xml:space="preserve"> laat alle</w:t>
      </w:r>
      <w:r>
        <w:t xml:space="preserve"> processen zien en deze kan je naar grep </w:t>
      </w:r>
      <w:proofErr w:type="spellStart"/>
      <w:r>
        <w:t>pipen</w:t>
      </w:r>
      <w:proofErr w:type="spellEnd"/>
      <w:r>
        <w:t xml:space="preserve"> om alleen de strings met daarin 100 te tonen: </w:t>
      </w:r>
      <w:r w:rsidRPr="00372A17">
        <w:t xml:space="preserve">s </w:t>
      </w:r>
      <w:proofErr w:type="spellStart"/>
      <w:r w:rsidRPr="00372A17">
        <w:t>aux</w:t>
      </w:r>
      <w:proofErr w:type="spellEnd"/>
      <w:r w:rsidRPr="00372A17">
        <w:t xml:space="preserve"> | grep 100</w:t>
      </w:r>
    </w:p>
    <w:p w14:paraId="5545F710" w14:textId="68E6BE6F" w:rsidR="009662F0" w:rsidRDefault="009662F0" w:rsidP="009662F0">
      <w:pPr>
        <w:pStyle w:val="ListParagraph"/>
        <w:numPr>
          <w:ilvl w:val="0"/>
          <w:numId w:val="2"/>
        </w:numPr>
      </w:pPr>
      <w:r>
        <w:t xml:space="preserve">Je kan een extra folder waarvandaan je iets wilt opstarten toevoegen aan de </w:t>
      </w:r>
      <w:proofErr w:type="spellStart"/>
      <w:r>
        <w:t>bashrc</w:t>
      </w:r>
      <w:proofErr w:type="spellEnd"/>
      <w:r>
        <w:t xml:space="preserve"> startup file. </w:t>
      </w:r>
    </w:p>
    <w:p w14:paraId="0DA7254A" w14:textId="7D083BD5" w:rsidR="009662F0" w:rsidRDefault="009662F0" w:rsidP="009662F0">
      <w:r w:rsidRPr="009662F0">
        <w:drawing>
          <wp:inline distT="0" distB="0" distL="0" distR="0" wp14:anchorId="3FEC6166" wp14:editId="6A616C2E">
            <wp:extent cx="2934109" cy="295316"/>
            <wp:effectExtent l="0" t="0" r="0" b="9525"/>
            <wp:docPr id="142948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89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BEBE" w14:textId="620A705A" w:rsidR="009662F0" w:rsidRDefault="009662F0" w:rsidP="009662F0">
      <w:r>
        <w:t xml:space="preserve">Vervolgens zal je dan vanaf de / folder gelijk het script kunnen starten die in de </w:t>
      </w:r>
      <w:proofErr w:type="spellStart"/>
      <w:r>
        <w:t>localadmin</w:t>
      </w:r>
      <w:proofErr w:type="spellEnd"/>
      <w:r>
        <w:t xml:space="preserve"> folder staat </w:t>
      </w:r>
    </w:p>
    <w:p w14:paraId="1B6B3691" w14:textId="56C385A7" w:rsidR="009662F0" w:rsidRDefault="009662F0" w:rsidP="009662F0">
      <w:r w:rsidRPr="009662F0">
        <w:drawing>
          <wp:inline distT="0" distB="0" distL="0" distR="0" wp14:anchorId="25EB309C" wp14:editId="18C64012">
            <wp:extent cx="5760720" cy="993775"/>
            <wp:effectExtent l="0" t="0" r="0" b="0"/>
            <wp:docPr id="1763591830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91830" name="Picture 1" descr="A black background with whit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7C17" w14:textId="1E859EBF" w:rsidR="009662F0" w:rsidRDefault="00BA0283" w:rsidP="00BA0283">
      <w:pPr>
        <w:pStyle w:val="ListParagraph"/>
        <w:numPr>
          <w:ilvl w:val="0"/>
          <w:numId w:val="2"/>
        </w:numPr>
      </w:pPr>
      <w:r>
        <w:t>In een manual kan je met de toets / zoeken op een string, hij zal dan de eerstvolgende tonen.</w:t>
      </w:r>
    </w:p>
    <w:p w14:paraId="1D781F18" w14:textId="51D636D1" w:rsidR="00BA0283" w:rsidRDefault="00BA0283" w:rsidP="00BA0283">
      <w:pPr>
        <w:pStyle w:val="ListParagraph"/>
      </w:pPr>
      <w:r w:rsidRPr="00BA0283">
        <w:lastRenderedPageBreak/>
        <w:drawing>
          <wp:inline distT="0" distB="0" distL="0" distR="0" wp14:anchorId="2201C26D" wp14:editId="59421E20">
            <wp:extent cx="5760720" cy="6365875"/>
            <wp:effectExtent l="0" t="0" r="0" b="0"/>
            <wp:docPr id="13528644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6442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8246" w14:textId="00168399" w:rsidR="00BA0283" w:rsidRDefault="00BA0283" w:rsidP="00BA0283">
      <w:pPr>
        <w:pStyle w:val="ListParagraph"/>
      </w:pPr>
      <w:r>
        <w:t>Daarnaast kan je met de page up en page down naar de volgende of vorige pagina navigeren.</w:t>
      </w:r>
    </w:p>
    <w:p w14:paraId="64C7F8F5" w14:textId="77777777" w:rsidR="006B29E0" w:rsidRDefault="006B29E0">
      <w:r>
        <w:br w:type="page"/>
      </w:r>
    </w:p>
    <w:p w14:paraId="3035F302" w14:textId="2D099C90" w:rsidR="00BA0283" w:rsidRDefault="00BA0283" w:rsidP="00BA0283">
      <w:pPr>
        <w:pStyle w:val="ListParagraph"/>
      </w:pPr>
      <w:r>
        <w:lastRenderedPageBreak/>
        <w:t>G)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2304"/>
        <w:gridCol w:w="6905"/>
      </w:tblGrid>
      <w:tr w:rsidR="006B29E0" w:rsidRPr="006B29E0" w14:paraId="4BA363CF" w14:textId="77777777" w:rsidTr="006B29E0">
        <w:trPr>
          <w:trHeight w:val="300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C84C" w14:textId="07D808EE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/bin</w:t>
            </w: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F4E2" w14:textId="11C422AC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35521D" w:rsidRPr="0035521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de bin folder s</w:t>
            </w:r>
            <w:r w:rsidR="0035521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taan alle commando’s die een user of root user kan uitvoeren.</w:t>
            </w:r>
          </w:p>
        </w:tc>
      </w:tr>
      <w:tr w:rsidR="006B29E0" w:rsidRPr="006B29E0" w14:paraId="5E223499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D0A4" w14:textId="05DB505B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lib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189D" w14:textId="70E4FC37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35521D" w:rsidRPr="0035521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deze map zitten e</w:t>
            </w:r>
            <w:r w:rsidR="0035521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xtra modules voor het ondersteunen van hardware</w:t>
            </w:r>
            <w:r w:rsidR="000E25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en daarnaast ook extra informatie voor de commando’s in de map bin</w:t>
            </w:r>
          </w:p>
        </w:tc>
      </w:tr>
      <w:tr w:rsidR="006B29E0" w:rsidRPr="006B29E0" w14:paraId="1532A300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AB32" w14:textId="7777777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/media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804B" w14:textId="0A709996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BD5C22" w:rsidRPr="00BD5C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Dit is een map w</w:t>
            </w:r>
            <w:r w:rsidR="00BD5C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aarin externe verwijderbare media zoals usb sticks worden geplaatst</w:t>
            </w:r>
          </w:p>
        </w:tc>
      </w:tr>
      <w:tr w:rsidR="006B29E0" w:rsidRPr="006B29E0" w14:paraId="61BB2F45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041A" w14:textId="49A667E2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/boot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2FC2" w14:textId="05A66BE9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BD5C22" w:rsidRPr="00BD5C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 folder met alle b</w:t>
            </w:r>
            <w:r w:rsidR="00BD5C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enodigdheden voor het boot proces van het </w:t>
            </w:r>
            <w:proofErr w:type="spellStart"/>
            <w:r w:rsidR="00BD5C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linux</w:t>
            </w:r>
            <w:proofErr w:type="spellEnd"/>
            <w:r w:rsidR="00BD5C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systeem.</w:t>
            </w:r>
          </w:p>
        </w:tc>
      </w:tr>
      <w:tr w:rsidR="006B29E0" w:rsidRPr="006B29E0" w14:paraId="3F1D6BD8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4567" w14:textId="0FEC251E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proc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6A5D" w14:textId="231B7AEB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333622" w:rsidRPr="003336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Hierin staat data van a</w:t>
            </w:r>
            <w:r w:rsidR="003336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lle processen die op dat moment draaien. Plus extra systeem informatie.</w:t>
            </w:r>
          </w:p>
        </w:tc>
      </w:tr>
      <w:tr w:rsidR="006B29E0" w:rsidRPr="006B29E0" w14:paraId="53E36CEA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132F" w14:textId="7777777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mnt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EA7C" w14:textId="694BDC61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C1297E" w:rsidRP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In de </w:t>
            </w:r>
            <w:proofErr w:type="spellStart"/>
            <w:r w:rsidR="00C1297E" w:rsidRP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mnt</w:t>
            </w:r>
            <w:proofErr w:type="spellEnd"/>
            <w:r w:rsidR="00C1297E" w:rsidRP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map s</w:t>
            </w:r>
            <w:r w:rsid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taan mogelijk extra </w:t>
            </w:r>
            <w:proofErr w:type="spellStart"/>
            <w:r w:rsid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gemounte</w:t>
            </w:r>
            <w:proofErr w:type="spellEnd"/>
            <w:r w:rsid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harde schijven of externe media.</w:t>
            </w:r>
          </w:p>
        </w:tc>
      </w:tr>
      <w:tr w:rsidR="006B29E0" w:rsidRPr="006B29E0" w14:paraId="2A1C2D4A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2CFD" w14:textId="7158A578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/dev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D9E5" w14:textId="1E5084AC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C1297E" w:rsidRP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deze map staan s</w:t>
            </w:r>
            <w:r w:rsid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ysteembestanden die door i/o apparaten gebruikt worden.</w:t>
            </w:r>
          </w:p>
        </w:tc>
      </w:tr>
      <w:tr w:rsidR="006B29E0" w:rsidRPr="006B29E0" w14:paraId="25AB201F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368B" w14:textId="70D0E7EC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/root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30FC" w14:textId="23E8374F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De root folder is de home folder van de root user. </w:t>
            </w:r>
          </w:p>
        </w:tc>
      </w:tr>
      <w:tr w:rsidR="006B29E0" w:rsidRPr="006B29E0" w14:paraId="085F931F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0062" w14:textId="7777777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sbin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6F24" w14:textId="2F69645B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D64CBE" w:rsidRPr="00D64C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In de </w:t>
            </w:r>
            <w:proofErr w:type="spellStart"/>
            <w:r w:rsidR="00D64CBE" w:rsidRPr="00D64C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sbin</w:t>
            </w:r>
            <w:proofErr w:type="spellEnd"/>
            <w:r w:rsidR="00D64CBE" w:rsidRPr="00D64C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folder </w:t>
            </w:r>
            <w:r w:rsidR="00D64C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staan meer de systeembeheer commando’s die een root gebruiker kan uitvoeren.</w:t>
            </w:r>
          </w:p>
        </w:tc>
      </w:tr>
      <w:tr w:rsidR="006B29E0" w:rsidRPr="006B29E0" w14:paraId="2780B070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B3F9" w14:textId="195E485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etc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3BA3" w14:textId="77442B07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In de </w:t>
            </w:r>
            <w:proofErr w:type="spellStart"/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etc</w:t>
            </w:r>
            <w:proofErr w:type="spellEnd"/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folder s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taan alle configuratie bestanden die gebruikt worden in het systeem.</w:t>
            </w:r>
          </w:p>
        </w:tc>
      </w:tr>
      <w:tr w:rsidR="006B29E0" w:rsidRPr="006B29E0" w14:paraId="681A3AAA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7276" w14:textId="5109F1F8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usr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CE11" w14:textId="084AF8C2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In de </w:t>
            </w:r>
            <w:proofErr w:type="spellStart"/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usr</w:t>
            </w:r>
            <w:proofErr w:type="spellEnd"/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folder s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taan bestanden en ook de geïnstalleerde programma’s die gedeeld kunnen worden tussen gebruikers. </w:t>
            </w:r>
          </w:p>
        </w:tc>
      </w:tr>
      <w:tr w:rsidR="006B29E0" w:rsidRPr="006B29E0" w14:paraId="4981E407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97974" w14:textId="7777777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usr</w:t>
            </w:r>
            <w:proofErr w:type="spellEnd"/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/share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2DFC" w14:textId="2769CA5C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Dit is een share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in het </w:t>
            </w:r>
            <w:proofErr w:type="spellStart"/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linux</w:t>
            </w:r>
            <w:proofErr w:type="spellEnd"/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systeem voor het delen van tekstbestanden.</w:t>
            </w:r>
          </w:p>
        </w:tc>
      </w:tr>
      <w:tr w:rsidR="006B29E0" w:rsidRPr="006B29E0" w14:paraId="5DC4A1DB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C553" w14:textId="05949210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/home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C064" w14:textId="12F17CDB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Dit is de home d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irectory voor users.</w:t>
            </w:r>
          </w:p>
        </w:tc>
      </w:tr>
      <w:tr w:rsidR="006B29E0" w:rsidRPr="006B29E0" w14:paraId="0C47A213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2D1E" w14:textId="2FB4108F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usr</w:t>
            </w:r>
            <w:proofErr w:type="spellEnd"/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/bin en 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usr</w:t>
            </w:r>
            <w:proofErr w:type="spellEnd"/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sbin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BA95" w14:textId="62E261BB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Hier staan applicaties en systeembeheer applicaties.</w:t>
            </w:r>
          </w:p>
        </w:tc>
      </w:tr>
      <w:tr w:rsidR="006B29E0" w:rsidRPr="006B29E0" w14:paraId="5704BA8A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1725E" w14:textId="7777777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/var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5438" w14:textId="5A503EF0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deze folder vind j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 systeembestanden die doorgaans tijdelijk zijn.</w:t>
            </w:r>
          </w:p>
        </w:tc>
      </w:tr>
    </w:tbl>
    <w:p w14:paraId="7A9EE1C0" w14:textId="29C5ACCE" w:rsidR="006B29E0" w:rsidRDefault="00D95CD3" w:rsidP="00BA0283">
      <w:pPr>
        <w:pStyle w:val="ListParagraph"/>
      </w:pPr>
      <w:r>
        <w:t>H)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3720"/>
        <w:gridCol w:w="2216"/>
        <w:gridCol w:w="2767"/>
      </w:tblGrid>
      <w:tr w:rsidR="00D95CD3" w:rsidRPr="00D95CD3" w14:paraId="3F0BBAAE" w14:textId="77777777" w:rsidTr="00D95CD3">
        <w:trPr>
          <w:trHeight w:val="30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9C54" w14:textId="77777777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95C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Functie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18AF" w14:textId="77777777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95C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Locatie</w:t>
            </w:r>
            <w:proofErr w:type="spellEnd"/>
            <w:r w:rsidRPr="00D95C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C712" w14:textId="77777777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Commando</w:t>
            </w:r>
          </w:p>
        </w:tc>
      </w:tr>
      <w:tr w:rsidR="00D95CD3" w:rsidRPr="00D95CD3" w14:paraId="26A4F591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8771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- mount,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D8E9" w14:textId="1B680B14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/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usr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/bin/mount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3AD5" w14:textId="1C31D32E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 mount</w:t>
            </w:r>
          </w:p>
        </w:tc>
      </w:tr>
      <w:tr w:rsidR="00D95CD3" w:rsidRPr="00D95CD3" w14:paraId="3EF443DD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D7CA4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ping,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6591" w14:textId="172CAF6B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/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usr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/bin/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ping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11D1" w14:textId="0AB26B65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ping</w:t>
            </w:r>
          </w:p>
        </w:tc>
      </w:tr>
      <w:tr w:rsidR="00D95CD3" w:rsidRPr="00D95CD3" w14:paraId="6AB7981D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3B53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rm,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BA7E" w14:textId="078435BC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 /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usr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/bin/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rm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75C" w14:textId="5F22E2E6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rm</w:t>
            </w:r>
          </w:p>
        </w:tc>
      </w:tr>
      <w:tr w:rsidR="00D95CD3" w:rsidRPr="00D95CD3" w14:paraId="33447C24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8C9E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mkfs</w:t>
            </w:r>
            <w:proofErr w:type="spellEnd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,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5B72" w14:textId="618D1487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  /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usr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/bin/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mkfs</w:t>
            </w:r>
            <w:proofErr w:type="spellEnd"/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FA48" w14:textId="480E87B8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</w:t>
            </w: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mkfs</w:t>
            </w:r>
            <w:proofErr w:type="spellEnd"/>
          </w:p>
        </w:tc>
      </w:tr>
      <w:tr w:rsidR="00D95CD3" w:rsidRPr="00D95CD3" w14:paraId="4D97394A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3EB4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fdisk</w:t>
            </w:r>
            <w:proofErr w:type="spellEnd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,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601F" w14:textId="2909391B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/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usr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/bin/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fdisk</w:t>
            </w:r>
            <w:proofErr w:type="spellEnd"/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7236" w14:textId="3134A299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fdisk</w:t>
            </w:r>
            <w:proofErr w:type="spellEnd"/>
          </w:p>
        </w:tc>
      </w:tr>
      <w:tr w:rsidR="00D95CD3" w:rsidRPr="00D95CD3" w14:paraId="31526BF5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A426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rsyslogd</w:t>
            </w:r>
            <w:proofErr w:type="spellEnd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,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1E99" w14:textId="599CE231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 /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usr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</w:t>
            </w: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bin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rsyslogd</w:t>
            </w:r>
            <w:proofErr w:type="spellEnd"/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906D" w14:textId="33D42BBD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rsyslogd</w:t>
            </w:r>
            <w:proofErr w:type="spellEnd"/>
          </w:p>
        </w:tc>
      </w:tr>
      <w:tr w:rsidR="00D95CD3" w:rsidRPr="00D95CD3" w14:paraId="0099AD33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45EFC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grub</w:t>
            </w:r>
            <w:proofErr w:type="spellEnd"/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en/of 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lilo</w:t>
            </w:r>
            <w:proofErr w:type="spellEnd"/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–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C03D" w14:textId="4923238E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/boot/grub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C412" w14:textId="11DB6C40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</w:t>
            </w:r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grub</w:t>
            </w:r>
          </w:p>
        </w:tc>
      </w:tr>
      <w:tr w:rsidR="00D95CD3" w:rsidRPr="00D95CD3" w14:paraId="2FC3429D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3C05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de man pages (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binary</w:t>
            </w:r>
            <w:proofErr w:type="spellEnd"/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en *.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gz</w:t>
            </w:r>
            <w:proofErr w:type="spellEnd"/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) –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5206" w14:textId="0A0C0FDD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Binary</w:t>
            </w:r>
            <w:proofErr w:type="spellEnd"/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weet ik niet, maar de manual staat in /</w:t>
            </w:r>
            <w:proofErr w:type="spellStart"/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usr</w:t>
            </w:r>
            <w:proofErr w:type="spellEnd"/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/share/man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9D16" w14:textId="752137E6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</w:t>
            </w:r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*.</w:t>
            </w:r>
            <w:proofErr w:type="spellStart"/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gz</w:t>
            </w:r>
            <w:proofErr w:type="spellEnd"/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-ls</w:t>
            </w:r>
          </w:p>
        </w:tc>
      </w:tr>
      <w:tr w:rsidR="00D95CD3" w:rsidRPr="00D95CD3" w14:paraId="398636E1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50E8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interfaces (config) 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</w:t>
            </w:r>
            <w:proofErr w:type="spellEnd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hosts(config)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C63F" w14:textId="68F61D6C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Etc</w:t>
            </w:r>
            <w:proofErr w:type="spellEnd"/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/</w:t>
            </w:r>
            <w:proofErr w:type="spellStart"/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hosts</w:t>
            </w:r>
            <w:proofErr w:type="spellEnd"/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en </w:t>
            </w:r>
            <w:proofErr w:type="spellStart"/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etc</w:t>
            </w:r>
            <w:proofErr w:type="spellEnd"/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/</w:t>
            </w:r>
            <w:proofErr w:type="spellStart"/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network</w:t>
            </w:r>
            <w:proofErr w:type="spellEnd"/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/interfaces (op d</w:t>
            </w:r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eze l</w:t>
            </w:r>
            <w:proofErr w:type="spellStart"/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inux</w:t>
            </w:r>
            <w:proofErr w:type="spellEnd"/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server niet)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435E" w14:textId="51E16E9D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</w:t>
            </w:r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hosts </w:t>
            </w:r>
          </w:p>
        </w:tc>
      </w:tr>
    </w:tbl>
    <w:p w14:paraId="77A140C9" w14:textId="77777777" w:rsidR="00D95CD3" w:rsidRPr="00D95CD3" w:rsidRDefault="00D95CD3" w:rsidP="00BA0283">
      <w:pPr>
        <w:pStyle w:val="ListParagraph"/>
        <w:rPr>
          <w:lang w:val="en-US"/>
        </w:rPr>
      </w:pPr>
    </w:p>
    <w:p w14:paraId="71B7C6BA" w14:textId="19A17D35" w:rsidR="004510B9" w:rsidRPr="006B29E0" w:rsidRDefault="004510B9" w:rsidP="004510B9">
      <w:pPr>
        <w:pStyle w:val="Heading3"/>
        <w:rPr>
          <w:lang w:val="en-US"/>
        </w:rPr>
      </w:pPr>
      <w:r w:rsidRPr="006B29E0">
        <w:rPr>
          <w:lang w:val="en-US"/>
        </w:rPr>
        <w:lastRenderedPageBreak/>
        <w:t>SYSTEM Management</w:t>
      </w:r>
    </w:p>
    <w:p w14:paraId="00A74F5C" w14:textId="1CA646B4" w:rsidR="004510B9" w:rsidRDefault="004510B9" w:rsidP="004510B9">
      <w:pPr>
        <w:pStyle w:val="Heading3"/>
      </w:pPr>
      <w:r w:rsidRPr="004510B9">
        <w:t>Performance Monitoring</w:t>
      </w:r>
    </w:p>
    <w:p w14:paraId="4318CF91" w14:textId="09F3F278" w:rsidR="004510B9" w:rsidRDefault="004510B9" w:rsidP="004510B9">
      <w:pPr>
        <w:pStyle w:val="Heading3"/>
      </w:pPr>
      <w:r w:rsidRPr="004510B9">
        <w:t>Users en permissies</w:t>
      </w:r>
    </w:p>
    <w:p w14:paraId="3950D440" w14:textId="62364747" w:rsidR="004510B9" w:rsidRPr="004510B9" w:rsidRDefault="004510B9" w:rsidP="004510B9">
      <w:pPr>
        <w:pStyle w:val="Heading3"/>
      </w:pPr>
      <w:r w:rsidRPr="004510B9">
        <w:t>Installeren van applicaties</w:t>
      </w:r>
    </w:p>
    <w:p w14:paraId="042678F1" w14:textId="77777777" w:rsidR="004510B9" w:rsidRDefault="004510B9"/>
    <w:p w14:paraId="20DD12C7" w14:textId="77777777" w:rsidR="004510B9" w:rsidRDefault="004510B9"/>
    <w:sectPr w:rsidR="00451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5076D"/>
    <w:multiLevelType w:val="hybridMultilevel"/>
    <w:tmpl w:val="EA1EFEA2"/>
    <w:lvl w:ilvl="0" w:tplc="8146D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27AD4"/>
    <w:multiLevelType w:val="hybridMultilevel"/>
    <w:tmpl w:val="EF36A10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9480">
    <w:abstractNumId w:val="1"/>
  </w:num>
  <w:num w:numId="2" w16cid:durableId="175898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9"/>
    <w:rsid w:val="000A58F4"/>
    <w:rsid w:val="000E25FD"/>
    <w:rsid w:val="000F32FB"/>
    <w:rsid w:val="00333622"/>
    <w:rsid w:val="0035521D"/>
    <w:rsid w:val="00372A17"/>
    <w:rsid w:val="004510B9"/>
    <w:rsid w:val="00630877"/>
    <w:rsid w:val="006B29E0"/>
    <w:rsid w:val="006E6F9C"/>
    <w:rsid w:val="007C60B9"/>
    <w:rsid w:val="00831B9F"/>
    <w:rsid w:val="0084042A"/>
    <w:rsid w:val="009662F0"/>
    <w:rsid w:val="00A339AE"/>
    <w:rsid w:val="00AA2782"/>
    <w:rsid w:val="00BA0283"/>
    <w:rsid w:val="00BD5C22"/>
    <w:rsid w:val="00C1297E"/>
    <w:rsid w:val="00D31DE0"/>
    <w:rsid w:val="00D64CBE"/>
    <w:rsid w:val="00D95CD3"/>
    <w:rsid w:val="00E8480F"/>
    <w:rsid w:val="00E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325C"/>
  <w15:chartTrackingRefBased/>
  <w15:docId w15:val="{42A27545-478C-4613-B5D9-52992E4C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1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0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MC, Marcel</dc:creator>
  <cp:keywords/>
  <dc:description/>
  <cp:lastModifiedBy>Bos MC, Marcel</cp:lastModifiedBy>
  <cp:revision>11</cp:revision>
  <dcterms:created xsi:type="dcterms:W3CDTF">2024-09-12T18:36:00Z</dcterms:created>
  <dcterms:modified xsi:type="dcterms:W3CDTF">2024-09-12T21:13:00Z</dcterms:modified>
</cp:coreProperties>
</file>