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4C81" w14:textId="6CC3FD21" w:rsidR="00900EE4" w:rsidRDefault="00900EE4" w:rsidP="00AD1D85">
      <w:pPr>
        <w:rPr>
          <w:rFonts w:ascii="Tahoma" w:hAnsi="Tahoma" w:cs="Tahoma"/>
          <w:color w:val="1F1F1F"/>
          <w:sz w:val="25"/>
          <w:szCs w:val="25"/>
        </w:rPr>
      </w:pPr>
    </w:p>
    <w:p w14:paraId="35D2D965" w14:textId="6FB81562" w:rsidR="00AD1D85" w:rsidRPr="00AD1D85" w:rsidRDefault="00AD1D85" w:rsidP="00AD1D85">
      <w:pPr>
        <w:ind w:left="-270"/>
        <w:rPr>
          <w:rFonts w:ascii="Tahoma" w:hAnsi="Tahoma" w:cs="Tahoma"/>
          <w:b/>
          <w:bCs/>
          <w:color w:val="1F1F1F"/>
          <w:sz w:val="36"/>
          <w:szCs w:val="36"/>
        </w:rPr>
      </w:pPr>
      <w:r w:rsidRPr="00AD1D85">
        <w:rPr>
          <w:rFonts w:ascii="Tahoma" w:hAnsi="Tahoma" w:cs="Tahoma"/>
          <w:b/>
          <w:bCs/>
          <w:color w:val="1F1F1F"/>
          <w:sz w:val="36"/>
          <w:szCs w:val="36"/>
        </w:rPr>
        <w:t xml:space="preserve">                      NOTICE</w:t>
      </w:r>
    </w:p>
    <w:p w14:paraId="2308A0A0" w14:textId="77777777" w:rsidR="00E447C3" w:rsidRDefault="00E447C3" w:rsidP="00AD1D85">
      <w:pPr>
        <w:spacing w:line="276" w:lineRule="auto"/>
        <w:ind w:left="-270"/>
        <w:rPr>
          <w:rFonts w:ascii="Tahoma" w:hAnsi="Tahoma" w:cs="Tahoma"/>
          <w:b/>
          <w:bCs/>
          <w:color w:val="1F1F1F"/>
          <w:sz w:val="25"/>
          <w:szCs w:val="25"/>
        </w:rPr>
      </w:pPr>
    </w:p>
    <w:p w14:paraId="59BF4A0B" w14:textId="7755D0C4" w:rsidR="00AD1D85" w:rsidRPr="00AD1D85" w:rsidRDefault="00AD1D85" w:rsidP="00AD1D85">
      <w:pPr>
        <w:spacing w:line="276" w:lineRule="auto"/>
        <w:ind w:left="-270"/>
        <w:jc w:val="both"/>
        <w:rPr>
          <w:rFonts w:ascii="Tahoma" w:hAnsi="Tahoma" w:cs="Tahoma"/>
          <w:b/>
          <w:bCs/>
          <w:color w:val="1F1F1F"/>
          <w:sz w:val="28"/>
          <w:szCs w:val="28"/>
        </w:rPr>
      </w:pPr>
      <w:r w:rsidRPr="00AD1D85">
        <w:rPr>
          <w:rFonts w:ascii="Tahoma" w:hAnsi="Tahoma" w:cs="Tahoma"/>
          <w:b/>
          <w:bCs/>
          <w:color w:val="1F1F1F"/>
          <w:sz w:val="28"/>
          <w:szCs w:val="28"/>
        </w:rPr>
        <w:t>Subject: Urgent Correction of Mismatched Data in ABC IDs</w:t>
      </w:r>
      <w:r>
        <w:rPr>
          <w:rFonts w:ascii="Tahoma" w:hAnsi="Tahoma" w:cs="Tahoma"/>
          <w:b/>
          <w:bCs/>
          <w:color w:val="1F1F1F"/>
          <w:sz w:val="28"/>
          <w:szCs w:val="28"/>
        </w:rPr>
        <w:t>.</w:t>
      </w:r>
    </w:p>
    <w:p w14:paraId="2D8B5AAE" w14:textId="36EECACD" w:rsidR="00AD1D85"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This is to inform all students</w:t>
      </w:r>
      <w:r>
        <w:rPr>
          <w:rFonts w:ascii="Tahoma" w:hAnsi="Tahoma" w:cs="Tahoma"/>
          <w:color w:val="1F1F1F"/>
          <w:sz w:val="25"/>
          <w:szCs w:val="25"/>
        </w:rPr>
        <w:t xml:space="preserve"> whose details are given in the Google sheet</w:t>
      </w:r>
      <w:r w:rsidRPr="00AD1D85">
        <w:rPr>
          <w:rFonts w:ascii="Tahoma" w:hAnsi="Tahoma" w:cs="Tahoma"/>
          <w:color w:val="1F1F1F"/>
          <w:sz w:val="25"/>
          <w:szCs w:val="25"/>
        </w:rPr>
        <w:t xml:space="preserve"> that discrepancies have been identified in the data recorded on the JKBOTE portal and the Academic Bank of Credits (ABC) portal. These mismatches are causing significant inconvenience and delays in uploading and synchronizing student information on the ABC portal. The Board has informed us those common discrepancies include variations in the spelling of names, inconsistent dates of birth, and mismatched parentage details. We have received details from the Board indicating that some of you have mismatches in your name, gender, and/or date of birth. Furthermore, some records show mismatches in all three categories (name, gender, DOB), while for others, the record was not found at all.</w:t>
      </w:r>
    </w:p>
    <w:p w14:paraId="23FA266F" w14:textId="790A2DFB" w:rsidR="00AD1D85" w:rsidRPr="00AD1D85"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It is crucial to understand that the credit transfer and other advantages of having an ABC ID are only possible when all your details match across platforms. This means your Aadhaar details and 10th class details must match, which will then ensure your DigiLocker details align with your ABC ID. Therefore, it is mandatory for all affected students to check their details for any mismatches and get their Aadhaar cards corrected as soon as possible.</w:t>
      </w:r>
      <w:r>
        <w:rPr>
          <w:rFonts w:ascii="Tahoma" w:hAnsi="Tahoma" w:cs="Tahoma"/>
          <w:color w:val="1F1F1F"/>
          <w:sz w:val="25"/>
          <w:szCs w:val="25"/>
        </w:rPr>
        <w:t xml:space="preserve"> </w:t>
      </w:r>
      <w:r w:rsidRPr="00AD1D85">
        <w:rPr>
          <w:rFonts w:ascii="Tahoma" w:hAnsi="Tahoma" w:cs="Tahoma"/>
          <w:color w:val="1F1F1F"/>
          <w:sz w:val="25"/>
          <w:szCs w:val="25"/>
        </w:rPr>
        <w:t xml:space="preserve">Once these corrections are made, you are required to </w:t>
      </w:r>
      <w:r w:rsidR="006D5171">
        <w:rPr>
          <w:rFonts w:ascii="Tahoma" w:hAnsi="Tahoma" w:cs="Tahoma"/>
          <w:color w:val="1F1F1F"/>
          <w:sz w:val="25"/>
          <w:szCs w:val="25"/>
        </w:rPr>
        <w:t xml:space="preserve">mention </w:t>
      </w:r>
      <w:r w:rsidR="006D5171" w:rsidRPr="00AD1D85">
        <w:rPr>
          <w:rFonts w:ascii="Tahoma" w:hAnsi="Tahoma" w:cs="Tahoma"/>
          <w:color w:val="1F1F1F"/>
          <w:sz w:val="25"/>
          <w:szCs w:val="25"/>
        </w:rPr>
        <w:t>"YES"</w:t>
      </w:r>
      <w:r w:rsidR="006D5171">
        <w:rPr>
          <w:rFonts w:ascii="Tahoma" w:hAnsi="Tahoma" w:cs="Tahoma"/>
          <w:color w:val="1F1F1F"/>
          <w:sz w:val="25"/>
          <w:szCs w:val="25"/>
        </w:rPr>
        <w:t xml:space="preserve"> in the </w:t>
      </w:r>
      <w:r w:rsidRPr="00AD1D85">
        <w:rPr>
          <w:rFonts w:ascii="Tahoma" w:hAnsi="Tahoma" w:cs="Tahoma"/>
          <w:color w:val="1F1F1F"/>
          <w:sz w:val="25"/>
          <w:szCs w:val="25"/>
        </w:rPr>
        <w:t xml:space="preserve">N, O, and P </w:t>
      </w:r>
      <w:r w:rsidR="006D5171" w:rsidRPr="00AD1D85">
        <w:rPr>
          <w:rFonts w:ascii="Tahoma" w:hAnsi="Tahoma" w:cs="Tahoma"/>
          <w:color w:val="1F1F1F"/>
          <w:sz w:val="25"/>
          <w:szCs w:val="25"/>
        </w:rPr>
        <w:t>columns</w:t>
      </w:r>
      <w:r w:rsidR="006D5171">
        <w:rPr>
          <w:rFonts w:ascii="Tahoma" w:hAnsi="Tahoma" w:cs="Tahoma"/>
          <w:color w:val="1F1F1F"/>
          <w:sz w:val="25"/>
          <w:szCs w:val="25"/>
        </w:rPr>
        <w:t xml:space="preserve"> </w:t>
      </w:r>
      <w:r w:rsidRPr="00AD1D85">
        <w:rPr>
          <w:rFonts w:ascii="Tahoma" w:hAnsi="Tahoma" w:cs="Tahoma"/>
          <w:color w:val="1F1F1F"/>
          <w:sz w:val="25"/>
          <w:szCs w:val="25"/>
        </w:rPr>
        <w:t>of the provided Google Sheet</w:t>
      </w:r>
      <w:r w:rsidR="006D5171">
        <w:rPr>
          <w:rFonts w:ascii="Tahoma" w:hAnsi="Tahoma" w:cs="Tahoma"/>
          <w:color w:val="1F1F1F"/>
          <w:sz w:val="25"/>
          <w:szCs w:val="25"/>
        </w:rPr>
        <w:t>.</w:t>
      </w:r>
    </w:p>
    <w:p w14:paraId="5E3DA5E6" w14:textId="390B6687" w:rsidR="00247F81" w:rsidRPr="003D1396"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Any lapse in addressing these mismatches can cause significant problems for students, as ABC mapping is mandatory and offers several key features, including credit accumulation, credit transfer, flexible learning paths, and digital record management. For any support, please contact 9906457756.</w:t>
      </w:r>
    </w:p>
    <w:p w14:paraId="634462AF" w14:textId="77777777" w:rsidR="00AD1D85" w:rsidRDefault="00247F81" w:rsidP="00AD1D85">
      <w:pPr>
        <w:spacing w:line="360" w:lineRule="auto"/>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435F956D" w14:textId="518ACCCF" w:rsidR="002A5606" w:rsidRPr="003D1396" w:rsidRDefault="00AB2CF2" w:rsidP="00AD1D85">
      <w:pPr>
        <w:spacing w:line="360" w:lineRule="auto"/>
        <w:ind w:left="-270"/>
        <w:jc w:val="both"/>
        <w:rPr>
          <w:rFonts w:ascii="Tahoma" w:hAnsi="Tahoma" w:cs="Tahoma"/>
          <w:color w:val="1F1F1F"/>
          <w:sz w:val="25"/>
          <w:szCs w:val="25"/>
        </w:rPr>
      </w:pPr>
      <w:r w:rsidRPr="003D1396">
        <w:rPr>
          <w:rFonts w:ascii="Tahoma" w:hAnsi="Tahoma" w:cs="Tahoma"/>
          <w:color w:val="1F1F1F"/>
          <w:sz w:val="25"/>
          <w:szCs w:val="25"/>
        </w:rPr>
        <w:t xml:space="preserve">               </w:t>
      </w:r>
    </w:p>
    <w:p w14:paraId="2141638F" w14:textId="666FB767" w:rsidR="00247F81" w:rsidRPr="003D1396"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2CBEF28" w:rsidR="00247F81" w:rsidRPr="003D1396"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2F13474A" w:rsidR="00A9467C"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1A2B3A2" w14:textId="29D207D9" w:rsidR="00AD1D85" w:rsidRDefault="00AD1D85" w:rsidP="00AD1D85">
      <w:pPr>
        <w:ind w:left="-270"/>
        <w:jc w:val="both"/>
        <w:rPr>
          <w:rFonts w:ascii="Tahoma" w:hAnsi="Tahoma" w:cs="Tahoma"/>
          <w:color w:val="1F1F1F"/>
          <w:sz w:val="25"/>
          <w:szCs w:val="25"/>
        </w:rPr>
      </w:pPr>
    </w:p>
    <w:p w14:paraId="7983D9EF" w14:textId="524C9850" w:rsidR="00AD1D85" w:rsidRDefault="00AD1D85" w:rsidP="00AD1D85">
      <w:pPr>
        <w:ind w:left="-270"/>
        <w:jc w:val="both"/>
        <w:rPr>
          <w:rFonts w:ascii="Tahoma" w:hAnsi="Tahoma" w:cs="Tahoma"/>
          <w:color w:val="1F1F1F"/>
          <w:sz w:val="25"/>
          <w:szCs w:val="25"/>
        </w:rPr>
      </w:pPr>
    </w:p>
    <w:p w14:paraId="29C1FFBE" w14:textId="728F104F"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Copy to the:</w:t>
      </w:r>
    </w:p>
    <w:p w14:paraId="59A9EDBD" w14:textId="7CAE7D5E"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1. Academic Incharge for information and follow-up.</w:t>
      </w:r>
    </w:p>
    <w:p w14:paraId="51AAAEE8" w14:textId="14F45870"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2. Concerned HODs to monitor the status of correction and updation of details on the Google sheet at their Branch level.</w:t>
      </w:r>
    </w:p>
    <w:p w14:paraId="3DEDA4C7" w14:textId="283C9616" w:rsidR="00AD1D85" w:rsidRPr="003D1396" w:rsidRDefault="00AD1D85" w:rsidP="00AD1D85">
      <w:pPr>
        <w:ind w:left="-270"/>
        <w:jc w:val="both"/>
        <w:rPr>
          <w:rFonts w:ascii="Tahoma" w:hAnsi="Tahoma" w:cs="Tahoma"/>
          <w:color w:val="1F1F1F"/>
          <w:sz w:val="25"/>
          <w:szCs w:val="25"/>
        </w:rPr>
      </w:pPr>
      <w:r>
        <w:rPr>
          <w:rFonts w:ascii="Tahoma" w:hAnsi="Tahoma" w:cs="Tahoma"/>
          <w:color w:val="1F1F1F"/>
          <w:sz w:val="25"/>
          <w:szCs w:val="25"/>
        </w:rPr>
        <w:t>3. Notice Board.</w:t>
      </w:r>
    </w:p>
    <w:p w14:paraId="3AE845C7" w14:textId="7BC9C24C" w:rsidR="00A47EA1" w:rsidRDefault="00A47EA1" w:rsidP="00AD1D85">
      <w:pPr>
        <w:ind w:left="-270"/>
        <w:jc w:val="both"/>
        <w:rPr>
          <w:rFonts w:ascii="Tahoma" w:hAnsi="Tahoma" w:cs="Tahoma"/>
          <w:color w:val="1F1F1F"/>
          <w:sz w:val="24"/>
          <w:szCs w:val="24"/>
        </w:rPr>
      </w:pPr>
    </w:p>
    <w:p w14:paraId="54031DF8" w14:textId="16A19687" w:rsidR="00A47EA1" w:rsidRDefault="00A47EA1" w:rsidP="00AD1D85">
      <w:pPr>
        <w:ind w:left="-270"/>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sectPr w:rsidR="006A574C" w:rsidSect="00AD1D85">
      <w:pgSz w:w="11906" w:h="16838"/>
      <w:pgMar w:top="293"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7BDC" w14:textId="77777777" w:rsidR="0048394E" w:rsidRDefault="0048394E">
      <w:r>
        <w:separator/>
      </w:r>
    </w:p>
  </w:endnote>
  <w:endnote w:type="continuationSeparator" w:id="0">
    <w:p w14:paraId="362CF12A" w14:textId="77777777" w:rsidR="0048394E" w:rsidRDefault="0048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04FD" w14:textId="77777777" w:rsidR="0048394E" w:rsidRDefault="0048394E">
      <w:r>
        <w:separator/>
      </w:r>
    </w:p>
  </w:footnote>
  <w:footnote w:type="continuationSeparator" w:id="0">
    <w:p w14:paraId="67491F4C" w14:textId="77777777" w:rsidR="0048394E" w:rsidRDefault="00483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6305227">
    <w:abstractNumId w:val="9"/>
  </w:num>
  <w:num w:numId="2" w16cid:durableId="295109206">
    <w:abstractNumId w:val="7"/>
  </w:num>
  <w:num w:numId="3" w16cid:durableId="1396858562">
    <w:abstractNumId w:val="6"/>
  </w:num>
  <w:num w:numId="4" w16cid:durableId="1595480788">
    <w:abstractNumId w:val="5"/>
  </w:num>
  <w:num w:numId="5" w16cid:durableId="1329406861">
    <w:abstractNumId w:val="4"/>
  </w:num>
  <w:num w:numId="6" w16cid:durableId="1882399247">
    <w:abstractNumId w:val="8"/>
  </w:num>
  <w:num w:numId="7" w16cid:durableId="71700912">
    <w:abstractNumId w:val="3"/>
  </w:num>
  <w:num w:numId="8" w16cid:durableId="178350124">
    <w:abstractNumId w:val="2"/>
  </w:num>
  <w:num w:numId="9" w16cid:durableId="394817934">
    <w:abstractNumId w:val="1"/>
  </w:num>
  <w:num w:numId="10" w16cid:durableId="119302295">
    <w:abstractNumId w:val="0"/>
  </w:num>
  <w:num w:numId="11" w16cid:durableId="1747070212">
    <w:abstractNumId w:val="12"/>
  </w:num>
  <w:num w:numId="12" w16cid:durableId="1110079107">
    <w:abstractNumId w:val="13"/>
  </w:num>
  <w:num w:numId="13" w16cid:durableId="557085504">
    <w:abstractNumId w:val="11"/>
  </w:num>
  <w:num w:numId="14" w16cid:durableId="1743601459">
    <w:abstractNumId w:val="16"/>
  </w:num>
  <w:num w:numId="15" w16cid:durableId="478688774">
    <w:abstractNumId w:val="14"/>
  </w:num>
  <w:num w:numId="16" w16cid:durableId="1007438775">
    <w:abstractNumId w:val="15"/>
  </w:num>
  <w:num w:numId="17" w16cid:durableId="1702124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D5844"/>
    <w:rsid w:val="001E0D46"/>
    <w:rsid w:val="001E3E29"/>
    <w:rsid w:val="001E487E"/>
    <w:rsid w:val="001E5647"/>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8394E"/>
    <w:rsid w:val="00497C24"/>
    <w:rsid w:val="004A732F"/>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D5171"/>
    <w:rsid w:val="00705C8D"/>
    <w:rsid w:val="007152D7"/>
    <w:rsid w:val="00723658"/>
    <w:rsid w:val="0072680F"/>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1D85"/>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3566E"/>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C24C6"/>
    <w:rsid w:val="00EF14E0"/>
    <w:rsid w:val="00EF1596"/>
    <w:rsid w:val="00EF2933"/>
    <w:rsid w:val="00F05146"/>
    <w:rsid w:val="00F1115D"/>
    <w:rsid w:val="00F34C5D"/>
    <w:rsid w:val="00F3513C"/>
    <w:rsid w:val="00F465C5"/>
    <w:rsid w:val="00F5180D"/>
    <w:rsid w:val="00F51B21"/>
    <w:rsid w:val="00F51D87"/>
    <w:rsid w:val="00F52DA3"/>
    <w:rsid w:val="00F53FB5"/>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23962895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2025-04-18T06:57:00Z</cp:lastPrinted>
  <dcterms:created xsi:type="dcterms:W3CDTF">2025-05-22T17:06:00Z</dcterms:created>
  <dcterms:modified xsi:type="dcterms:W3CDTF">2026-09-13T12:59:00Z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