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0639" w14:textId="619D5EA8" w:rsidR="00544EFB" w:rsidRDefault="00544EFB" w:rsidP="00544EFB">
      <w:pPr>
        <w:rPr>
          <w:rFonts w:ascii="Tahoma" w:hAnsi="Tahoma" w:cs="Tahoma"/>
          <w:b/>
          <w:bCs/>
          <w:color w:val="1F1F1F"/>
          <w:sz w:val="24"/>
          <w:szCs w:val="24"/>
        </w:rPr>
      </w:pPr>
    </w:p>
    <w:p w14:paraId="45DE0E75" w14:textId="77777777" w:rsidR="00544EFB" w:rsidRDefault="00544EFB" w:rsidP="00544EFB">
      <w:pPr>
        <w:ind w:left="284"/>
        <w:rPr>
          <w:rFonts w:ascii="Tahoma" w:hAnsi="Tahoma" w:cs="Tahoma"/>
          <w:b/>
          <w:bCs/>
          <w:color w:val="1F1F1F"/>
          <w:sz w:val="24"/>
          <w:szCs w:val="24"/>
        </w:rPr>
      </w:pPr>
    </w:p>
    <w:p w14:paraId="13FCAE7A" w14:textId="45BB84AF" w:rsidR="00544EFB" w:rsidRDefault="00544EFB" w:rsidP="00544EFB">
      <w:pPr>
        <w:ind w:left="284"/>
        <w:rPr>
          <w:rFonts w:ascii="Tahoma" w:hAnsi="Tahoma" w:cs="Tahoma"/>
          <w:b/>
          <w:bCs/>
          <w:color w:val="1F1F1F"/>
          <w:sz w:val="24"/>
          <w:szCs w:val="24"/>
        </w:rPr>
      </w:pPr>
      <w:r w:rsidRPr="00544EFB">
        <w:rPr>
          <w:rFonts w:ascii="Tahoma" w:hAnsi="Tahoma" w:cs="Tahoma"/>
          <w:b/>
          <w:bCs/>
          <w:color w:val="1F1F1F"/>
          <w:sz w:val="24"/>
          <w:szCs w:val="24"/>
        </w:rPr>
        <w:t>Subject: Competent Authority Approval for Restricting PDF Bid Documents from Being Shared with Other Bidders</w:t>
      </w:r>
      <w:r>
        <w:rPr>
          <w:rFonts w:ascii="Tahoma" w:hAnsi="Tahoma" w:cs="Tahoma"/>
          <w:b/>
          <w:bCs/>
          <w:color w:val="1F1F1F"/>
          <w:sz w:val="24"/>
          <w:szCs w:val="24"/>
        </w:rPr>
        <w:t>.</w:t>
      </w:r>
    </w:p>
    <w:p w14:paraId="1F3888E5" w14:textId="77777777" w:rsidR="00544EFB" w:rsidRDefault="00544EFB" w:rsidP="00544EFB">
      <w:pPr>
        <w:ind w:left="284"/>
        <w:rPr>
          <w:rFonts w:ascii="Tahoma" w:hAnsi="Tahoma" w:cs="Tahoma"/>
          <w:b/>
          <w:bCs/>
          <w:color w:val="1F1F1F"/>
          <w:sz w:val="24"/>
          <w:szCs w:val="24"/>
        </w:rPr>
      </w:pPr>
    </w:p>
    <w:p w14:paraId="10CC0B88" w14:textId="77777777" w:rsidR="00544EFB" w:rsidRDefault="00544EFB" w:rsidP="00544EFB">
      <w:pPr>
        <w:spacing w:line="360" w:lineRule="auto"/>
        <w:ind w:left="284"/>
        <w:rPr>
          <w:rFonts w:ascii="Tahoma" w:hAnsi="Tahoma" w:cs="Tahoma"/>
          <w:color w:val="1F1F1F"/>
          <w:sz w:val="24"/>
          <w:szCs w:val="24"/>
        </w:rPr>
      </w:pPr>
      <w:r w:rsidRPr="00544EFB">
        <w:rPr>
          <w:rFonts w:ascii="Tahoma" w:hAnsi="Tahoma" w:cs="Tahoma"/>
          <w:color w:val="1F1F1F"/>
          <w:sz w:val="24"/>
          <w:szCs w:val="24"/>
        </w:rPr>
        <w:t>Approval is granted to the decision not to share or display any bidder’s PDF documents with other participating bidders.</w:t>
      </w:r>
    </w:p>
    <w:p w14:paraId="162D54BC" w14:textId="77777777" w:rsidR="00544EFB" w:rsidRDefault="00544EFB" w:rsidP="00544EFB">
      <w:pPr>
        <w:spacing w:line="360" w:lineRule="auto"/>
        <w:ind w:left="284"/>
        <w:rPr>
          <w:rFonts w:ascii="Tahoma" w:hAnsi="Tahoma" w:cs="Tahoma"/>
          <w:color w:val="1F1F1F"/>
          <w:sz w:val="24"/>
          <w:szCs w:val="24"/>
        </w:rPr>
      </w:pPr>
      <w:r w:rsidRPr="00544EFB">
        <w:rPr>
          <w:rFonts w:ascii="Tahoma" w:hAnsi="Tahoma" w:cs="Tahoma"/>
          <w:color w:val="1F1F1F"/>
          <w:sz w:val="24"/>
          <w:szCs w:val="24"/>
        </w:rPr>
        <w:t>This measure has been approved to ensure:</w:t>
      </w:r>
    </w:p>
    <w:p w14:paraId="11B3C354" w14:textId="77777777" w:rsidR="00544EFB" w:rsidRDefault="00544EFB" w:rsidP="00544EFB">
      <w:pPr>
        <w:spacing w:line="360" w:lineRule="auto"/>
        <w:ind w:left="284"/>
        <w:rPr>
          <w:rFonts w:ascii="Tahoma" w:hAnsi="Tahoma" w:cs="Tahoma"/>
          <w:color w:val="1F1F1F"/>
          <w:sz w:val="24"/>
          <w:szCs w:val="24"/>
        </w:rPr>
      </w:pPr>
      <w:r w:rsidRPr="00544EFB">
        <w:rPr>
          <w:rFonts w:ascii="Tahoma" w:hAnsi="Tahoma" w:cs="Tahoma"/>
          <w:color w:val="1F1F1F"/>
          <w:sz w:val="24"/>
          <w:szCs w:val="24"/>
        </w:rPr>
        <w:t>1.Confidentiality of bid submissions,</w:t>
      </w:r>
    </w:p>
    <w:p w14:paraId="48E38F30" w14:textId="77777777" w:rsidR="00544EFB" w:rsidRDefault="00544EFB" w:rsidP="00544EFB">
      <w:pPr>
        <w:spacing w:line="360" w:lineRule="auto"/>
        <w:ind w:left="284"/>
        <w:rPr>
          <w:rFonts w:ascii="Tahoma" w:hAnsi="Tahoma" w:cs="Tahoma"/>
          <w:color w:val="1F1F1F"/>
          <w:sz w:val="24"/>
          <w:szCs w:val="24"/>
        </w:rPr>
      </w:pPr>
      <w:r w:rsidRPr="00544EFB">
        <w:rPr>
          <w:rFonts w:ascii="Tahoma" w:hAnsi="Tahoma" w:cs="Tahoma"/>
          <w:color w:val="1F1F1F"/>
          <w:sz w:val="24"/>
          <w:szCs w:val="24"/>
        </w:rPr>
        <w:t>2.Fairness and transparency in the procurement process, and</w:t>
      </w:r>
    </w:p>
    <w:p w14:paraId="27ECCDE2" w14:textId="77777777" w:rsidR="00544EFB" w:rsidRDefault="00544EFB" w:rsidP="00544EFB">
      <w:pPr>
        <w:spacing w:line="360" w:lineRule="auto"/>
        <w:ind w:left="284"/>
        <w:rPr>
          <w:rFonts w:ascii="Tahoma" w:hAnsi="Tahoma" w:cs="Tahoma"/>
          <w:color w:val="1F1F1F"/>
          <w:sz w:val="24"/>
          <w:szCs w:val="24"/>
        </w:rPr>
      </w:pPr>
      <w:r w:rsidRPr="00544EFB">
        <w:rPr>
          <w:rFonts w:ascii="Tahoma" w:hAnsi="Tahoma" w:cs="Tahoma"/>
          <w:color w:val="1F1F1F"/>
          <w:sz w:val="24"/>
          <w:szCs w:val="24"/>
        </w:rPr>
        <w:t>3.Compliance with relevant procurement guidelines.</w:t>
      </w:r>
    </w:p>
    <w:p w14:paraId="0C6B7415" w14:textId="0CD3799A" w:rsidR="004B0EA2" w:rsidRPr="00544EFB" w:rsidRDefault="00544EFB" w:rsidP="00544EFB">
      <w:pPr>
        <w:spacing w:line="360" w:lineRule="auto"/>
        <w:ind w:left="284"/>
        <w:rPr>
          <w:rFonts w:ascii="Tahoma" w:hAnsi="Tahoma" w:cs="Tahoma"/>
          <w:color w:val="1F1F1F"/>
          <w:sz w:val="24"/>
          <w:szCs w:val="24"/>
        </w:rPr>
      </w:pPr>
      <w:r w:rsidRPr="00544EFB">
        <w:rPr>
          <w:rFonts w:ascii="Tahoma" w:hAnsi="Tahoma" w:cs="Tahoma"/>
          <w:color w:val="1F1F1F"/>
          <w:sz w:val="24"/>
          <w:szCs w:val="24"/>
        </w:rPr>
        <w:t>Accordingly, all concerned are instructed to strictly adhere to this decision and ensure that no bidder’s uploaded documents, PDFs, or confidential information are shared, forwarded, or shown to any other bidder or unauthorized person under any circumstances.</w:t>
      </w:r>
      <w:r w:rsidR="00D72DDA" w:rsidRPr="00544EFB">
        <w:rPr>
          <w:rFonts w:ascii="Tahoma" w:hAnsi="Tahoma" w:cs="Tahoma"/>
          <w:color w:val="222222"/>
          <w:sz w:val="23"/>
          <w:szCs w:val="23"/>
          <w:lang w:eastAsia="en-US"/>
        </w:rPr>
        <w:t xml:space="preserve">   </w:t>
      </w:r>
      <w:r w:rsidR="00E52074" w:rsidRPr="00544EFB">
        <w:rPr>
          <w:rFonts w:ascii="Tahoma" w:hAnsi="Tahoma" w:cs="Tahoma"/>
          <w:color w:val="222222"/>
          <w:sz w:val="23"/>
          <w:szCs w:val="23"/>
          <w:lang w:eastAsia="en-US"/>
        </w:rPr>
        <w:t xml:space="preserve">  </w:t>
      </w:r>
    </w:p>
    <w:p w14:paraId="7750BE24" w14:textId="385388E7" w:rsidR="00766784" w:rsidRPr="00132013" w:rsidRDefault="00141B71" w:rsidP="000A3734">
      <w:pPr>
        <w:ind w:left="180"/>
        <w:jc w:val="both"/>
        <w:rPr>
          <w:rFonts w:ascii="Tahoma" w:hAnsi="Tahoma" w:cs="Tahoma"/>
          <w:color w:val="222222"/>
          <w:sz w:val="23"/>
          <w:szCs w:val="23"/>
          <w:lang w:eastAsia="en-US"/>
        </w:rPr>
      </w:pPr>
      <w:r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056B69"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r w:rsidR="008243ED" w:rsidRPr="00132013">
        <w:rPr>
          <w:rFonts w:ascii="Tahoma" w:hAnsi="Tahoma" w:cs="Tahoma"/>
          <w:color w:val="222222"/>
          <w:sz w:val="23"/>
          <w:szCs w:val="23"/>
          <w:lang w:eastAsia="en-US"/>
        </w:rPr>
        <w:t xml:space="preserve"> </w:t>
      </w:r>
    </w:p>
    <w:p w14:paraId="6421911D" w14:textId="77777777" w:rsidR="00544EFB" w:rsidRDefault="00141B71" w:rsidP="000A3734">
      <w:pPr>
        <w:ind w:left="180"/>
        <w:jc w:val="both"/>
        <w:rPr>
          <w:rFonts w:ascii="Tahoma" w:hAnsi="Tahoma" w:cs="Tahoma"/>
          <w:color w:val="222222"/>
          <w:sz w:val="23"/>
          <w:szCs w:val="23"/>
          <w:lang w:eastAsia="en-US"/>
        </w:rPr>
      </w:pPr>
      <w:r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056B69"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r w:rsidR="00544EFB">
        <w:rPr>
          <w:rFonts w:ascii="Tahoma" w:hAnsi="Tahoma" w:cs="Tahoma"/>
          <w:color w:val="222222"/>
          <w:sz w:val="23"/>
          <w:szCs w:val="23"/>
          <w:lang w:eastAsia="en-US"/>
        </w:rPr>
        <w:t xml:space="preserve"> </w:t>
      </w:r>
    </w:p>
    <w:p w14:paraId="18B477EC" w14:textId="77777777" w:rsidR="00544EFB" w:rsidRDefault="00544EFB" w:rsidP="000A3734">
      <w:pPr>
        <w:ind w:left="180"/>
        <w:jc w:val="both"/>
        <w:rPr>
          <w:rFonts w:ascii="Tahoma" w:hAnsi="Tahoma" w:cs="Tahoma"/>
          <w:color w:val="222222"/>
          <w:sz w:val="23"/>
          <w:szCs w:val="23"/>
          <w:lang w:eastAsia="en-US"/>
        </w:rPr>
      </w:pPr>
    </w:p>
    <w:p w14:paraId="096C7BFB" w14:textId="77777777" w:rsidR="00544EFB" w:rsidRDefault="00544EFB" w:rsidP="000A3734">
      <w:pPr>
        <w:ind w:left="180"/>
        <w:jc w:val="both"/>
        <w:rPr>
          <w:rFonts w:ascii="Tahoma" w:hAnsi="Tahoma" w:cs="Tahoma"/>
          <w:color w:val="222222"/>
          <w:sz w:val="23"/>
          <w:szCs w:val="23"/>
          <w:lang w:eastAsia="en-US"/>
        </w:rPr>
      </w:pPr>
    </w:p>
    <w:p w14:paraId="1A999FED" w14:textId="3319EBF1" w:rsidR="00544EFB" w:rsidRPr="00544EFB" w:rsidRDefault="00544EFB" w:rsidP="00544EFB">
      <w:pPr>
        <w:ind w:left="180"/>
        <w:jc w:val="center"/>
        <w:rPr>
          <w:rFonts w:ascii="Tahoma" w:hAnsi="Tahoma" w:cs="Tahoma"/>
          <w:b/>
          <w:bCs/>
          <w:color w:val="222222"/>
          <w:sz w:val="23"/>
          <w:szCs w:val="23"/>
          <w:lang w:eastAsia="en-US"/>
        </w:rPr>
      </w:pPr>
      <w:r>
        <w:rPr>
          <w:rFonts w:ascii="Tahoma" w:hAnsi="Tahoma" w:cs="Tahoma"/>
          <w:b/>
          <w:bCs/>
          <w:color w:val="222222"/>
          <w:sz w:val="23"/>
          <w:szCs w:val="23"/>
          <w:lang w:eastAsia="en-US"/>
        </w:rPr>
        <w:t xml:space="preserve">                                              </w:t>
      </w:r>
      <w:r w:rsidRPr="00544EFB">
        <w:rPr>
          <w:rFonts w:ascii="Tahoma" w:hAnsi="Tahoma" w:cs="Tahoma"/>
          <w:b/>
          <w:bCs/>
          <w:color w:val="222222"/>
          <w:sz w:val="23"/>
          <w:szCs w:val="23"/>
          <w:lang w:eastAsia="en-US"/>
        </w:rPr>
        <w:t>Director</w:t>
      </w:r>
    </w:p>
    <w:p w14:paraId="3FDD7B03" w14:textId="412CA28B" w:rsidR="002559B4" w:rsidRPr="00544EFB" w:rsidRDefault="00544EFB" w:rsidP="00544EFB">
      <w:pPr>
        <w:ind w:left="180"/>
        <w:jc w:val="center"/>
        <w:rPr>
          <w:rFonts w:ascii="Tahoma" w:hAnsi="Tahoma" w:cs="Tahoma"/>
          <w:b/>
          <w:bCs/>
          <w:color w:val="222222"/>
          <w:sz w:val="23"/>
          <w:szCs w:val="23"/>
          <w:lang w:eastAsia="en-US"/>
        </w:rPr>
      </w:pPr>
      <w:r>
        <w:rPr>
          <w:rFonts w:ascii="Tahoma" w:hAnsi="Tahoma" w:cs="Tahoma"/>
          <w:b/>
          <w:bCs/>
          <w:color w:val="222222"/>
          <w:sz w:val="23"/>
          <w:szCs w:val="23"/>
          <w:lang w:eastAsia="en-US"/>
        </w:rPr>
        <w:t xml:space="preserve">                                               </w:t>
      </w:r>
      <w:r w:rsidRPr="00544EFB">
        <w:rPr>
          <w:rFonts w:ascii="Tahoma" w:hAnsi="Tahoma" w:cs="Tahoma"/>
          <w:b/>
          <w:bCs/>
          <w:color w:val="222222"/>
          <w:sz w:val="23"/>
          <w:szCs w:val="23"/>
          <w:lang w:eastAsia="en-US"/>
        </w:rPr>
        <w:t>Department of Skill Development</w:t>
      </w:r>
    </w:p>
    <w:p w14:paraId="6995FA23" w14:textId="14F6C088" w:rsidR="00544EFB" w:rsidRPr="00544EFB" w:rsidRDefault="00544EFB" w:rsidP="00544EFB">
      <w:pPr>
        <w:ind w:left="180"/>
        <w:jc w:val="center"/>
        <w:rPr>
          <w:rFonts w:ascii="Tahoma" w:hAnsi="Tahoma" w:cs="Tahoma"/>
          <w:b/>
          <w:bCs/>
          <w:color w:val="222222"/>
          <w:sz w:val="20"/>
          <w:szCs w:val="20"/>
          <w:lang w:eastAsia="en-US"/>
        </w:rPr>
      </w:pPr>
    </w:p>
    <w:p w14:paraId="7915FEE4" w14:textId="77777777" w:rsidR="00544EFB" w:rsidRPr="00544EFB" w:rsidRDefault="00544EFB" w:rsidP="00544EFB">
      <w:pPr>
        <w:jc w:val="both"/>
        <w:rPr>
          <w:rFonts w:ascii="Tahoma" w:hAnsi="Tahoma" w:cs="Tahoma"/>
          <w:b/>
          <w:bCs/>
          <w:color w:val="222222"/>
          <w:sz w:val="20"/>
          <w:szCs w:val="20"/>
          <w:lang w:eastAsia="en-US"/>
        </w:rPr>
      </w:pPr>
    </w:p>
    <w:p w14:paraId="17222DC3" w14:textId="782B9634" w:rsidR="00A80BE9" w:rsidRPr="00132013" w:rsidRDefault="00A80BE9" w:rsidP="00132013">
      <w:pPr>
        <w:ind w:left="180"/>
        <w:jc w:val="both"/>
        <w:rPr>
          <w:rFonts w:ascii="Tahoma" w:hAnsi="Tahoma" w:cs="Tahoma"/>
          <w:color w:val="222222"/>
          <w:sz w:val="23"/>
          <w:szCs w:val="23"/>
          <w:lang w:eastAsia="en-US"/>
        </w:rPr>
      </w:pPr>
    </w:p>
    <w:p w14:paraId="1CED1811" w14:textId="4EC0F46E" w:rsidR="00766784" w:rsidRPr="00132013" w:rsidRDefault="00766784" w:rsidP="00132013">
      <w:pPr>
        <w:ind w:left="180"/>
        <w:jc w:val="both"/>
        <w:rPr>
          <w:rFonts w:ascii="Tahoma" w:hAnsi="Tahoma" w:cs="Tahoma"/>
          <w:color w:val="222222"/>
          <w:sz w:val="23"/>
          <w:szCs w:val="23"/>
          <w:lang w:eastAsia="en-US"/>
        </w:rPr>
      </w:pPr>
    </w:p>
    <w:p w14:paraId="5B6DF8E6" w14:textId="24F280B3" w:rsidR="00766784" w:rsidRPr="00132013" w:rsidRDefault="00766784" w:rsidP="00132013">
      <w:pPr>
        <w:ind w:left="180"/>
        <w:jc w:val="both"/>
        <w:rPr>
          <w:rFonts w:ascii="Tahoma" w:hAnsi="Tahoma" w:cs="Tahoma"/>
          <w:color w:val="222222"/>
          <w:sz w:val="23"/>
          <w:szCs w:val="23"/>
          <w:lang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F67305">
      <w:headerReference w:type="default" r:id="rId7"/>
      <w:pgSz w:w="11906" w:h="16838"/>
      <w:pgMar w:top="546" w:right="74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963E" w14:textId="77777777" w:rsidR="00CB345A" w:rsidRDefault="00CB345A">
      <w:r>
        <w:separator/>
      </w:r>
    </w:p>
  </w:endnote>
  <w:endnote w:type="continuationSeparator" w:id="0">
    <w:p w14:paraId="2C5BCF30" w14:textId="77777777" w:rsidR="00CB345A" w:rsidRDefault="00CB3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C4B2" w14:textId="77777777" w:rsidR="00CB345A" w:rsidRDefault="00CB345A">
      <w:r>
        <w:separator/>
      </w:r>
    </w:p>
  </w:footnote>
  <w:footnote w:type="continuationSeparator" w:id="0">
    <w:p w14:paraId="1099985A" w14:textId="77777777" w:rsidR="00CB345A" w:rsidRDefault="00CB3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7441D250" w:rsidR="00C160EC" w:rsidRDefault="00C160EC" w:rsidP="00C160EC">
    <w:pPr>
      <w:ind w:left="720" w:hanging="436"/>
      <w:contextualSpacing/>
      <w:jc w:val="center"/>
      <w:rPr>
        <w:rFonts w:ascii="Algerian" w:eastAsia="Calibri" w:hAnsi="Algerian"/>
        <w:b/>
        <w:bCs/>
        <w:sz w:val="28"/>
        <w:szCs w:val="28"/>
      </w:rPr>
    </w:pP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92B89"/>
    <w:multiLevelType w:val="multilevel"/>
    <w:tmpl w:val="B2BE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4B7D29"/>
    <w:multiLevelType w:val="multilevel"/>
    <w:tmpl w:val="E6D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37742E6C"/>
    <w:multiLevelType w:val="multilevel"/>
    <w:tmpl w:val="5FAC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AC02D8"/>
    <w:multiLevelType w:val="multilevel"/>
    <w:tmpl w:val="AAC8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14523C"/>
    <w:multiLevelType w:val="hybridMultilevel"/>
    <w:tmpl w:val="FBFA537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7"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52C87D44"/>
    <w:multiLevelType w:val="hybridMultilevel"/>
    <w:tmpl w:val="C122E45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1"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3" w15:restartNumberingAfterBreak="0">
    <w:nsid w:val="6F086430"/>
    <w:multiLevelType w:val="hybridMultilevel"/>
    <w:tmpl w:val="AA54F8BE"/>
    <w:lvl w:ilvl="0" w:tplc="047672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C4F49"/>
    <w:multiLevelType w:val="multilevel"/>
    <w:tmpl w:val="F450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8"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9200722">
    <w:abstractNumId w:val="9"/>
  </w:num>
  <w:num w:numId="2" w16cid:durableId="377709249">
    <w:abstractNumId w:val="7"/>
  </w:num>
  <w:num w:numId="3" w16cid:durableId="550383742">
    <w:abstractNumId w:val="6"/>
  </w:num>
  <w:num w:numId="4" w16cid:durableId="986470393">
    <w:abstractNumId w:val="5"/>
  </w:num>
  <w:num w:numId="5" w16cid:durableId="595213388">
    <w:abstractNumId w:val="4"/>
  </w:num>
  <w:num w:numId="6" w16cid:durableId="1979526762">
    <w:abstractNumId w:val="8"/>
  </w:num>
  <w:num w:numId="7" w16cid:durableId="1537700091">
    <w:abstractNumId w:val="3"/>
  </w:num>
  <w:num w:numId="8" w16cid:durableId="1522936001">
    <w:abstractNumId w:val="2"/>
  </w:num>
  <w:num w:numId="9" w16cid:durableId="1056970961">
    <w:abstractNumId w:val="1"/>
  </w:num>
  <w:num w:numId="10" w16cid:durableId="1159613278">
    <w:abstractNumId w:val="0"/>
  </w:num>
  <w:num w:numId="11" w16cid:durableId="514684960">
    <w:abstractNumId w:val="19"/>
  </w:num>
  <w:num w:numId="12" w16cid:durableId="1082524940">
    <w:abstractNumId w:val="21"/>
  </w:num>
  <w:num w:numId="13" w16cid:durableId="561792421">
    <w:abstractNumId w:val="18"/>
  </w:num>
  <w:num w:numId="14" w16cid:durableId="1522619661">
    <w:abstractNumId w:val="29"/>
  </w:num>
  <w:num w:numId="15" w16cid:durableId="385033440">
    <w:abstractNumId w:val="28"/>
  </w:num>
  <w:num w:numId="16" w16cid:durableId="686101352">
    <w:abstractNumId w:val="23"/>
  </w:num>
  <w:num w:numId="17" w16cid:durableId="1658486717">
    <w:abstractNumId w:val="22"/>
  </w:num>
  <w:num w:numId="18" w16cid:durableId="1431662160">
    <w:abstractNumId w:val="32"/>
  </w:num>
  <w:num w:numId="19" w16cid:durableId="1859469490">
    <w:abstractNumId w:val="34"/>
  </w:num>
  <w:num w:numId="20" w16cid:durableId="1758481136">
    <w:abstractNumId w:val="38"/>
  </w:num>
  <w:num w:numId="21" w16cid:durableId="2114594995">
    <w:abstractNumId w:val="20"/>
  </w:num>
  <w:num w:numId="22" w16cid:durableId="1023433731">
    <w:abstractNumId w:val="17"/>
  </w:num>
  <w:num w:numId="23" w16cid:durableId="2069568760">
    <w:abstractNumId w:val="11"/>
  </w:num>
  <w:num w:numId="24" w16cid:durableId="424544522">
    <w:abstractNumId w:val="10"/>
  </w:num>
  <w:num w:numId="25" w16cid:durableId="1619067737">
    <w:abstractNumId w:val="16"/>
  </w:num>
  <w:num w:numId="26" w16cid:durableId="1077433053">
    <w:abstractNumId w:val="37"/>
  </w:num>
  <w:num w:numId="27" w16cid:durableId="1792672481">
    <w:abstractNumId w:val="14"/>
  </w:num>
  <w:num w:numId="28" w16cid:durableId="65496353">
    <w:abstractNumId w:val="15"/>
  </w:num>
  <w:num w:numId="29" w16cid:durableId="751656622">
    <w:abstractNumId w:val="31"/>
  </w:num>
  <w:num w:numId="30" w16cid:durableId="1021249863">
    <w:abstractNumId w:val="27"/>
  </w:num>
  <w:num w:numId="31" w16cid:durableId="648242984">
    <w:abstractNumId w:val="35"/>
  </w:num>
  <w:num w:numId="32" w16cid:durableId="513038033">
    <w:abstractNumId w:val="25"/>
  </w:num>
  <w:num w:numId="33" w16cid:durableId="1444307133">
    <w:abstractNumId w:val="13"/>
  </w:num>
  <w:num w:numId="34" w16cid:durableId="546112142">
    <w:abstractNumId w:val="26"/>
  </w:num>
  <w:num w:numId="35" w16cid:durableId="504367482">
    <w:abstractNumId w:val="33"/>
  </w:num>
  <w:num w:numId="36" w16cid:durableId="816992893">
    <w:abstractNumId w:val="12"/>
  </w:num>
  <w:num w:numId="37" w16cid:durableId="1448357483">
    <w:abstractNumId w:val="24"/>
  </w:num>
  <w:num w:numId="38" w16cid:durableId="728922486">
    <w:abstractNumId w:val="36"/>
  </w:num>
  <w:num w:numId="39" w16cid:durableId="15475993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52C4F"/>
    <w:rsid w:val="00056B69"/>
    <w:rsid w:val="0006468E"/>
    <w:rsid w:val="0006637A"/>
    <w:rsid w:val="000716D2"/>
    <w:rsid w:val="00071AAB"/>
    <w:rsid w:val="00083591"/>
    <w:rsid w:val="0008559A"/>
    <w:rsid w:val="00095495"/>
    <w:rsid w:val="000A2EB0"/>
    <w:rsid w:val="000A3734"/>
    <w:rsid w:val="000B0A08"/>
    <w:rsid w:val="000B76C4"/>
    <w:rsid w:val="000C5610"/>
    <w:rsid w:val="000D5C6F"/>
    <w:rsid w:val="000E6552"/>
    <w:rsid w:val="000F3A4F"/>
    <w:rsid w:val="000F59AC"/>
    <w:rsid w:val="00101443"/>
    <w:rsid w:val="0011039E"/>
    <w:rsid w:val="001206F5"/>
    <w:rsid w:val="00123643"/>
    <w:rsid w:val="0013201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265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559B4"/>
    <w:rsid w:val="0026631D"/>
    <w:rsid w:val="00282EDF"/>
    <w:rsid w:val="002A3AB8"/>
    <w:rsid w:val="002A59EF"/>
    <w:rsid w:val="002A7114"/>
    <w:rsid w:val="002C1609"/>
    <w:rsid w:val="002C2F53"/>
    <w:rsid w:val="002C5607"/>
    <w:rsid w:val="002E1056"/>
    <w:rsid w:val="00306867"/>
    <w:rsid w:val="00307170"/>
    <w:rsid w:val="00320992"/>
    <w:rsid w:val="00323492"/>
    <w:rsid w:val="0033518C"/>
    <w:rsid w:val="0033605D"/>
    <w:rsid w:val="00336D42"/>
    <w:rsid w:val="003437C2"/>
    <w:rsid w:val="0034644F"/>
    <w:rsid w:val="00371BD6"/>
    <w:rsid w:val="003756E0"/>
    <w:rsid w:val="00377186"/>
    <w:rsid w:val="00377397"/>
    <w:rsid w:val="003A1C03"/>
    <w:rsid w:val="003A608C"/>
    <w:rsid w:val="003A7892"/>
    <w:rsid w:val="003C440A"/>
    <w:rsid w:val="003C4BF6"/>
    <w:rsid w:val="003C78FA"/>
    <w:rsid w:val="003F2BA9"/>
    <w:rsid w:val="003F5B25"/>
    <w:rsid w:val="00400C7F"/>
    <w:rsid w:val="00407288"/>
    <w:rsid w:val="00414627"/>
    <w:rsid w:val="0041710D"/>
    <w:rsid w:val="004200EE"/>
    <w:rsid w:val="00421E03"/>
    <w:rsid w:val="00425D63"/>
    <w:rsid w:val="00426C01"/>
    <w:rsid w:val="0043490D"/>
    <w:rsid w:val="0044324F"/>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3ADC"/>
    <w:rsid w:val="004E57A8"/>
    <w:rsid w:val="004E7628"/>
    <w:rsid w:val="004F3334"/>
    <w:rsid w:val="004F48F2"/>
    <w:rsid w:val="004F6EC1"/>
    <w:rsid w:val="00514281"/>
    <w:rsid w:val="005149B1"/>
    <w:rsid w:val="005155A1"/>
    <w:rsid w:val="0052124F"/>
    <w:rsid w:val="00521976"/>
    <w:rsid w:val="00522BE9"/>
    <w:rsid w:val="005305B3"/>
    <w:rsid w:val="005367F4"/>
    <w:rsid w:val="00536819"/>
    <w:rsid w:val="0053777D"/>
    <w:rsid w:val="00544EFB"/>
    <w:rsid w:val="005647F2"/>
    <w:rsid w:val="005662D1"/>
    <w:rsid w:val="005706F9"/>
    <w:rsid w:val="00573A09"/>
    <w:rsid w:val="005770A8"/>
    <w:rsid w:val="005A4526"/>
    <w:rsid w:val="005A6289"/>
    <w:rsid w:val="005B1769"/>
    <w:rsid w:val="005B6603"/>
    <w:rsid w:val="005B79FF"/>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4F86"/>
    <w:rsid w:val="00636816"/>
    <w:rsid w:val="00641C95"/>
    <w:rsid w:val="00643033"/>
    <w:rsid w:val="00644CC3"/>
    <w:rsid w:val="00652D24"/>
    <w:rsid w:val="00661468"/>
    <w:rsid w:val="00664847"/>
    <w:rsid w:val="006649F0"/>
    <w:rsid w:val="0067245D"/>
    <w:rsid w:val="0068470E"/>
    <w:rsid w:val="00685BEF"/>
    <w:rsid w:val="00690DF8"/>
    <w:rsid w:val="00690E49"/>
    <w:rsid w:val="00695DCD"/>
    <w:rsid w:val="006A05CC"/>
    <w:rsid w:val="006A1E4D"/>
    <w:rsid w:val="006A2702"/>
    <w:rsid w:val="006A35A7"/>
    <w:rsid w:val="006C24E1"/>
    <w:rsid w:val="006C2E97"/>
    <w:rsid w:val="006D3F7F"/>
    <w:rsid w:val="006F0CCE"/>
    <w:rsid w:val="006F267E"/>
    <w:rsid w:val="006F6C96"/>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243ED"/>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12DD0"/>
    <w:rsid w:val="00923359"/>
    <w:rsid w:val="0092367B"/>
    <w:rsid w:val="009241D1"/>
    <w:rsid w:val="00927DD1"/>
    <w:rsid w:val="00930FDE"/>
    <w:rsid w:val="009344A3"/>
    <w:rsid w:val="0094584F"/>
    <w:rsid w:val="00957113"/>
    <w:rsid w:val="00977359"/>
    <w:rsid w:val="009779B3"/>
    <w:rsid w:val="00982DBF"/>
    <w:rsid w:val="00984C93"/>
    <w:rsid w:val="00987CE1"/>
    <w:rsid w:val="0099405C"/>
    <w:rsid w:val="00994F30"/>
    <w:rsid w:val="009A7A38"/>
    <w:rsid w:val="009B1EF7"/>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87692"/>
    <w:rsid w:val="00A91424"/>
    <w:rsid w:val="00AA2C77"/>
    <w:rsid w:val="00AA5FC5"/>
    <w:rsid w:val="00AA5FCF"/>
    <w:rsid w:val="00AC3FB9"/>
    <w:rsid w:val="00AC702A"/>
    <w:rsid w:val="00AD226F"/>
    <w:rsid w:val="00AE4049"/>
    <w:rsid w:val="00AE4189"/>
    <w:rsid w:val="00B05ADC"/>
    <w:rsid w:val="00B064C8"/>
    <w:rsid w:val="00B13A52"/>
    <w:rsid w:val="00B15729"/>
    <w:rsid w:val="00B23262"/>
    <w:rsid w:val="00B24CF4"/>
    <w:rsid w:val="00B26993"/>
    <w:rsid w:val="00B26B07"/>
    <w:rsid w:val="00B4570C"/>
    <w:rsid w:val="00B5208C"/>
    <w:rsid w:val="00B66A02"/>
    <w:rsid w:val="00B74876"/>
    <w:rsid w:val="00B74B79"/>
    <w:rsid w:val="00B753F5"/>
    <w:rsid w:val="00B802D0"/>
    <w:rsid w:val="00B90739"/>
    <w:rsid w:val="00BB4D1F"/>
    <w:rsid w:val="00BB4E90"/>
    <w:rsid w:val="00BB7485"/>
    <w:rsid w:val="00BB7C2B"/>
    <w:rsid w:val="00BC1664"/>
    <w:rsid w:val="00BC236F"/>
    <w:rsid w:val="00BC2546"/>
    <w:rsid w:val="00BC54DE"/>
    <w:rsid w:val="00BC6C91"/>
    <w:rsid w:val="00BD7574"/>
    <w:rsid w:val="00C04A34"/>
    <w:rsid w:val="00C05085"/>
    <w:rsid w:val="00C0613C"/>
    <w:rsid w:val="00C12C88"/>
    <w:rsid w:val="00C14791"/>
    <w:rsid w:val="00C1593D"/>
    <w:rsid w:val="00C160EC"/>
    <w:rsid w:val="00C37FC7"/>
    <w:rsid w:val="00C45899"/>
    <w:rsid w:val="00C56C7E"/>
    <w:rsid w:val="00C7387C"/>
    <w:rsid w:val="00C75FC8"/>
    <w:rsid w:val="00C776A4"/>
    <w:rsid w:val="00C91FDE"/>
    <w:rsid w:val="00CA2C6C"/>
    <w:rsid w:val="00CA43D3"/>
    <w:rsid w:val="00CB0F82"/>
    <w:rsid w:val="00CB16AA"/>
    <w:rsid w:val="00CB345A"/>
    <w:rsid w:val="00CB5179"/>
    <w:rsid w:val="00CC0600"/>
    <w:rsid w:val="00CC78AC"/>
    <w:rsid w:val="00CC7B3F"/>
    <w:rsid w:val="00CE0CA2"/>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A75B0"/>
    <w:rsid w:val="00DC69B0"/>
    <w:rsid w:val="00DC76D2"/>
    <w:rsid w:val="00DD30ED"/>
    <w:rsid w:val="00DD7F96"/>
    <w:rsid w:val="00DE0076"/>
    <w:rsid w:val="00DE6F56"/>
    <w:rsid w:val="00DE7401"/>
    <w:rsid w:val="00DF113A"/>
    <w:rsid w:val="00DF42AA"/>
    <w:rsid w:val="00DF73F9"/>
    <w:rsid w:val="00E02DD3"/>
    <w:rsid w:val="00E17F4F"/>
    <w:rsid w:val="00E21D97"/>
    <w:rsid w:val="00E2280F"/>
    <w:rsid w:val="00E52074"/>
    <w:rsid w:val="00E578DA"/>
    <w:rsid w:val="00E64946"/>
    <w:rsid w:val="00E64C21"/>
    <w:rsid w:val="00E826FF"/>
    <w:rsid w:val="00EA0CA6"/>
    <w:rsid w:val="00EA41CD"/>
    <w:rsid w:val="00EA4FF5"/>
    <w:rsid w:val="00EC24C6"/>
    <w:rsid w:val="00EC263E"/>
    <w:rsid w:val="00EE1814"/>
    <w:rsid w:val="00EE59D3"/>
    <w:rsid w:val="00EF2255"/>
    <w:rsid w:val="00EF2933"/>
    <w:rsid w:val="00F01BD2"/>
    <w:rsid w:val="00F05146"/>
    <w:rsid w:val="00F1115D"/>
    <w:rsid w:val="00F11CC8"/>
    <w:rsid w:val="00F1523D"/>
    <w:rsid w:val="00F22817"/>
    <w:rsid w:val="00F340A5"/>
    <w:rsid w:val="00F3513C"/>
    <w:rsid w:val="00F37FD0"/>
    <w:rsid w:val="00F465C5"/>
    <w:rsid w:val="00F5180D"/>
    <w:rsid w:val="00F51B21"/>
    <w:rsid w:val="00F51D87"/>
    <w:rsid w:val="00F5256C"/>
    <w:rsid w:val="00F56282"/>
    <w:rsid w:val="00F62ABC"/>
    <w:rsid w:val="00F62DE4"/>
    <w:rsid w:val="00F67305"/>
    <w:rsid w:val="00F67317"/>
    <w:rsid w:val="00F8142D"/>
    <w:rsid w:val="00F8455C"/>
    <w:rsid w:val="00F93917"/>
    <w:rsid w:val="00FA566A"/>
    <w:rsid w:val="00FA7172"/>
    <w:rsid w:val="00FB1D21"/>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7556">
      <w:bodyDiv w:val="1"/>
      <w:marLeft w:val="0"/>
      <w:marRight w:val="0"/>
      <w:marTop w:val="0"/>
      <w:marBottom w:val="0"/>
      <w:divBdr>
        <w:top w:val="none" w:sz="0" w:space="0" w:color="auto"/>
        <w:left w:val="none" w:sz="0" w:space="0" w:color="auto"/>
        <w:bottom w:val="none" w:sz="0" w:space="0" w:color="auto"/>
        <w:right w:val="none" w:sz="0" w:space="0" w:color="auto"/>
      </w:divBdr>
    </w:div>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191458745">
      <w:bodyDiv w:val="1"/>
      <w:marLeft w:val="0"/>
      <w:marRight w:val="0"/>
      <w:marTop w:val="0"/>
      <w:marBottom w:val="0"/>
      <w:divBdr>
        <w:top w:val="none" w:sz="0" w:space="0" w:color="auto"/>
        <w:left w:val="none" w:sz="0" w:space="0" w:color="auto"/>
        <w:bottom w:val="none" w:sz="0" w:space="0" w:color="auto"/>
        <w:right w:val="none" w:sz="0" w:space="0" w:color="auto"/>
      </w:divBdr>
      <w:divsChild>
        <w:div w:id="1067608629">
          <w:marLeft w:val="0"/>
          <w:marRight w:val="0"/>
          <w:marTop w:val="0"/>
          <w:marBottom w:val="0"/>
          <w:divBdr>
            <w:top w:val="none" w:sz="0" w:space="0" w:color="auto"/>
            <w:left w:val="none" w:sz="0" w:space="0" w:color="auto"/>
            <w:bottom w:val="none" w:sz="0" w:space="0" w:color="auto"/>
            <w:right w:val="none" w:sz="0" w:space="0" w:color="auto"/>
          </w:divBdr>
          <w:divsChild>
            <w:div w:id="4216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63092767">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06404594">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589507790">
      <w:bodyDiv w:val="1"/>
      <w:marLeft w:val="0"/>
      <w:marRight w:val="0"/>
      <w:marTop w:val="0"/>
      <w:marBottom w:val="0"/>
      <w:divBdr>
        <w:top w:val="none" w:sz="0" w:space="0" w:color="auto"/>
        <w:left w:val="none" w:sz="0" w:space="0" w:color="auto"/>
        <w:bottom w:val="none" w:sz="0" w:space="0" w:color="auto"/>
        <w:right w:val="none" w:sz="0" w:space="0" w:color="auto"/>
      </w:divBdr>
      <w:divsChild>
        <w:div w:id="181285924">
          <w:marLeft w:val="0"/>
          <w:marRight w:val="0"/>
          <w:marTop w:val="0"/>
          <w:marBottom w:val="0"/>
          <w:divBdr>
            <w:top w:val="none" w:sz="0" w:space="0" w:color="auto"/>
            <w:left w:val="none" w:sz="0" w:space="0" w:color="auto"/>
            <w:bottom w:val="none" w:sz="0" w:space="0" w:color="auto"/>
            <w:right w:val="none" w:sz="0" w:space="0" w:color="auto"/>
          </w:divBdr>
          <w:divsChild>
            <w:div w:id="17330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0059">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6594756">
      <w:bodyDiv w:val="1"/>
      <w:marLeft w:val="0"/>
      <w:marRight w:val="0"/>
      <w:marTop w:val="0"/>
      <w:marBottom w:val="0"/>
      <w:divBdr>
        <w:top w:val="none" w:sz="0" w:space="0" w:color="auto"/>
        <w:left w:val="none" w:sz="0" w:space="0" w:color="auto"/>
        <w:bottom w:val="none" w:sz="0" w:space="0" w:color="auto"/>
        <w:right w:val="none" w:sz="0" w:space="0" w:color="auto"/>
      </w:divBdr>
      <w:divsChild>
        <w:div w:id="1497763438">
          <w:marLeft w:val="0"/>
          <w:marRight w:val="0"/>
          <w:marTop w:val="0"/>
          <w:marBottom w:val="0"/>
          <w:divBdr>
            <w:top w:val="none" w:sz="0" w:space="0" w:color="auto"/>
            <w:left w:val="none" w:sz="0" w:space="0" w:color="auto"/>
            <w:bottom w:val="none" w:sz="0" w:space="0" w:color="auto"/>
            <w:right w:val="none" w:sz="0" w:space="0" w:color="auto"/>
          </w:divBdr>
          <w:divsChild>
            <w:div w:id="22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49065630">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27318767">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477337221">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3047401">
      <w:bodyDiv w:val="1"/>
      <w:marLeft w:val="0"/>
      <w:marRight w:val="0"/>
      <w:marTop w:val="0"/>
      <w:marBottom w:val="0"/>
      <w:divBdr>
        <w:top w:val="none" w:sz="0" w:space="0" w:color="auto"/>
        <w:left w:val="none" w:sz="0" w:space="0" w:color="auto"/>
        <w:bottom w:val="none" w:sz="0" w:space="0" w:color="auto"/>
        <w:right w:val="none" w:sz="0" w:space="0" w:color="auto"/>
      </w:divBdr>
      <w:divsChild>
        <w:div w:id="1109661555">
          <w:marLeft w:val="0"/>
          <w:marRight w:val="0"/>
          <w:marTop w:val="0"/>
          <w:marBottom w:val="0"/>
          <w:divBdr>
            <w:top w:val="none" w:sz="0" w:space="0" w:color="auto"/>
            <w:left w:val="none" w:sz="0" w:space="0" w:color="auto"/>
            <w:bottom w:val="none" w:sz="0" w:space="0" w:color="auto"/>
            <w:right w:val="none" w:sz="0" w:space="0" w:color="auto"/>
          </w:divBdr>
          <w:divsChild>
            <w:div w:id="204663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124</Words>
  <Characters>767</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2025-11-24T04:37:00Z</cp:lastPrinted>
  <dcterms:created xsi:type="dcterms:W3CDTF">2025-11-24T05:23:00Z</dcterms:created>
  <dcterms:modified xsi:type="dcterms:W3CDTF">2025-11-24T05:23:00Z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