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AC579" w14:textId="66B546F6" w:rsidR="0074054D" w:rsidRDefault="0074054D" w:rsidP="00E32EAC">
      <w:pPr>
        <w:tabs>
          <w:tab w:val="left" w:pos="1524"/>
        </w:tabs>
        <w:rPr>
          <w:rFonts w:ascii="Tahoma" w:hAnsi="Tahoma" w:cs="Tahoma"/>
          <w:color w:val="1F1F1F"/>
          <w:sz w:val="25"/>
          <w:szCs w:val="25"/>
        </w:rPr>
      </w:pPr>
    </w:p>
    <w:p w14:paraId="4A01EA48" w14:textId="17FB0A43" w:rsidR="001D261B" w:rsidRDefault="001D261B" w:rsidP="00B96DAC">
      <w:pPr>
        <w:ind w:left="-284"/>
        <w:rPr>
          <w:rFonts w:ascii="Tahoma" w:hAnsi="Tahoma" w:cs="Tahoma"/>
          <w:color w:val="1F1F1F"/>
          <w:sz w:val="25"/>
          <w:szCs w:val="25"/>
        </w:rPr>
      </w:pPr>
      <w:r w:rsidRPr="00B45611">
        <w:rPr>
          <w:rFonts w:ascii="Tahoma" w:hAnsi="Tahoma" w:cs="Tahoma"/>
          <w:color w:val="1F1F1F"/>
          <w:sz w:val="25"/>
          <w:szCs w:val="25"/>
        </w:rPr>
        <w:t>The Chief Engineer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2CDE6022" w14:textId="14C56C55" w:rsidR="00BD636C" w:rsidRPr="003D1396" w:rsidRDefault="001D261B" w:rsidP="00B96DAC">
      <w:pPr>
        <w:ind w:left="-284"/>
        <w:rPr>
          <w:rFonts w:ascii="Tahoma" w:hAnsi="Tahoma" w:cs="Tahoma"/>
          <w:color w:val="1F1F1F"/>
          <w:sz w:val="25"/>
          <w:szCs w:val="25"/>
        </w:rPr>
      </w:pPr>
      <w:r w:rsidRPr="00B45611">
        <w:rPr>
          <w:rFonts w:ascii="Tahoma" w:hAnsi="Tahoma" w:cs="Tahoma"/>
          <w:color w:val="1F1F1F"/>
          <w:sz w:val="25"/>
          <w:szCs w:val="25"/>
        </w:rPr>
        <w:t>Irrigation and Flood Control Department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,</w:t>
      </w:r>
    </w:p>
    <w:p w14:paraId="30C1F0A4" w14:textId="6C540C31" w:rsidR="00BD636C" w:rsidRPr="003D1396" w:rsidRDefault="00A47EA1" w:rsidP="00B96DAC">
      <w:pPr>
        <w:ind w:left="-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3D1396" w:rsidRDefault="00900EE4" w:rsidP="00B96DAC">
      <w:pPr>
        <w:ind w:left="-284"/>
        <w:rPr>
          <w:rFonts w:ascii="Tahoma" w:hAnsi="Tahoma" w:cs="Tahoma"/>
          <w:color w:val="1F1F1F"/>
          <w:sz w:val="25"/>
          <w:szCs w:val="25"/>
        </w:rPr>
      </w:pPr>
    </w:p>
    <w:p w14:paraId="34030399" w14:textId="226C7F08" w:rsidR="001D261B" w:rsidRDefault="001D261B" w:rsidP="00B96DAC">
      <w:pPr>
        <w:ind w:left="-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>Misc/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2025</w:t>
      </w:r>
      <w:r w:rsidR="00723658">
        <w:rPr>
          <w:rFonts w:ascii="Tahoma" w:hAnsi="Tahoma" w:cs="Tahoma"/>
          <w:color w:val="1F1F1F"/>
          <w:sz w:val="25"/>
          <w:szCs w:val="25"/>
        </w:rPr>
        <w:t>-26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 xml:space="preserve">/                               </w:t>
      </w:r>
      <w:r w:rsidR="00723658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0588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23658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Dated:</w:t>
      </w:r>
      <w:r>
        <w:rPr>
          <w:rFonts w:ascii="Tahoma" w:hAnsi="Tahoma" w:cs="Tahoma"/>
          <w:color w:val="1F1F1F"/>
          <w:sz w:val="25"/>
          <w:szCs w:val="25"/>
        </w:rPr>
        <w:t>26</w:t>
      </w:r>
      <w:r w:rsidR="00272108">
        <w:rPr>
          <w:rFonts w:ascii="Tahoma" w:hAnsi="Tahoma" w:cs="Tahoma"/>
          <w:color w:val="1F1F1F"/>
          <w:sz w:val="25"/>
          <w:szCs w:val="25"/>
        </w:rPr>
        <w:t>-0</w:t>
      </w:r>
      <w:r w:rsidR="00EF1596">
        <w:rPr>
          <w:rFonts w:ascii="Tahoma" w:hAnsi="Tahoma" w:cs="Tahoma"/>
          <w:color w:val="1F1F1F"/>
          <w:sz w:val="25"/>
          <w:szCs w:val="25"/>
        </w:rPr>
        <w:t>4</w:t>
      </w:r>
      <w:r w:rsidR="00272108">
        <w:rPr>
          <w:rFonts w:ascii="Tahoma" w:hAnsi="Tahoma" w:cs="Tahoma"/>
          <w:color w:val="1F1F1F"/>
          <w:sz w:val="25"/>
          <w:szCs w:val="25"/>
        </w:rPr>
        <w:t>-2025</w:t>
      </w:r>
    </w:p>
    <w:p w14:paraId="102FA9F5" w14:textId="77777777" w:rsidR="001D261B" w:rsidRDefault="001D261B" w:rsidP="00B96DAC">
      <w:pPr>
        <w:ind w:left="-284"/>
        <w:rPr>
          <w:rFonts w:ascii="Tahoma" w:hAnsi="Tahoma" w:cs="Tahoma"/>
          <w:color w:val="1F1F1F"/>
          <w:sz w:val="25"/>
          <w:szCs w:val="25"/>
        </w:rPr>
      </w:pPr>
    </w:p>
    <w:p w14:paraId="04CA1A14" w14:textId="375217B2" w:rsidR="00B45611" w:rsidRPr="001D261B" w:rsidRDefault="00B45611" w:rsidP="00B96DAC">
      <w:pPr>
        <w:ind w:left="-284"/>
        <w:rPr>
          <w:rFonts w:ascii="Tahoma" w:hAnsi="Tahoma" w:cs="Tahoma"/>
          <w:b/>
          <w:bCs/>
          <w:color w:val="1F1F1F"/>
          <w:sz w:val="25"/>
          <w:szCs w:val="25"/>
        </w:rPr>
      </w:pPr>
      <w:r w:rsidRPr="001D261B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</w:t>
      </w:r>
      <w:r w:rsidR="001D261B" w:rsidRPr="001D261B">
        <w:rPr>
          <w:rFonts w:ascii="Tahoma" w:hAnsi="Tahoma" w:cs="Tahoma"/>
          <w:b/>
          <w:bCs/>
          <w:color w:val="1F1F1F"/>
          <w:sz w:val="25"/>
          <w:szCs w:val="25"/>
        </w:rPr>
        <w:t>Urgent Action Required Regarding Displacement of Bund/Embankment and Damage to Diamond-Mesh Fencing</w:t>
      </w:r>
      <w:r w:rsidR="001D261B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58571335" w14:textId="77777777" w:rsidR="00B45611" w:rsidRPr="00B45611" w:rsidRDefault="00B45611" w:rsidP="00B96DAC">
      <w:pPr>
        <w:ind w:left="-284"/>
        <w:rPr>
          <w:rFonts w:ascii="Tahoma" w:hAnsi="Tahoma" w:cs="Tahoma"/>
          <w:color w:val="1F1F1F"/>
          <w:sz w:val="25"/>
          <w:szCs w:val="25"/>
        </w:rPr>
      </w:pPr>
    </w:p>
    <w:p w14:paraId="1F88BCF6" w14:textId="3A22F4E6" w:rsidR="00B45611" w:rsidRPr="00B45611" w:rsidRDefault="00B45611" w:rsidP="00B96DAC">
      <w:pPr>
        <w:ind w:left="-284"/>
        <w:rPr>
          <w:rFonts w:ascii="Tahoma" w:hAnsi="Tahoma" w:cs="Tahoma"/>
          <w:color w:val="1F1F1F"/>
          <w:sz w:val="25"/>
          <w:szCs w:val="25"/>
        </w:rPr>
      </w:pPr>
      <w:r w:rsidRPr="00B45611">
        <w:rPr>
          <w:rFonts w:ascii="Tahoma" w:hAnsi="Tahoma" w:cs="Tahoma"/>
          <w:color w:val="1F1F1F"/>
          <w:sz w:val="25"/>
          <w:szCs w:val="25"/>
        </w:rPr>
        <w:t>Sir,</w:t>
      </w:r>
    </w:p>
    <w:p w14:paraId="5BC5E1A3" w14:textId="77777777" w:rsidR="00B45611" w:rsidRPr="00B45611" w:rsidRDefault="00B45611" w:rsidP="00B96DAC">
      <w:pPr>
        <w:ind w:left="-284"/>
        <w:rPr>
          <w:rFonts w:ascii="Tahoma" w:hAnsi="Tahoma" w:cs="Tahoma"/>
          <w:color w:val="1F1F1F"/>
          <w:sz w:val="25"/>
          <w:szCs w:val="25"/>
        </w:rPr>
      </w:pPr>
    </w:p>
    <w:p w14:paraId="06B2D5E6" w14:textId="18F03768" w:rsidR="00B45611" w:rsidRPr="00B45611" w:rsidRDefault="00E703A5" w:rsidP="00B96DAC">
      <w:pPr>
        <w:spacing w:line="360" w:lineRule="auto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 w:rsidRPr="00E703A5">
        <w:rPr>
          <w:rFonts w:ascii="Tahoma" w:hAnsi="Tahoma" w:cs="Tahoma"/>
          <w:color w:val="1F1F1F"/>
          <w:sz w:val="25"/>
          <w:szCs w:val="25"/>
        </w:rPr>
        <w:t xml:space="preserve">With reference to the above-captioned subject, this is to report a critical issue concerning the embankment along our institution’s rear </w:t>
      </w:r>
      <w:r w:rsidRPr="00E703A5">
        <w:rPr>
          <w:rFonts w:ascii="Tahoma" w:hAnsi="Tahoma" w:cs="Tahoma"/>
          <w:color w:val="1F1F1F"/>
          <w:sz w:val="25"/>
          <w:szCs w:val="25"/>
        </w:rPr>
        <w:t>boundar</w:t>
      </w:r>
      <w:r>
        <w:rPr>
          <w:rFonts w:ascii="Tahoma" w:hAnsi="Tahoma" w:cs="Tahoma"/>
          <w:color w:val="1F1F1F"/>
          <w:sz w:val="25"/>
          <w:szCs w:val="25"/>
        </w:rPr>
        <w:t>y.</w:t>
      </w:r>
      <w:r w:rsidRPr="00B45611">
        <w:rPr>
          <w:rFonts w:ascii="Tahoma" w:hAnsi="Tahoma" w:cs="Tahoma"/>
          <w:color w:val="1F1F1F"/>
          <w:sz w:val="25"/>
          <w:szCs w:val="25"/>
        </w:rPr>
        <w:t xml:space="preserve"> The</w:t>
      </w:r>
      <w:r w:rsidR="00B45611" w:rsidRPr="00B45611">
        <w:rPr>
          <w:rFonts w:ascii="Tahoma" w:hAnsi="Tahoma" w:cs="Tahoma"/>
          <w:color w:val="1F1F1F"/>
          <w:sz w:val="25"/>
          <w:szCs w:val="25"/>
        </w:rPr>
        <w:t xml:space="preserve"> embankment has experienced significant structural displacement, </w:t>
      </w:r>
      <w:r w:rsidR="001D261B" w:rsidRPr="00B45611">
        <w:rPr>
          <w:rFonts w:ascii="Tahoma" w:hAnsi="Tahoma" w:cs="Tahoma"/>
          <w:color w:val="1F1F1F"/>
          <w:sz w:val="25"/>
          <w:szCs w:val="25"/>
        </w:rPr>
        <w:t>compromised</w:t>
      </w:r>
      <w:r w:rsidR="00B45611" w:rsidRPr="00B45611">
        <w:rPr>
          <w:rFonts w:ascii="Tahoma" w:hAnsi="Tahoma" w:cs="Tahoma"/>
          <w:color w:val="1F1F1F"/>
          <w:sz w:val="25"/>
          <w:szCs w:val="25"/>
        </w:rPr>
        <w:t xml:space="preserve"> its stability and </w:t>
      </w:r>
      <w:proofErr w:type="gramStart"/>
      <w:r w:rsidR="00B45611" w:rsidRPr="00B45611">
        <w:rPr>
          <w:rFonts w:ascii="Tahoma" w:hAnsi="Tahoma" w:cs="Tahoma"/>
          <w:color w:val="1F1F1F"/>
          <w:sz w:val="25"/>
          <w:szCs w:val="25"/>
        </w:rPr>
        <w:t>causing</w:t>
      </w:r>
      <w:proofErr w:type="gramEnd"/>
      <w:r w:rsidR="00B45611" w:rsidRPr="00B45611">
        <w:rPr>
          <w:rFonts w:ascii="Tahoma" w:hAnsi="Tahoma" w:cs="Tahoma"/>
          <w:color w:val="1F1F1F"/>
          <w:sz w:val="25"/>
          <w:szCs w:val="25"/>
        </w:rPr>
        <w:t xml:space="preserve"> extensive damage to the diamond-mesh fencing that secures our </w:t>
      </w:r>
      <w:r w:rsidR="001D261B" w:rsidRPr="00B45611">
        <w:rPr>
          <w:rFonts w:ascii="Tahoma" w:hAnsi="Tahoma" w:cs="Tahoma"/>
          <w:color w:val="1F1F1F"/>
          <w:sz w:val="25"/>
          <w:szCs w:val="25"/>
        </w:rPr>
        <w:t>campus. The</w:t>
      </w:r>
      <w:r w:rsidR="00B45611" w:rsidRPr="00B45611">
        <w:rPr>
          <w:rFonts w:ascii="Tahoma" w:hAnsi="Tahoma" w:cs="Tahoma"/>
          <w:color w:val="1F1F1F"/>
          <w:sz w:val="25"/>
          <w:szCs w:val="25"/>
        </w:rPr>
        <w:t xml:space="preserve"> embankment’s weakened state risks catastrophic collapse, threatening lives, infrastructure, and property due to its proximity to the college. Further erosion could lead to severe consequences for students, staff, and </w:t>
      </w:r>
      <w:r w:rsidR="001D261B" w:rsidRPr="00B45611">
        <w:rPr>
          <w:rFonts w:ascii="Tahoma" w:hAnsi="Tahoma" w:cs="Tahoma"/>
          <w:color w:val="1F1F1F"/>
          <w:sz w:val="25"/>
          <w:szCs w:val="25"/>
        </w:rPr>
        <w:t>facilities. The</w:t>
      </w:r>
      <w:r w:rsidR="00B45611" w:rsidRPr="00B45611">
        <w:rPr>
          <w:rFonts w:ascii="Tahoma" w:hAnsi="Tahoma" w:cs="Tahoma"/>
          <w:color w:val="1F1F1F"/>
          <w:sz w:val="25"/>
          <w:szCs w:val="25"/>
        </w:rPr>
        <w:t xml:space="preserve"> damaged fencing has created a vulnerable entry point, exposing the college to </w:t>
      </w:r>
      <w:r w:rsidR="001D261B">
        <w:rPr>
          <w:rFonts w:ascii="Tahoma" w:hAnsi="Tahoma" w:cs="Tahoma"/>
          <w:color w:val="1F1F1F"/>
          <w:sz w:val="25"/>
          <w:szCs w:val="25"/>
        </w:rPr>
        <w:t>unauthorised</w:t>
      </w:r>
      <w:r w:rsidR="00B45611" w:rsidRPr="00B45611">
        <w:rPr>
          <w:rFonts w:ascii="Tahoma" w:hAnsi="Tahoma" w:cs="Tahoma"/>
          <w:color w:val="1F1F1F"/>
          <w:sz w:val="25"/>
          <w:szCs w:val="25"/>
        </w:rPr>
        <w:t xml:space="preserve"> access, trespassing, and potential security risks, endangering both safety and institutional assets.</w:t>
      </w:r>
    </w:p>
    <w:p w14:paraId="7FCC955B" w14:textId="1B95DF95" w:rsidR="00B96DAC" w:rsidRDefault="001D261B" w:rsidP="00B96DAC">
      <w:pPr>
        <w:spacing w:line="360" w:lineRule="auto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It is requested to depute </w:t>
      </w:r>
      <w:r w:rsidR="00705C43">
        <w:rPr>
          <w:rFonts w:ascii="Tahoma" w:hAnsi="Tahoma" w:cs="Tahoma"/>
          <w:color w:val="1F1F1F"/>
          <w:sz w:val="25"/>
          <w:szCs w:val="25"/>
        </w:rPr>
        <w:t xml:space="preserve">a </w:t>
      </w:r>
      <w:r>
        <w:rPr>
          <w:rFonts w:ascii="Tahoma" w:hAnsi="Tahoma" w:cs="Tahoma"/>
          <w:color w:val="1F1F1F"/>
          <w:sz w:val="25"/>
          <w:szCs w:val="25"/>
        </w:rPr>
        <w:t xml:space="preserve">team from your department for </w:t>
      </w:r>
      <w:r w:rsidRPr="00B45611">
        <w:rPr>
          <w:rFonts w:ascii="Tahoma" w:hAnsi="Tahoma" w:cs="Tahoma"/>
          <w:color w:val="1F1F1F"/>
          <w:sz w:val="25"/>
          <w:szCs w:val="25"/>
        </w:rPr>
        <w:t>site</w:t>
      </w:r>
      <w:r w:rsidR="00B45611" w:rsidRPr="00B45611">
        <w:rPr>
          <w:rFonts w:ascii="Tahoma" w:hAnsi="Tahoma" w:cs="Tahoma"/>
          <w:color w:val="1F1F1F"/>
          <w:sz w:val="25"/>
          <w:szCs w:val="25"/>
        </w:rPr>
        <w:t xml:space="preserve"> inspection </w:t>
      </w:r>
      <w:r w:rsidR="00E66454">
        <w:rPr>
          <w:rFonts w:ascii="Tahoma" w:hAnsi="Tahoma" w:cs="Tahoma"/>
          <w:color w:val="1F1F1F"/>
          <w:sz w:val="25"/>
          <w:szCs w:val="25"/>
        </w:rPr>
        <w:t>to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B45611" w:rsidRPr="00B45611">
        <w:rPr>
          <w:rFonts w:ascii="Tahoma" w:hAnsi="Tahoma" w:cs="Tahoma"/>
          <w:color w:val="1F1F1F"/>
          <w:sz w:val="25"/>
          <w:szCs w:val="25"/>
        </w:rPr>
        <w:t>assess the damage and implement immediate remedial measures.</w:t>
      </w:r>
      <w:r w:rsidR="00073D71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Photographs from the site are also enclosed.</w:t>
      </w:r>
      <w:r w:rsidR="00E66454">
        <w:rPr>
          <w:rFonts w:ascii="Tahoma" w:hAnsi="Tahoma" w:cs="Tahoma"/>
          <w:color w:val="1F1F1F"/>
          <w:sz w:val="25"/>
          <w:szCs w:val="25"/>
        </w:rPr>
        <w:t xml:space="preserve"> Prompt </w:t>
      </w:r>
      <w:r w:rsidR="00B45611" w:rsidRPr="00B45611">
        <w:rPr>
          <w:rFonts w:ascii="Tahoma" w:hAnsi="Tahoma" w:cs="Tahoma"/>
          <w:color w:val="1F1F1F"/>
          <w:sz w:val="25"/>
          <w:szCs w:val="25"/>
        </w:rPr>
        <w:t xml:space="preserve">action is essential to stabilize the embankment, repair the fencing, and restore safety and security to our </w:t>
      </w:r>
      <w:r w:rsidRPr="00B45611">
        <w:rPr>
          <w:rFonts w:ascii="Tahoma" w:hAnsi="Tahoma" w:cs="Tahoma"/>
          <w:color w:val="1F1F1F"/>
          <w:sz w:val="25"/>
          <w:szCs w:val="25"/>
        </w:rPr>
        <w:t>premises. We</w:t>
      </w:r>
      <w:r w:rsidR="00B45611" w:rsidRPr="00B45611">
        <w:rPr>
          <w:rFonts w:ascii="Tahoma" w:hAnsi="Tahoma" w:cs="Tahoma"/>
          <w:color w:val="1F1F1F"/>
          <w:sz w:val="25"/>
          <w:szCs w:val="25"/>
        </w:rPr>
        <w:t xml:space="preserve"> rely on your prompt response and intervention to address this critical matter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72BAE58D" w14:textId="2FCBA4AA" w:rsidR="00B96DAC" w:rsidRPr="00B96DAC" w:rsidRDefault="00B96DAC" w:rsidP="00B96DAC">
      <w:pPr>
        <w:spacing w:line="360" w:lineRule="auto"/>
        <w:ind w:left="-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B96DAC">
        <w:rPr>
          <w:rFonts w:ascii="Tahoma" w:hAnsi="Tahoma" w:cs="Tahoma"/>
          <w:b/>
          <w:bCs/>
          <w:color w:val="1F1F1F"/>
          <w:sz w:val="25"/>
          <w:szCs w:val="25"/>
        </w:rPr>
        <w:t>Enclosure:</w:t>
      </w:r>
    </w:p>
    <w:p w14:paraId="3B9FCE14" w14:textId="37B0458C" w:rsidR="00B96DAC" w:rsidRDefault="00B96DAC" w:rsidP="00B96DAC">
      <w:pPr>
        <w:spacing w:line="360" w:lineRule="auto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 Photographs.</w:t>
      </w:r>
    </w:p>
    <w:p w14:paraId="27BDAC06" w14:textId="77777777" w:rsidR="001D261B" w:rsidRPr="003D1396" w:rsidRDefault="001D261B" w:rsidP="00B96DAC">
      <w:pPr>
        <w:spacing w:line="360" w:lineRule="auto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63AD554A" w:rsidR="00247F81" w:rsidRPr="003D1396" w:rsidRDefault="00247F81" w:rsidP="00B96DAC">
      <w:pPr>
        <w:spacing w:line="360" w:lineRule="auto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  <w:r w:rsidR="0015747D" w:rsidRPr="00D6579E"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E936E1">
        <w:rPr>
          <w:rFonts w:ascii="Tahoma" w:hAnsi="Tahoma" w:cs="Tahoma"/>
          <w:color w:val="1F1F1F"/>
          <w:sz w:val="24"/>
          <w:szCs w:val="24"/>
        </w:rPr>
        <w:t xml:space="preserve"> </w:t>
      </w:r>
      <w:r w:rsidR="009B7E04">
        <w:rPr>
          <w:rFonts w:ascii="Tahoma" w:hAnsi="Tahoma" w:cs="Tahoma"/>
          <w:color w:val="1F1F1F"/>
          <w:sz w:val="24"/>
          <w:szCs w:val="24"/>
        </w:rPr>
        <w:t xml:space="preserve"> </w:t>
      </w:r>
      <w:r w:rsidR="006A574C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D1396">
        <w:rPr>
          <w:rFonts w:ascii="Tahoma" w:hAnsi="Tahoma" w:cs="Tahoma"/>
          <w:color w:val="1F1F1F"/>
          <w:sz w:val="25"/>
          <w:szCs w:val="25"/>
        </w:rPr>
        <w:t>Faithfully</w:t>
      </w:r>
    </w:p>
    <w:p w14:paraId="435F956D" w14:textId="68C0734A" w:rsidR="002A5606" w:rsidRPr="003D1396" w:rsidRDefault="00247F81" w:rsidP="00B96DAC">
      <w:pPr>
        <w:spacing w:line="360" w:lineRule="auto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AB2CF2"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</w:t>
      </w:r>
    </w:p>
    <w:p w14:paraId="2141638F" w14:textId="666FB767" w:rsidR="00247F81" w:rsidRPr="003D1396" w:rsidRDefault="00247F81" w:rsidP="00B96DAC">
      <w:pPr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32CBEF28" w:rsidR="00247F81" w:rsidRPr="003D1396" w:rsidRDefault="00247F81" w:rsidP="00B96DAC">
      <w:pPr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84AD273" w14:textId="77777777" w:rsidR="00B96DAC" w:rsidRDefault="00247F81" w:rsidP="00B96DAC">
      <w:pPr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5BB722DE" w14:textId="79B678F2" w:rsidR="001D261B" w:rsidRDefault="001D261B" w:rsidP="00B96DAC">
      <w:pPr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Copy to the:</w:t>
      </w:r>
    </w:p>
    <w:p w14:paraId="6857C3A8" w14:textId="6E444D11" w:rsidR="001D261B" w:rsidRPr="003D1396" w:rsidRDefault="001D261B" w:rsidP="00B96DAC">
      <w:pPr>
        <w:spacing w:line="160" w:lineRule="atLeast"/>
        <w:ind w:left="-284"/>
        <w:contextualSpacing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 Deputy Commissioner, Srinagar for Information.</w:t>
      </w:r>
    </w:p>
    <w:p w14:paraId="3AE845C7" w14:textId="7BC9C24C" w:rsidR="00A47EA1" w:rsidRDefault="00A47EA1" w:rsidP="00B96DAC">
      <w:pPr>
        <w:ind w:left="-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031DF8" w14:textId="16A19687" w:rsidR="00A47EA1" w:rsidRDefault="00A47EA1" w:rsidP="00E936E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Default="006A574C" w:rsidP="006A574C">
      <w:pPr>
        <w:rPr>
          <w:rFonts w:ascii="Verdana" w:hAnsi="Verdana"/>
          <w:color w:val="000000"/>
        </w:rPr>
      </w:pPr>
    </w:p>
    <w:sectPr w:rsidR="006A574C" w:rsidSect="00E703A5">
      <w:headerReference w:type="default" r:id="rId7"/>
      <w:pgSz w:w="11906" w:h="16838"/>
      <w:pgMar w:top="709" w:right="849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A6063" w14:textId="77777777" w:rsidR="000E56C5" w:rsidRDefault="000E56C5">
      <w:r>
        <w:separator/>
      </w:r>
    </w:p>
  </w:endnote>
  <w:endnote w:type="continuationSeparator" w:id="0">
    <w:p w14:paraId="7C79AFCF" w14:textId="77777777" w:rsidR="000E56C5" w:rsidRDefault="000E5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4F2F7" w14:textId="77777777" w:rsidR="000E56C5" w:rsidRDefault="000E56C5">
      <w:r>
        <w:separator/>
      </w:r>
    </w:p>
  </w:footnote>
  <w:footnote w:type="continuationSeparator" w:id="0">
    <w:p w14:paraId="4D725D02" w14:textId="77777777" w:rsidR="000E56C5" w:rsidRDefault="000E56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32CF8AFE" w:rsidR="00B14580" w:rsidRDefault="00860AF6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4C43A487">
          <wp:simplePos x="0" y="0"/>
          <wp:positionH relativeFrom="margin">
            <wp:posOffset>-209550</wp:posOffset>
          </wp:positionH>
          <wp:positionV relativeFrom="page">
            <wp:posOffset>401955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3548541C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6"/>
  </w:num>
  <w:num w:numId="15">
    <w:abstractNumId w:val="14"/>
  </w:num>
  <w:num w:numId="16">
    <w:abstractNumId w:val="15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3D71"/>
    <w:rsid w:val="00082091"/>
    <w:rsid w:val="000B76C4"/>
    <w:rsid w:val="000C5610"/>
    <w:rsid w:val="000E56C5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61B"/>
    <w:rsid w:val="001D2BA0"/>
    <w:rsid w:val="001D584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5D63"/>
    <w:rsid w:val="00461DF9"/>
    <w:rsid w:val="004643D8"/>
    <w:rsid w:val="0048205E"/>
    <w:rsid w:val="004831C3"/>
    <w:rsid w:val="00497C24"/>
    <w:rsid w:val="004A732F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705C43"/>
    <w:rsid w:val="00705C8D"/>
    <w:rsid w:val="007152D7"/>
    <w:rsid w:val="00723658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B7E04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303C"/>
    <w:rsid w:val="00B24CF4"/>
    <w:rsid w:val="00B26993"/>
    <w:rsid w:val="00B275F5"/>
    <w:rsid w:val="00B45611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96DAC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3566E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32EAC"/>
    <w:rsid w:val="00E447C3"/>
    <w:rsid w:val="00E64C21"/>
    <w:rsid w:val="00E66454"/>
    <w:rsid w:val="00E66F64"/>
    <w:rsid w:val="00E703A5"/>
    <w:rsid w:val="00E7798A"/>
    <w:rsid w:val="00E821D7"/>
    <w:rsid w:val="00E936E1"/>
    <w:rsid w:val="00EC24C6"/>
    <w:rsid w:val="00EF14E0"/>
    <w:rsid w:val="00EF159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251</Words>
  <Characters>1608</Characters>
  <Application>Microsoft Office Word</Application>
  <DocSecurity>0</DocSecurity>
  <Lines>48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7</cp:revision>
  <cp:lastPrinted>2025-04-18T06:57:00Z</cp:lastPrinted>
  <dcterms:created xsi:type="dcterms:W3CDTF">2025-04-26T10:06:00Z</dcterms:created>
  <dcterms:modified xsi:type="dcterms:W3CDTF">2025-04-26T10:19:00Z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