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EB0D" w14:textId="7526C955" w:rsidR="00BA1295" w:rsidRPr="00E26BB7" w:rsidRDefault="00BA1295" w:rsidP="00753D4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="00E26BB7" w:rsidRPr="00E26BB7">
        <w:rPr>
          <w:rFonts w:ascii="Tahoma" w:hAnsi="Tahoma" w:cs="Tahoma"/>
          <w:sz w:val="25"/>
          <w:szCs w:val="25"/>
        </w:rPr>
        <w:t xml:space="preserve">The Director, </w:t>
      </w:r>
    </w:p>
    <w:p w14:paraId="66A3CD8B" w14:textId="52BDFCD9" w:rsidR="00E26BB7" w:rsidRPr="00E26BB7" w:rsidRDefault="00E26BB7" w:rsidP="00753D4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sz w:val="25"/>
          <w:szCs w:val="25"/>
        </w:rPr>
        <w:t xml:space="preserve">  Department of Skill Development, </w:t>
      </w:r>
    </w:p>
    <w:p w14:paraId="7CD461B2" w14:textId="40A32864" w:rsidR="00E26BB7" w:rsidRPr="00E26BB7" w:rsidRDefault="00BA1295" w:rsidP="00E26BB7">
      <w:pPr>
        <w:tabs>
          <w:tab w:val="left" w:pos="6835"/>
        </w:tabs>
        <w:ind w:left="-426" w:hanging="141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sz w:val="25"/>
          <w:szCs w:val="25"/>
        </w:rPr>
        <w:t xml:space="preserve">  </w:t>
      </w:r>
      <w:r w:rsidR="00E26BB7" w:rsidRPr="00E26BB7">
        <w:rPr>
          <w:rFonts w:ascii="Tahoma" w:hAnsi="Tahoma" w:cs="Tahoma"/>
          <w:sz w:val="25"/>
          <w:szCs w:val="25"/>
        </w:rPr>
        <w:t>Jammu &amp; Kashmir.</w:t>
      </w:r>
    </w:p>
    <w:p w14:paraId="61FA047E" w14:textId="7AB4E18C" w:rsidR="00BA1295" w:rsidRDefault="00BA1295" w:rsidP="00E26BB7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</w:p>
    <w:p w14:paraId="2A94D3BE" w14:textId="4C077586" w:rsidR="00BA1295" w:rsidRDefault="00BA1295" w:rsidP="00BA129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No: KGP/Estt/2026/</w:t>
      </w:r>
      <w:r w:rsidR="004421D0">
        <w:rPr>
          <w:rFonts w:ascii="Tahoma" w:hAnsi="Tahoma" w:cs="Tahoma"/>
          <w:sz w:val="25"/>
          <w:szCs w:val="25"/>
        </w:rPr>
        <w:t>747-748</w:t>
      </w:r>
      <w:r>
        <w:rPr>
          <w:rFonts w:ascii="Tahoma" w:hAnsi="Tahoma" w:cs="Tahoma"/>
          <w:sz w:val="25"/>
          <w:szCs w:val="25"/>
        </w:rPr>
        <w:t xml:space="preserve">                                  Dated:</w:t>
      </w:r>
      <w:r w:rsidR="00E26BB7">
        <w:rPr>
          <w:rFonts w:ascii="Tahoma" w:hAnsi="Tahoma" w:cs="Tahoma"/>
          <w:sz w:val="25"/>
          <w:szCs w:val="25"/>
        </w:rPr>
        <w:t>21</w:t>
      </w:r>
      <w:r>
        <w:rPr>
          <w:rFonts w:ascii="Tahoma" w:hAnsi="Tahoma" w:cs="Tahoma"/>
          <w:sz w:val="25"/>
          <w:szCs w:val="25"/>
        </w:rPr>
        <w:t>-07-2026</w:t>
      </w:r>
    </w:p>
    <w:p w14:paraId="427AEA7F" w14:textId="1E190AC3" w:rsidR="00E26BB7" w:rsidRPr="00E26BB7" w:rsidRDefault="00E26BB7" w:rsidP="00E26BB7">
      <w:pPr>
        <w:tabs>
          <w:tab w:val="left" w:pos="6835"/>
        </w:tabs>
        <w:ind w:left="-284" w:hanging="283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</w:t>
      </w:r>
      <w:r w:rsidRPr="00E26BB7">
        <w:rPr>
          <w:rFonts w:ascii="Tahoma" w:hAnsi="Tahoma" w:cs="Tahoma"/>
          <w:b/>
          <w:bCs/>
          <w:sz w:val="25"/>
          <w:szCs w:val="25"/>
        </w:rPr>
        <w:t>Subject: Forwarding of Detailed Project Report (DPR) for “Construction of Stilt+4 Storey Building for Automobile Engineering, Wood Technology and Medical Lab Technology (MLT) Departments at Kashmir Government Polytechnic College, Gogji Bagh, Srinagar” – Regarding.</w:t>
      </w:r>
    </w:p>
    <w:p w14:paraId="0D7AA32B" w14:textId="77777777" w:rsidR="00E26BB7" w:rsidRDefault="00E26BB7" w:rsidP="00E26BB7">
      <w:pPr>
        <w:tabs>
          <w:tab w:val="left" w:pos="6835"/>
        </w:tabs>
        <w:ind w:left="-426" w:hanging="14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   </w:t>
      </w:r>
      <w:r w:rsidRPr="00E26BB7">
        <w:rPr>
          <w:rFonts w:ascii="Tahoma" w:hAnsi="Tahoma" w:cs="Tahoma"/>
          <w:b/>
          <w:bCs/>
          <w:sz w:val="20"/>
          <w:szCs w:val="20"/>
        </w:rPr>
        <w:t>Reference:</w:t>
      </w:r>
    </w:p>
    <w:p w14:paraId="3714EF24" w14:textId="6EBB0628" w:rsidR="00E26BB7" w:rsidRDefault="00E26BB7" w:rsidP="00E26BB7">
      <w:pPr>
        <w:tabs>
          <w:tab w:val="left" w:pos="6835"/>
        </w:tabs>
        <w:ind w:left="-426" w:hanging="141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</w:t>
      </w:r>
      <w:r w:rsidRPr="00E26BB7">
        <w:rPr>
          <w:rFonts w:ascii="Tahoma" w:hAnsi="Tahoma" w:cs="Tahoma"/>
          <w:sz w:val="20"/>
          <w:szCs w:val="20"/>
        </w:rPr>
        <w:t>Letter No. EE/R&amp;B/DIVN/RJB/KGPCI/1697-20 dated 20-07-2026 from Executive Engineer (R&amp;B) Division Rajbagh.</w:t>
      </w:r>
    </w:p>
    <w:p w14:paraId="6F117581" w14:textId="77777777" w:rsidR="00E26BB7" w:rsidRPr="00E26BB7" w:rsidRDefault="00E26BB7" w:rsidP="00E26BB7">
      <w:pPr>
        <w:tabs>
          <w:tab w:val="left" w:pos="6835"/>
        </w:tabs>
        <w:ind w:left="-426" w:hanging="141"/>
        <w:rPr>
          <w:rFonts w:ascii="Tahoma" w:hAnsi="Tahoma" w:cs="Tahoma"/>
          <w:sz w:val="20"/>
          <w:szCs w:val="20"/>
        </w:rPr>
      </w:pPr>
    </w:p>
    <w:p w14:paraId="2AD3226A" w14:textId="77777777" w:rsidR="00E26BB7" w:rsidRPr="00E26BB7" w:rsidRDefault="00E26BB7" w:rsidP="00E26BB7">
      <w:pPr>
        <w:tabs>
          <w:tab w:val="left" w:pos="6835"/>
        </w:tabs>
        <w:ind w:left="-284"/>
        <w:jc w:val="both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sz w:val="25"/>
          <w:szCs w:val="25"/>
        </w:rPr>
        <w:t>Sir,</w:t>
      </w:r>
    </w:p>
    <w:p w14:paraId="13A0450C" w14:textId="1DB35CA3" w:rsidR="00E26BB7" w:rsidRPr="00E26BB7" w:rsidRDefault="00E26BB7" w:rsidP="00DC5189">
      <w:pPr>
        <w:tabs>
          <w:tab w:val="left" w:pos="6835"/>
        </w:tabs>
        <w:spacing w:line="276" w:lineRule="auto"/>
        <w:ind w:left="-284"/>
        <w:jc w:val="both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sz w:val="25"/>
          <w:szCs w:val="25"/>
        </w:rPr>
        <w:t xml:space="preserve">With reference to the subject cited above, I am forwarding herewith the Detailed Project Report (DPR) for the </w:t>
      </w:r>
      <w:r w:rsidR="00DC5189">
        <w:rPr>
          <w:rFonts w:ascii="Tahoma" w:hAnsi="Tahoma" w:cs="Tahoma"/>
          <w:sz w:val="25"/>
          <w:szCs w:val="25"/>
        </w:rPr>
        <w:t>work titled “</w:t>
      </w:r>
      <w:r w:rsidRPr="00DC5189">
        <w:rPr>
          <w:rFonts w:ascii="Tahoma" w:hAnsi="Tahoma" w:cs="Tahoma"/>
          <w:b/>
          <w:bCs/>
          <w:sz w:val="25"/>
          <w:szCs w:val="25"/>
        </w:rPr>
        <w:t>Construction of Stilt+4 Storey Building for Automobile Engineering, Wood Technology and Medical Lab Technology (MLT) Departments at Kashmir Government Polytechnic College, Gogji Bagh, Srinagar</w:t>
      </w:r>
      <w:r w:rsidR="00DC5189">
        <w:rPr>
          <w:rFonts w:ascii="Tahoma" w:hAnsi="Tahoma" w:cs="Tahoma"/>
          <w:b/>
          <w:bCs/>
          <w:sz w:val="25"/>
          <w:szCs w:val="25"/>
        </w:rPr>
        <w:t>”</w:t>
      </w:r>
      <w:r w:rsidRPr="00DC5189">
        <w:rPr>
          <w:rFonts w:ascii="Tahoma" w:hAnsi="Tahoma" w:cs="Tahoma"/>
          <w:b/>
          <w:bCs/>
          <w:sz w:val="25"/>
          <w:szCs w:val="25"/>
        </w:rPr>
        <w:t>.</w:t>
      </w:r>
      <w:r w:rsidRPr="00E26BB7">
        <w:rPr>
          <w:rFonts w:ascii="Tahoma" w:hAnsi="Tahoma" w:cs="Tahoma"/>
          <w:sz w:val="25"/>
          <w:szCs w:val="25"/>
        </w:rPr>
        <w:t xml:space="preserve"> The estimated cost of the project is Rs. 1279.80 Lakh (Rupees One Thousand Two Hundred Seventy-Nine Lakh Eighty Thousand Only) for the financial year 2026-27.</w:t>
      </w:r>
    </w:p>
    <w:p w14:paraId="5CAC529B" w14:textId="77777777" w:rsidR="003D75CA" w:rsidRDefault="00E26BB7" w:rsidP="003D75CA">
      <w:pPr>
        <w:tabs>
          <w:tab w:val="left" w:pos="6835"/>
        </w:tabs>
        <w:spacing w:line="276" w:lineRule="auto"/>
        <w:ind w:left="-284"/>
        <w:jc w:val="both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sz w:val="25"/>
          <w:szCs w:val="25"/>
        </w:rPr>
        <w:t>This new academic block is essentially required to overcome the acute shortage of dedicated laboratories, workshops, and classrooms for the three important technical departments, in line with AICTE norms.</w:t>
      </w:r>
    </w:p>
    <w:p w14:paraId="68BD41C8" w14:textId="293015AC" w:rsidR="003D75CA" w:rsidRPr="003D75CA" w:rsidRDefault="003D75CA" w:rsidP="003D75CA">
      <w:pPr>
        <w:tabs>
          <w:tab w:val="left" w:pos="6835"/>
        </w:tabs>
        <w:spacing w:line="276" w:lineRule="auto"/>
        <w:ind w:left="-284"/>
        <w:jc w:val="both"/>
        <w:rPr>
          <w:rFonts w:ascii="Tahoma" w:hAnsi="Tahoma" w:cs="Tahoma"/>
          <w:sz w:val="25"/>
          <w:szCs w:val="25"/>
        </w:rPr>
      </w:pPr>
      <w:r w:rsidRPr="003D75CA">
        <w:rPr>
          <w:rFonts w:ascii="Tahoma" w:hAnsi="Tahoma" w:cs="Tahoma"/>
          <w:sz w:val="25"/>
          <w:szCs w:val="25"/>
        </w:rPr>
        <w:t xml:space="preserve">The Detailed Project Report (DPR) is hereby forwarded for kind perusal and further necessary action at your </w:t>
      </w:r>
      <w:r w:rsidR="003D0991">
        <w:rPr>
          <w:rFonts w:ascii="Tahoma" w:hAnsi="Tahoma" w:cs="Tahoma"/>
          <w:sz w:val="25"/>
          <w:szCs w:val="25"/>
        </w:rPr>
        <w:t xml:space="preserve">office </w:t>
      </w:r>
      <w:r w:rsidRPr="003D75CA">
        <w:rPr>
          <w:rFonts w:ascii="Tahoma" w:hAnsi="Tahoma" w:cs="Tahoma"/>
          <w:sz w:val="25"/>
          <w:szCs w:val="25"/>
        </w:rPr>
        <w:t>end.</w:t>
      </w:r>
    </w:p>
    <w:p w14:paraId="09945176" w14:textId="77777777" w:rsidR="003D75CA" w:rsidRDefault="003D75CA" w:rsidP="00E26BB7">
      <w:pPr>
        <w:rPr>
          <w:rFonts w:ascii="Tahoma" w:hAnsi="Tahoma" w:cs="Tahoma"/>
          <w:sz w:val="25"/>
          <w:szCs w:val="25"/>
        </w:rPr>
      </w:pPr>
    </w:p>
    <w:p w14:paraId="6A71E5D7" w14:textId="77777777" w:rsidR="003D75CA" w:rsidRPr="0085781D" w:rsidRDefault="003D75CA" w:rsidP="00E26BB7">
      <w:pPr>
        <w:rPr>
          <w:rFonts w:ascii="Tahoma" w:hAnsi="Tahoma" w:cs="Tahoma"/>
          <w:sz w:val="25"/>
          <w:szCs w:val="25"/>
        </w:rPr>
      </w:pPr>
    </w:p>
    <w:p w14:paraId="14E2FCC3" w14:textId="5EA79552" w:rsidR="0084253D" w:rsidRDefault="004A343A" w:rsidP="00E26BB7">
      <w:pPr>
        <w:ind w:left="-54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390C7" wp14:editId="6480A0FC">
                <wp:simplePos x="0" y="0"/>
                <wp:positionH relativeFrom="column">
                  <wp:posOffset>-175846</wp:posOffset>
                </wp:positionH>
                <wp:positionV relativeFrom="paragraph">
                  <wp:posOffset>191135</wp:posOffset>
                </wp:positionV>
                <wp:extent cx="1364567" cy="464185"/>
                <wp:effectExtent l="0" t="0" r="0" b="0"/>
                <wp:wrapNone/>
                <wp:docPr id="1629461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567" cy="464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A01E5" w14:textId="77777777" w:rsidR="004A343A" w:rsidRPr="00D415BB" w:rsidRDefault="004A343A" w:rsidP="004A343A">
                            <w:pPr>
                              <w:ind w:left="-540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   </w:t>
                            </w:r>
                            <w:r w:rsidRPr="00D415BB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Enclosure:</w:t>
                            </w:r>
                          </w:p>
                          <w:p w14:paraId="0C677959" w14:textId="59BD48D0" w:rsidR="004A343A" w:rsidRPr="00D415BB" w:rsidRDefault="004A343A" w:rsidP="004A343A">
                            <w:pPr>
                              <w:ind w:left="-540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</w:rPr>
                              <w:t xml:space="preserve">     </w:t>
                            </w:r>
                            <w:r w:rsidRPr="00D415BB">
                              <w:rPr>
                                <w:rFonts w:ascii="Tahoma" w:hAnsi="Tahoma" w:cs="Tahoma"/>
                              </w:rPr>
                              <w:t>1.</w:t>
                            </w:r>
                            <w:r>
                              <w:rPr>
                                <w:rFonts w:ascii="Tahoma" w:hAnsi="Tahoma" w:cs="Tahoma"/>
                              </w:rPr>
                              <w:t>DPR</w:t>
                            </w:r>
                          </w:p>
                          <w:p w14:paraId="78A705EC" w14:textId="77777777" w:rsidR="004A343A" w:rsidRDefault="004A343A" w:rsidP="004A34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7390C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3.85pt;margin-top:15.05pt;width:107.45pt;height:3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ljOFwIAACw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" filled="f" stroked="f" strokeweight=".5pt">
                <v:textbox>
                  <w:txbxContent>
                    <w:p w14:paraId="403A01E5" w14:textId="77777777" w:rsidR="004A343A" w:rsidRPr="00D415BB" w:rsidRDefault="004A343A" w:rsidP="004A343A">
                      <w:pPr>
                        <w:ind w:left="-540"/>
                        <w:rPr>
                          <w:rFonts w:ascii="Tahoma" w:hAnsi="Tahoma" w:cs="Tahoma"/>
                          <w:b/>
                          <w:bCs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</w:rPr>
                        <w:t xml:space="preserve">    </w:t>
                      </w:r>
                      <w:r w:rsidRPr="00D415BB">
                        <w:rPr>
                          <w:rFonts w:ascii="Tahoma" w:hAnsi="Tahoma" w:cs="Tahoma"/>
                          <w:b/>
                          <w:bCs/>
                        </w:rPr>
                        <w:t>Enclosure:</w:t>
                      </w:r>
                    </w:p>
                    <w:p w14:paraId="0C677959" w14:textId="59BD48D0" w:rsidR="004A343A" w:rsidRPr="00D415BB" w:rsidRDefault="004A343A" w:rsidP="004A343A">
                      <w:pPr>
                        <w:ind w:left="-540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/>
                        </w:rPr>
                        <w:t xml:space="preserve">     </w:t>
                      </w:r>
                      <w:r w:rsidRPr="00D415BB">
                        <w:rPr>
                          <w:rFonts w:ascii="Tahoma" w:hAnsi="Tahoma" w:cs="Tahoma"/>
                        </w:rPr>
                        <w:t>1.</w:t>
                      </w:r>
                      <w:r>
                        <w:rPr>
                          <w:rFonts w:ascii="Tahoma" w:hAnsi="Tahoma" w:cs="Tahoma"/>
                        </w:rPr>
                        <w:t>DPR</w:t>
                      </w:r>
                    </w:p>
                    <w:p w14:paraId="78A705EC" w14:textId="77777777" w:rsidR="004A343A" w:rsidRDefault="004A343A" w:rsidP="004A343A"/>
                  </w:txbxContent>
                </v:textbox>
              </v:shape>
            </w:pict>
          </mc:Fallback>
        </mc:AlternateContent>
      </w:r>
      <w:r w:rsidR="002E51CA" w:rsidRPr="001E487E">
        <w:rPr>
          <w:rFonts w:ascii="Tahoma" w:hAnsi="Tahoma" w:cs="Tahoma"/>
          <w:sz w:val="25"/>
          <w:szCs w:val="25"/>
        </w:rPr>
        <w:t xml:space="preserve">             </w:t>
      </w:r>
      <w:r w:rsidR="00E26BB7">
        <w:rPr>
          <w:rFonts w:ascii="Tahoma" w:hAnsi="Tahoma" w:cs="Tahoma"/>
          <w:sz w:val="25"/>
          <w:szCs w:val="25"/>
        </w:rPr>
        <w:t xml:space="preserve"> </w:t>
      </w:r>
      <w:r w:rsidR="002E51CA" w:rsidRPr="001E487E">
        <w:rPr>
          <w:rFonts w:ascii="Tahoma" w:hAnsi="Tahoma" w:cs="Tahoma"/>
          <w:sz w:val="25"/>
          <w:szCs w:val="25"/>
        </w:rPr>
        <w:t xml:space="preserve">                                                 </w:t>
      </w:r>
      <w:r w:rsidR="00D2391D">
        <w:rPr>
          <w:rFonts w:ascii="Tahoma" w:hAnsi="Tahoma" w:cs="Tahoma"/>
          <w:sz w:val="25"/>
          <w:szCs w:val="25"/>
        </w:rPr>
        <w:t>Yours Faithfully</w:t>
      </w:r>
      <w:r w:rsidR="002E51CA" w:rsidRPr="0085781D">
        <w:rPr>
          <w:rFonts w:ascii="Tahoma" w:hAnsi="Tahoma" w:cs="Tahoma"/>
          <w:sz w:val="25"/>
          <w:szCs w:val="25"/>
        </w:rPr>
        <w:t>,</w:t>
      </w:r>
    </w:p>
    <w:p w14:paraId="334BB9D2" w14:textId="5E1847A0" w:rsidR="0084253D" w:rsidRDefault="004421D0" w:rsidP="002E51CA">
      <w:pPr>
        <w:ind w:left="-540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28C1BC7" wp14:editId="5D4F44FF">
            <wp:simplePos x="0" y="0"/>
            <wp:positionH relativeFrom="column">
              <wp:posOffset>3790413</wp:posOffset>
            </wp:positionH>
            <wp:positionV relativeFrom="paragraph">
              <wp:posOffset>3810</wp:posOffset>
            </wp:positionV>
            <wp:extent cx="1624818" cy="868559"/>
            <wp:effectExtent l="0" t="0" r="0" b="8255"/>
            <wp:wrapTight wrapText="bothSides">
              <wp:wrapPolygon edited="0">
                <wp:start x="13173" y="0"/>
                <wp:lineTo x="8866" y="474"/>
                <wp:lineTo x="2027" y="5214"/>
                <wp:lineTo x="2027" y="8059"/>
                <wp:lineTo x="0" y="12325"/>
                <wp:lineTo x="0" y="13273"/>
                <wp:lineTo x="6586" y="15643"/>
                <wp:lineTo x="6840" y="21331"/>
                <wp:lineTo x="8106" y="21331"/>
                <wp:lineTo x="8360" y="20857"/>
                <wp:lineTo x="9626" y="15643"/>
                <wp:lineTo x="14439" y="8059"/>
                <wp:lineTo x="21279" y="6162"/>
                <wp:lineTo x="21279" y="1896"/>
                <wp:lineTo x="14439" y="0"/>
                <wp:lineTo x="13173" y="0"/>
              </wp:wrapPolygon>
            </wp:wrapTight>
            <wp:docPr id="1692684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818" cy="868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3E7BB9" w14:textId="190BC27B" w:rsidR="0084253D" w:rsidRPr="001E487E" w:rsidRDefault="0084253D" w:rsidP="002E51CA">
      <w:pPr>
        <w:ind w:left="-540"/>
        <w:rPr>
          <w:rFonts w:ascii="Tahoma" w:hAnsi="Tahoma" w:cs="Tahoma"/>
          <w:sz w:val="25"/>
          <w:szCs w:val="25"/>
        </w:rPr>
      </w:pPr>
    </w:p>
    <w:p w14:paraId="0DD70EF8" w14:textId="509D2F66" w:rsidR="002E51CA" w:rsidRPr="001E487E" w:rsidRDefault="002E51CA" w:rsidP="002E51C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</w:t>
      </w:r>
    </w:p>
    <w:p w14:paraId="4A685801" w14:textId="77777777" w:rsidR="004421D0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</w:p>
    <w:p w14:paraId="0E65EEDA" w14:textId="32D655E4" w:rsidR="002E51CA" w:rsidRPr="001E487E" w:rsidRDefault="004421D0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      </w:t>
      </w:r>
      <w:r w:rsidR="002E51CA" w:rsidRPr="001E487E">
        <w:rPr>
          <w:rFonts w:ascii="Tahoma" w:hAnsi="Tahoma" w:cs="Tahoma"/>
          <w:sz w:val="25"/>
          <w:szCs w:val="25"/>
        </w:rPr>
        <w:t>Principal</w:t>
      </w:r>
    </w:p>
    <w:p w14:paraId="7788E1DB" w14:textId="158E92F1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Kashmir Government Polytechnic College</w:t>
      </w:r>
    </w:p>
    <w:p w14:paraId="594D8565" w14:textId="0F94362A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Srinagar</w:t>
      </w:r>
    </w:p>
    <w:p w14:paraId="42E290B7" w14:textId="2FA75090" w:rsid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5BE63F" w14:textId="4B439793" w:rsidR="00E26BB7" w:rsidRPr="00E26BB7" w:rsidRDefault="00E26BB7" w:rsidP="00E26BB7">
      <w:pPr>
        <w:tabs>
          <w:tab w:val="left" w:pos="6835"/>
        </w:tabs>
        <w:ind w:left="-426" w:hanging="141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b/>
          <w:bCs/>
          <w:sz w:val="25"/>
          <w:szCs w:val="25"/>
        </w:rPr>
        <w:t>Copy to</w:t>
      </w:r>
      <w:r>
        <w:rPr>
          <w:rFonts w:ascii="Tahoma" w:hAnsi="Tahoma" w:cs="Tahoma"/>
          <w:b/>
          <w:bCs/>
          <w:sz w:val="25"/>
          <w:szCs w:val="25"/>
        </w:rPr>
        <w:t xml:space="preserve"> the</w:t>
      </w:r>
      <w:r w:rsidRPr="00E26BB7">
        <w:rPr>
          <w:rFonts w:ascii="Tahoma" w:hAnsi="Tahoma" w:cs="Tahoma"/>
          <w:b/>
          <w:bCs/>
          <w:sz w:val="25"/>
          <w:szCs w:val="25"/>
        </w:rPr>
        <w:t>:</w:t>
      </w:r>
    </w:p>
    <w:p w14:paraId="629CEC21" w14:textId="408D96F2" w:rsidR="00E26BB7" w:rsidRPr="00E26BB7" w:rsidRDefault="00E26BB7" w:rsidP="00E26BB7">
      <w:pPr>
        <w:numPr>
          <w:ilvl w:val="0"/>
          <w:numId w:val="14"/>
        </w:numPr>
        <w:tabs>
          <w:tab w:val="clear" w:pos="720"/>
          <w:tab w:val="left" w:pos="6835"/>
        </w:tabs>
        <w:ind w:left="-284" w:hanging="283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sz w:val="25"/>
          <w:szCs w:val="25"/>
        </w:rPr>
        <w:t>Deputy Director (Planning) Directorate of Skill Development, J&amp;K for information.</w:t>
      </w:r>
    </w:p>
    <w:p w14:paraId="40CA6487" w14:textId="2F7F5C12" w:rsidR="00017E7E" w:rsidRDefault="00017E7E" w:rsidP="00E26BB7">
      <w:pPr>
        <w:spacing w:line="480" w:lineRule="auto"/>
        <w:jc w:val="both"/>
        <w:rPr>
          <w:rFonts w:ascii="Verdana" w:hAnsi="Verdana"/>
          <w:color w:val="000000"/>
        </w:rPr>
      </w:pPr>
    </w:p>
    <w:p w14:paraId="43FBEDE3" w14:textId="32E20504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23E74558" w14:textId="7A5C011B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FB4DCF0" w14:textId="77777777" w:rsidR="00017E7E" w:rsidRPr="00017E7E" w:rsidRDefault="00017E7E" w:rsidP="00017E7E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017E7E" w:rsidRPr="00017E7E" w:rsidSect="00BA1295">
      <w:headerReference w:type="default" r:id="rId8"/>
      <w:pgSz w:w="11906" w:h="16838"/>
      <w:pgMar w:top="1170" w:right="566" w:bottom="8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549AE" w14:textId="77777777" w:rsidR="00786B38" w:rsidRDefault="00786B38">
      <w:r>
        <w:separator/>
      </w:r>
    </w:p>
  </w:endnote>
  <w:endnote w:type="continuationSeparator" w:id="0">
    <w:p w14:paraId="57E99F64" w14:textId="77777777" w:rsidR="00786B38" w:rsidRDefault="0078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2E847" w14:textId="77777777" w:rsidR="00786B38" w:rsidRDefault="00786B38">
      <w:r>
        <w:separator/>
      </w:r>
    </w:p>
  </w:footnote>
  <w:footnote w:type="continuationSeparator" w:id="0">
    <w:p w14:paraId="5D95E587" w14:textId="77777777" w:rsidR="00786B38" w:rsidRDefault="00786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3C66" w14:textId="77777777" w:rsidR="009067C4" w:rsidRDefault="009067C4" w:rsidP="009067C4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B43A47" wp14:editId="0DF69D87">
          <wp:simplePos x="0" y="0"/>
          <wp:positionH relativeFrom="margin">
            <wp:posOffset>-327546</wp:posOffset>
          </wp:positionH>
          <wp:positionV relativeFrom="page">
            <wp:posOffset>584352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6527801" name="Picture 1165278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28D11ED9" w14:textId="77777777" w:rsidR="009067C4" w:rsidRDefault="009067C4" w:rsidP="009067C4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999462B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0825C993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CB2B9E3" w14:textId="77777777" w:rsidR="009067C4" w:rsidRDefault="009067C4" w:rsidP="009067C4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F91F6C1" w14:textId="668FF6CB" w:rsidR="009067C4" w:rsidRDefault="009067C4" w:rsidP="009067C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70EF3"/>
    <w:multiLevelType w:val="multilevel"/>
    <w:tmpl w:val="4AF6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17250"/>
    <w:multiLevelType w:val="multilevel"/>
    <w:tmpl w:val="7918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3E09C9"/>
    <w:multiLevelType w:val="multilevel"/>
    <w:tmpl w:val="34F4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593186">
    <w:abstractNumId w:val="9"/>
  </w:num>
  <w:num w:numId="2" w16cid:durableId="1076367084">
    <w:abstractNumId w:val="7"/>
  </w:num>
  <w:num w:numId="3" w16cid:durableId="2111512024">
    <w:abstractNumId w:val="6"/>
  </w:num>
  <w:num w:numId="4" w16cid:durableId="720859312">
    <w:abstractNumId w:val="5"/>
  </w:num>
  <w:num w:numId="5" w16cid:durableId="1238515703">
    <w:abstractNumId w:val="4"/>
  </w:num>
  <w:num w:numId="6" w16cid:durableId="668093463">
    <w:abstractNumId w:val="8"/>
  </w:num>
  <w:num w:numId="7" w16cid:durableId="788820737">
    <w:abstractNumId w:val="3"/>
  </w:num>
  <w:num w:numId="8" w16cid:durableId="1943759978">
    <w:abstractNumId w:val="2"/>
  </w:num>
  <w:num w:numId="9" w16cid:durableId="396322700">
    <w:abstractNumId w:val="1"/>
  </w:num>
  <w:num w:numId="10" w16cid:durableId="700934255">
    <w:abstractNumId w:val="0"/>
  </w:num>
  <w:num w:numId="11" w16cid:durableId="1434979982">
    <w:abstractNumId w:val="11"/>
  </w:num>
  <w:num w:numId="12" w16cid:durableId="1871599684">
    <w:abstractNumId w:val="10"/>
  </w:num>
  <w:num w:numId="13" w16cid:durableId="1753308882">
    <w:abstractNumId w:val="13"/>
  </w:num>
  <w:num w:numId="14" w16cid:durableId="4610049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223"/>
    <w:rsid w:val="00003790"/>
    <w:rsid w:val="00017E7E"/>
    <w:rsid w:val="00033893"/>
    <w:rsid w:val="00035D9D"/>
    <w:rsid w:val="000450C6"/>
    <w:rsid w:val="00045AAD"/>
    <w:rsid w:val="00050A31"/>
    <w:rsid w:val="000716D2"/>
    <w:rsid w:val="00071AAB"/>
    <w:rsid w:val="00082091"/>
    <w:rsid w:val="000909E9"/>
    <w:rsid w:val="00094C27"/>
    <w:rsid w:val="000B76C4"/>
    <w:rsid w:val="000C5610"/>
    <w:rsid w:val="000E4A5E"/>
    <w:rsid w:val="000E6552"/>
    <w:rsid w:val="000F3A4F"/>
    <w:rsid w:val="000F59AC"/>
    <w:rsid w:val="00106E1A"/>
    <w:rsid w:val="001364FE"/>
    <w:rsid w:val="001365D8"/>
    <w:rsid w:val="001368DD"/>
    <w:rsid w:val="00147DB3"/>
    <w:rsid w:val="001518A5"/>
    <w:rsid w:val="00170095"/>
    <w:rsid w:val="00170E4F"/>
    <w:rsid w:val="001743F4"/>
    <w:rsid w:val="00187C33"/>
    <w:rsid w:val="00191CD0"/>
    <w:rsid w:val="001936B7"/>
    <w:rsid w:val="00196AB1"/>
    <w:rsid w:val="001A5EA7"/>
    <w:rsid w:val="001D02DE"/>
    <w:rsid w:val="001E487E"/>
    <w:rsid w:val="001F08DE"/>
    <w:rsid w:val="00201333"/>
    <w:rsid w:val="00210FA7"/>
    <w:rsid w:val="00216417"/>
    <w:rsid w:val="00247F81"/>
    <w:rsid w:val="0026631D"/>
    <w:rsid w:val="002C2F53"/>
    <w:rsid w:val="002D0BC4"/>
    <w:rsid w:val="002E51CA"/>
    <w:rsid w:val="0033518C"/>
    <w:rsid w:val="00342855"/>
    <w:rsid w:val="003437C2"/>
    <w:rsid w:val="00360589"/>
    <w:rsid w:val="00377186"/>
    <w:rsid w:val="0037797E"/>
    <w:rsid w:val="003853DA"/>
    <w:rsid w:val="003A1C03"/>
    <w:rsid w:val="003B447D"/>
    <w:rsid w:val="003D0991"/>
    <w:rsid w:val="003D75CA"/>
    <w:rsid w:val="00414627"/>
    <w:rsid w:val="00420B16"/>
    <w:rsid w:val="00425D63"/>
    <w:rsid w:val="004421D0"/>
    <w:rsid w:val="004643D8"/>
    <w:rsid w:val="00475254"/>
    <w:rsid w:val="004831C3"/>
    <w:rsid w:val="00497C24"/>
    <w:rsid w:val="004A343A"/>
    <w:rsid w:val="004B0441"/>
    <w:rsid w:val="004C7BA5"/>
    <w:rsid w:val="004D3AC1"/>
    <w:rsid w:val="004E5652"/>
    <w:rsid w:val="004E7628"/>
    <w:rsid w:val="004F48F2"/>
    <w:rsid w:val="005149B1"/>
    <w:rsid w:val="00517B07"/>
    <w:rsid w:val="005336F5"/>
    <w:rsid w:val="005511E0"/>
    <w:rsid w:val="005647F2"/>
    <w:rsid w:val="005662D1"/>
    <w:rsid w:val="00573A09"/>
    <w:rsid w:val="005A4526"/>
    <w:rsid w:val="005C1B16"/>
    <w:rsid w:val="005E53D0"/>
    <w:rsid w:val="006002EB"/>
    <w:rsid w:val="006128EF"/>
    <w:rsid w:val="00625A8E"/>
    <w:rsid w:val="006264B4"/>
    <w:rsid w:val="00643033"/>
    <w:rsid w:val="00644CC3"/>
    <w:rsid w:val="00661468"/>
    <w:rsid w:val="00661EF0"/>
    <w:rsid w:val="006649F0"/>
    <w:rsid w:val="00670CEC"/>
    <w:rsid w:val="0067245D"/>
    <w:rsid w:val="0068470E"/>
    <w:rsid w:val="0069352F"/>
    <w:rsid w:val="00695DCD"/>
    <w:rsid w:val="006A05CC"/>
    <w:rsid w:val="006A35A7"/>
    <w:rsid w:val="006C7C59"/>
    <w:rsid w:val="006D4655"/>
    <w:rsid w:val="00705C8D"/>
    <w:rsid w:val="007152D7"/>
    <w:rsid w:val="00746C14"/>
    <w:rsid w:val="00753D45"/>
    <w:rsid w:val="00786B38"/>
    <w:rsid w:val="007C2C59"/>
    <w:rsid w:val="00801F23"/>
    <w:rsid w:val="008048EF"/>
    <w:rsid w:val="00814DF2"/>
    <w:rsid w:val="00837632"/>
    <w:rsid w:val="0084253D"/>
    <w:rsid w:val="008473D4"/>
    <w:rsid w:val="0085640F"/>
    <w:rsid w:val="008567AA"/>
    <w:rsid w:val="0085781D"/>
    <w:rsid w:val="00892712"/>
    <w:rsid w:val="008A4264"/>
    <w:rsid w:val="008A680A"/>
    <w:rsid w:val="008B0BB0"/>
    <w:rsid w:val="008E6C4B"/>
    <w:rsid w:val="008F18C0"/>
    <w:rsid w:val="009067C4"/>
    <w:rsid w:val="00907648"/>
    <w:rsid w:val="00930FDE"/>
    <w:rsid w:val="009744CA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4851"/>
    <w:rsid w:val="00AA2C77"/>
    <w:rsid w:val="00AC3FB9"/>
    <w:rsid w:val="00AC702A"/>
    <w:rsid w:val="00AD226F"/>
    <w:rsid w:val="00AD6757"/>
    <w:rsid w:val="00B13A52"/>
    <w:rsid w:val="00B14580"/>
    <w:rsid w:val="00B24CF4"/>
    <w:rsid w:val="00B26993"/>
    <w:rsid w:val="00B4570C"/>
    <w:rsid w:val="00B5208C"/>
    <w:rsid w:val="00B60B3A"/>
    <w:rsid w:val="00B60F9A"/>
    <w:rsid w:val="00B74876"/>
    <w:rsid w:val="00BA1295"/>
    <w:rsid w:val="00BA47E3"/>
    <w:rsid w:val="00BB36B5"/>
    <w:rsid w:val="00BB7C2B"/>
    <w:rsid w:val="00BC1664"/>
    <w:rsid w:val="00BC2546"/>
    <w:rsid w:val="00C05085"/>
    <w:rsid w:val="00C1363A"/>
    <w:rsid w:val="00C1593D"/>
    <w:rsid w:val="00C25607"/>
    <w:rsid w:val="00C56C7E"/>
    <w:rsid w:val="00C776A4"/>
    <w:rsid w:val="00CA00E7"/>
    <w:rsid w:val="00CA2C6C"/>
    <w:rsid w:val="00CC0600"/>
    <w:rsid w:val="00CC78AC"/>
    <w:rsid w:val="00CF7953"/>
    <w:rsid w:val="00D07232"/>
    <w:rsid w:val="00D10245"/>
    <w:rsid w:val="00D21BDD"/>
    <w:rsid w:val="00D2391D"/>
    <w:rsid w:val="00D470F4"/>
    <w:rsid w:val="00D479D3"/>
    <w:rsid w:val="00D65F07"/>
    <w:rsid w:val="00D92BB7"/>
    <w:rsid w:val="00DC2B87"/>
    <w:rsid w:val="00DC5189"/>
    <w:rsid w:val="00DC76D2"/>
    <w:rsid w:val="00DD30ED"/>
    <w:rsid w:val="00E26BB7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3003"/>
    <w:rsid w:val="00FC6D0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7</cp:revision>
  <cp:lastPrinted>2026-07-21T05:40:00Z</cp:lastPrinted>
  <dcterms:created xsi:type="dcterms:W3CDTF">2026-07-21T05:36:00Z</dcterms:created>
  <dcterms:modified xsi:type="dcterms:W3CDTF">2026-07-21T06:43:00Z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