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9D1F8" w14:textId="77777777" w:rsidR="00DA7925" w:rsidRPr="00DA7925" w:rsidRDefault="00DA7925" w:rsidP="00DA7925">
      <w:pPr>
        <w:ind w:hanging="426"/>
        <w:jc w:val="both"/>
        <w:rPr>
          <w:rFonts w:ascii="Tahoma" w:hAnsi="Tahoma" w:cs="Tahoma"/>
          <w:b/>
          <w:bCs/>
          <w:sz w:val="25"/>
          <w:szCs w:val="25"/>
        </w:rPr>
      </w:pPr>
      <w:r w:rsidRPr="00DA7925">
        <w:rPr>
          <w:rFonts w:ascii="Tahoma" w:hAnsi="Tahoma" w:cs="Tahoma"/>
          <w:b/>
          <w:bCs/>
          <w:sz w:val="25"/>
          <w:szCs w:val="25"/>
        </w:rPr>
        <w:t>Mr. Aaqib Farooq</w:t>
      </w:r>
    </w:p>
    <w:p w14:paraId="4CB8ED90" w14:textId="77777777" w:rsidR="00DA7925" w:rsidRDefault="00DA7925" w:rsidP="00DA7925">
      <w:pPr>
        <w:ind w:hanging="426"/>
        <w:jc w:val="both"/>
        <w:rPr>
          <w:rFonts w:ascii="Tahoma" w:hAnsi="Tahoma" w:cs="Tahoma"/>
          <w:b/>
          <w:bCs/>
          <w:sz w:val="25"/>
          <w:szCs w:val="25"/>
        </w:rPr>
      </w:pPr>
      <w:r w:rsidRPr="00DA7925">
        <w:rPr>
          <w:rFonts w:ascii="Tahoma" w:hAnsi="Tahoma" w:cs="Tahoma"/>
          <w:b/>
          <w:bCs/>
          <w:sz w:val="25"/>
          <w:szCs w:val="25"/>
        </w:rPr>
        <w:t>Demonstrator, Civil Engineering</w:t>
      </w:r>
    </w:p>
    <w:p w14:paraId="5DF92013" w14:textId="77777777" w:rsidR="00DA7925" w:rsidRPr="00DA7925" w:rsidRDefault="00DA7925" w:rsidP="00DA7925">
      <w:pPr>
        <w:ind w:hanging="426"/>
        <w:jc w:val="both"/>
        <w:rPr>
          <w:rFonts w:ascii="Tahoma" w:hAnsi="Tahoma" w:cs="Tahoma"/>
          <w:b/>
          <w:bCs/>
          <w:sz w:val="25"/>
          <w:szCs w:val="25"/>
        </w:rPr>
      </w:pPr>
    </w:p>
    <w:p w14:paraId="6D7E7850" w14:textId="77777777" w:rsidR="00DA7925" w:rsidRPr="00DA7925" w:rsidRDefault="00DA7925" w:rsidP="00DA7925">
      <w:pPr>
        <w:ind w:hanging="426"/>
        <w:jc w:val="both"/>
        <w:rPr>
          <w:rFonts w:ascii="Tahoma" w:hAnsi="Tahoma" w:cs="Tahoma"/>
          <w:b/>
          <w:bCs/>
          <w:sz w:val="25"/>
          <w:szCs w:val="25"/>
        </w:rPr>
      </w:pPr>
      <w:r w:rsidRPr="00DA7925">
        <w:rPr>
          <w:rFonts w:ascii="Tahoma" w:hAnsi="Tahoma" w:cs="Tahoma"/>
          <w:b/>
          <w:bCs/>
          <w:sz w:val="25"/>
          <w:szCs w:val="25"/>
        </w:rPr>
        <w:t>Mr. Amir Khan</w:t>
      </w:r>
    </w:p>
    <w:p w14:paraId="27DA8E73" w14:textId="77777777" w:rsidR="00DA7925" w:rsidRDefault="00DA7925" w:rsidP="00DA7925">
      <w:pPr>
        <w:ind w:hanging="426"/>
        <w:jc w:val="both"/>
        <w:rPr>
          <w:rFonts w:ascii="Tahoma" w:hAnsi="Tahoma" w:cs="Tahoma"/>
          <w:b/>
          <w:bCs/>
          <w:sz w:val="25"/>
          <w:szCs w:val="25"/>
        </w:rPr>
      </w:pPr>
      <w:r w:rsidRPr="00DA7925">
        <w:rPr>
          <w:rFonts w:ascii="Tahoma" w:hAnsi="Tahoma" w:cs="Tahoma"/>
          <w:b/>
          <w:bCs/>
          <w:sz w:val="25"/>
          <w:szCs w:val="25"/>
        </w:rPr>
        <w:t>Demonstrator, Civil Engineering</w:t>
      </w:r>
    </w:p>
    <w:p w14:paraId="14705507" w14:textId="77777777" w:rsidR="00DA7925" w:rsidRPr="00DA7925" w:rsidRDefault="00DA7925" w:rsidP="00DA7925">
      <w:pPr>
        <w:ind w:hanging="426"/>
        <w:jc w:val="both"/>
        <w:rPr>
          <w:rFonts w:ascii="Tahoma" w:hAnsi="Tahoma" w:cs="Tahoma"/>
          <w:b/>
          <w:bCs/>
          <w:sz w:val="25"/>
          <w:szCs w:val="25"/>
        </w:rPr>
      </w:pPr>
    </w:p>
    <w:p w14:paraId="06978F26" w14:textId="77777777" w:rsidR="00DA7925" w:rsidRDefault="00DA7925" w:rsidP="00DA7925">
      <w:pPr>
        <w:ind w:left="-426"/>
        <w:jc w:val="both"/>
        <w:rPr>
          <w:rFonts w:ascii="Tahoma" w:hAnsi="Tahoma" w:cs="Tahoma"/>
          <w:b/>
          <w:bCs/>
          <w:sz w:val="25"/>
          <w:szCs w:val="25"/>
        </w:rPr>
      </w:pPr>
      <w:r w:rsidRPr="00DA7925">
        <w:rPr>
          <w:rFonts w:ascii="Tahoma" w:hAnsi="Tahoma" w:cs="Tahoma"/>
          <w:b/>
          <w:bCs/>
          <w:sz w:val="25"/>
          <w:szCs w:val="25"/>
        </w:rPr>
        <w:t>Subject: Non-receipt of explanation in response to Call for Explanation dated 29-01-2026 (No: KGP/Estt/2026/2147) regarding failure to upload bids of the Civil Engineering Department and unavailability when required – Matter viewed seriously.</w:t>
      </w:r>
    </w:p>
    <w:p w14:paraId="7646DD1E" w14:textId="77777777" w:rsidR="00596225" w:rsidRPr="00DA7925" w:rsidRDefault="00596225" w:rsidP="00DA7925">
      <w:pPr>
        <w:ind w:left="-426"/>
        <w:jc w:val="both"/>
        <w:rPr>
          <w:rFonts w:ascii="Tahoma" w:hAnsi="Tahoma" w:cs="Tahoma"/>
          <w:b/>
          <w:bCs/>
          <w:sz w:val="25"/>
          <w:szCs w:val="25"/>
        </w:rPr>
      </w:pPr>
    </w:p>
    <w:p w14:paraId="7F5B4F36" w14:textId="5CF2AD1F" w:rsidR="00DA7925" w:rsidRPr="00DA7925" w:rsidRDefault="00DA7925" w:rsidP="00DA7925">
      <w:pPr>
        <w:ind w:left="-426"/>
        <w:jc w:val="both"/>
        <w:rPr>
          <w:rFonts w:ascii="Tahoma" w:hAnsi="Tahoma" w:cs="Tahoma"/>
          <w:sz w:val="25"/>
          <w:szCs w:val="25"/>
        </w:rPr>
      </w:pPr>
      <w:r w:rsidRPr="00DA7925">
        <w:rPr>
          <w:rFonts w:ascii="Tahoma" w:hAnsi="Tahoma" w:cs="Tahoma"/>
          <w:sz w:val="25"/>
          <w:szCs w:val="25"/>
        </w:rPr>
        <w:t>Reference is invited to this office letter No: KGP/Estt/2026/2147 dated 29-01-2026, whereby you were called upon to submit your written explanation, supported by any relevant documents/evidence, addressing the reported lapses in preparing and uploading bids for procurement of Machinery/Tools in the Civil Engineering Department, along with reasons for the delay/failure and steps taken (if any) to mitigate the situation.</w:t>
      </w:r>
    </w:p>
    <w:p w14:paraId="6CFAC379" w14:textId="0ED30917" w:rsidR="00DA7925" w:rsidRPr="00DA7925" w:rsidRDefault="00DA7925" w:rsidP="00DA7925">
      <w:pPr>
        <w:ind w:left="-426"/>
        <w:jc w:val="both"/>
        <w:rPr>
          <w:rFonts w:ascii="Tahoma" w:hAnsi="Tahoma" w:cs="Tahoma"/>
          <w:sz w:val="25"/>
          <w:szCs w:val="25"/>
        </w:rPr>
      </w:pPr>
      <w:r w:rsidRPr="00DA7925">
        <w:rPr>
          <w:rFonts w:ascii="Tahoma" w:hAnsi="Tahoma" w:cs="Tahoma"/>
          <w:sz w:val="25"/>
          <w:szCs w:val="25"/>
        </w:rPr>
        <w:t xml:space="preserve">The said explanation was required to reach the undersigned within 3 (three) days from the date of </w:t>
      </w:r>
      <w:r w:rsidR="00596225">
        <w:rPr>
          <w:rFonts w:ascii="Tahoma" w:hAnsi="Tahoma" w:cs="Tahoma"/>
          <w:sz w:val="25"/>
          <w:szCs w:val="25"/>
        </w:rPr>
        <w:t>issuance of the notice</w:t>
      </w:r>
      <w:r w:rsidRPr="00DA7925">
        <w:rPr>
          <w:rFonts w:ascii="Tahoma" w:hAnsi="Tahoma" w:cs="Tahoma"/>
          <w:sz w:val="25"/>
          <w:szCs w:val="25"/>
        </w:rPr>
        <w:t>, i.e., on or before 01 February 2026.</w:t>
      </w:r>
    </w:p>
    <w:p w14:paraId="6B29F8B5" w14:textId="77777777" w:rsidR="00DA7925" w:rsidRPr="00DA7925" w:rsidRDefault="00DA7925" w:rsidP="00DA7925">
      <w:pPr>
        <w:ind w:left="-426"/>
        <w:jc w:val="both"/>
        <w:rPr>
          <w:rFonts w:ascii="Tahoma" w:hAnsi="Tahoma" w:cs="Tahoma"/>
          <w:sz w:val="25"/>
          <w:szCs w:val="25"/>
        </w:rPr>
      </w:pPr>
      <w:r w:rsidRPr="00DA7925">
        <w:rPr>
          <w:rFonts w:ascii="Tahoma" w:hAnsi="Tahoma" w:cs="Tahoma"/>
          <w:sz w:val="25"/>
          <w:szCs w:val="25"/>
        </w:rPr>
        <w:t>It is observed that no reply/explanation has been received from either of you till date, despite the expiry of the stipulated time period. This non-submission of explanation within the given timeframe is viewed seriously and amounts to further non-compliance with the lawful directions of the competent authority.</w:t>
      </w:r>
    </w:p>
    <w:p w14:paraId="44372C6B" w14:textId="77777777" w:rsidR="00DA7925" w:rsidRPr="00DA7925" w:rsidRDefault="00DA7925" w:rsidP="00DA7925">
      <w:pPr>
        <w:ind w:left="-426"/>
        <w:jc w:val="both"/>
        <w:rPr>
          <w:rFonts w:ascii="Tahoma" w:hAnsi="Tahoma" w:cs="Tahoma"/>
          <w:sz w:val="25"/>
          <w:szCs w:val="25"/>
        </w:rPr>
      </w:pPr>
      <w:r w:rsidRPr="00DA7925">
        <w:rPr>
          <w:rFonts w:ascii="Tahoma" w:hAnsi="Tahoma" w:cs="Tahoma"/>
          <w:sz w:val="25"/>
          <w:szCs w:val="25"/>
        </w:rPr>
        <w:t>The failure to respond to the Call for Explanation aggravates the original lapses of dereliction of duty, negligence, and failure to discharge assigned responsibilities, which were already highlighted in the earlier communication. Such conduct is unacceptable and contravenes the service rules/conduct regulations applicable to the employees of the institution.</w:t>
      </w:r>
    </w:p>
    <w:p w14:paraId="5DFB038C" w14:textId="19966F94" w:rsidR="00BA2C0B" w:rsidRPr="00DA7925" w:rsidRDefault="00DA7925" w:rsidP="00DA7925">
      <w:pPr>
        <w:spacing w:line="276" w:lineRule="auto"/>
        <w:ind w:left="-426"/>
        <w:jc w:val="both"/>
        <w:rPr>
          <w:rFonts w:ascii="Tahoma" w:hAnsi="Tahoma" w:cs="Tahoma"/>
          <w:sz w:val="25"/>
          <w:szCs w:val="25"/>
        </w:rPr>
      </w:pPr>
      <w:r w:rsidRPr="00DA7925">
        <w:rPr>
          <w:rFonts w:ascii="Tahoma" w:hAnsi="Tahoma" w:cs="Tahoma"/>
          <w:sz w:val="25"/>
          <w:szCs w:val="25"/>
        </w:rPr>
        <w:t xml:space="preserve">You are once again called upon to submit your written explanation forthwith, along with any supporting documents/evidence, within </w:t>
      </w:r>
      <w:r w:rsidR="00596225">
        <w:rPr>
          <w:rFonts w:ascii="Tahoma" w:hAnsi="Tahoma" w:cs="Tahoma"/>
          <w:sz w:val="25"/>
          <w:szCs w:val="25"/>
        </w:rPr>
        <w:t>24</w:t>
      </w:r>
      <w:r w:rsidRPr="00DA7925">
        <w:rPr>
          <w:rFonts w:ascii="Tahoma" w:hAnsi="Tahoma" w:cs="Tahoma"/>
          <w:sz w:val="25"/>
          <w:szCs w:val="25"/>
        </w:rPr>
        <w:t xml:space="preserve"> hours from the date of </w:t>
      </w:r>
      <w:r w:rsidR="00596225">
        <w:rPr>
          <w:rFonts w:ascii="Tahoma" w:hAnsi="Tahoma" w:cs="Tahoma"/>
          <w:sz w:val="25"/>
          <w:szCs w:val="25"/>
        </w:rPr>
        <w:t xml:space="preserve">issuance of </w:t>
      </w:r>
      <w:r w:rsidRPr="00DA7925">
        <w:rPr>
          <w:rFonts w:ascii="Tahoma" w:hAnsi="Tahoma" w:cs="Tahoma"/>
          <w:sz w:val="25"/>
          <w:szCs w:val="25"/>
        </w:rPr>
        <w:t xml:space="preserve">this </w:t>
      </w:r>
      <w:r w:rsidR="00596225">
        <w:rPr>
          <w:rFonts w:ascii="Tahoma" w:hAnsi="Tahoma" w:cs="Tahoma"/>
          <w:sz w:val="25"/>
          <w:szCs w:val="25"/>
        </w:rPr>
        <w:t>notice</w:t>
      </w:r>
      <w:r w:rsidRPr="00DA7925">
        <w:rPr>
          <w:rFonts w:ascii="Tahoma" w:hAnsi="Tahoma" w:cs="Tahoma"/>
          <w:sz w:val="25"/>
          <w:szCs w:val="25"/>
        </w:rPr>
        <w:t>. Failure to do so will leave no option but to initiate appropriate disciplinary proceedings against you as per the applicable rules, without any further reference or opportunity.</w:t>
      </w:r>
    </w:p>
    <w:p w14:paraId="563E4C4A" w14:textId="01265EF0" w:rsidR="00BA2C0B" w:rsidRPr="00DA7925" w:rsidRDefault="00BA2C0B" w:rsidP="00DA7925">
      <w:pPr>
        <w:spacing w:line="360" w:lineRule="auto"/>
        <w:ind w:left="-426"/>
        <w:jc w:val="both"/>
        <w:rPr>
          <w:rFonts w:ascii="Tahoma" w:hAnsi="Tahoma" w:cs="Tahoma"/>
          <w:sz w:val="25"/>
          <w:szCs w:val="25"/>
        </w:rPr>
      </w:pPr>
    </w:p>
    <w:p w14:paraId="5E3DA5E6" w14:textId="7AAC038C" w:rsidR="00247F81" w:rsidRPr="001E487E" w:rsidRDefault="00247F81" w:rsidP="00BA2C0B">
      <w:pPr>
        <w:spacing w:line="360" w:lineRule="auto"/>
        <w:ind w:left="-540"/>
        <w:jc w:val="both"/>
        <w:rPr>
          <w:rFonts w:ascii="Tahoma" w:hAnsi="Tahoma" w:cs="Tahoma"/>
          <w:sz w:val="25"/>
          <w:szCs w:val="25"/>
        </w:rPr>
      </w:pPr>
      <w:r w:rsidRPr="001E487E">
        <w:rPr>
          <w:rFonts w:ascii="Tahoma" w:hAnsi="Tahoma" w:cs="Tahoma"/>
          <w:sz w:val="25"/>
          <w:szCs w:val="25"/>
        </w:rPr>
        <w:t xml:space="preserve">                                                          </w:t>
      </w:r>
      <w:r w:rsidR="00B52214">
        <w:rPr>
          <w:rFonts w:ascii="Tahoma" w:hAnsi="Tahoma" w:cs="Tahoma"/>
          <w:sz w:val="25"/>
          <w:szCs w:val="25"/>
        </w:rPr>
        <w:t xml:space="preserve"> </w:t>
      </w:r>
    </w:p>
    <w:p w14:paraId="4464F9A5" w14:textId="670237F9" w:rsidR="0007429B" w:rsidRPr="00377397" w:rsidRDefault="0007429B" w:rsidP="0007429B">
      <w:pPr>
        <w:shd w:val="clear" w:color="auto" w:fill="FFFFFF"/>
        <w:ind w:left="-540"/>
        <w:jc w:val="both"/>
        <w:rPr>
          <w:rFonts w:ascii="Tahoma" w:hAnsi="Tahoma" w:cs="Tahoma"/>
          <w:color w:val="1F1F1F"/>
          <w:sz w:val="24"/>
          <w:szCs w:val="24"/>
        </w:rPr>
      </w:pPr>
      <w:r w:rsidRPr="00377397">
        <w:rPr>
          <w:rFonts w:ascii="Tahoma" w:hAnsi="Tahoma" w:cs="Tahoma"/>
          <w:color w:val="1F1F1F"/>
          <w:sz w:val="24"/>
          <w:szCs w:val="24"/>
        </w:rPr>
        <w:t>No: KGP/Estt/202</w:t>
      </w:r>
      <w:r w:rsidR="00A77CD2">
        <w:rPr>
          <w:rFonts w:ascii="Tahoma" w:hAnsi="Tahoma" w:cs="Tahoma"/>
          <w:color w:val="1F1F1F"/>
          <w:sz w:val="24"/>
          <w:szCs w:val="24"/>
        </w:rPr>
        <w:t>6</w:t>
      </w:r>
      <w:r w:rsidRPr="00377397">
        <w:rPr>
          <w:rFonts w:ascii="Tahoma" w:hAnsi="Tahoma" w:cs="Tahoma"/>
          <w:color w:val="1F1F1F"/>
          <w:sz w:val="24"/>
          <w:szCs w:val="24"/>
        </w:rPr>
        <w:t>/</w:t>
      </w:r>
      <w:r w:rsidR="00596225">
        <w:rPr>
          <w:rFonts w:ascii="Tahoma" w:hAnsi="Tahoma" w:cs="Tahoma"/>
          <w:color w:val="1F1F1F"/>
          <w:sz w:val="24"/>
          <w:szCs w:val="24"/>
        </w:rPr>
        <w:t>207</w:t>
      </w:r>
      <w:r w:rsidR="000F4F90">
        <w:rPr>
          <w:rFonts w:ascii="Tahoma" w:hAnsi="Tahoma" w:cs="Tahoma"/>
          <w:color w:val="1F1F1F"/>
          <w:sz w:val="24"/>
          <w:szCs w:val="24"/>
        </w:rPr>
        <w:t>4</w:t>
      </w:r>
      <w:r w:rsidRPr="00377397">
        <w:rPr>
          <w:rFonts w:ascii="Tahoma" w:hAnsi="Tahoma" w:cs="Tahoma"/>
          <w:color w:val="1F1F1F"/>
          <w:sz w:val="24"/>
          <w:szCs w:val="24"/>
        </w:rPr>
        <w:t xml:space="preserve">                                                                   </w:t>
      </w:r>
    </w:p>
    <w:p w14:paraId="7E125B31" w14:textId="02A97099" w:rsidR="00247F81" w:rsidRPr="008D30D3" w:rsidRDefault="0007429B" w:rsidP="008D30D3">
      <w:pPr>
        <w:shd w:val="clear" w:color="auto" w:fill="FFFFFF"/>
        <w:ind w:left="-540"/>
        <w:rPr>
          <w:rFonts w:ascii="Tahoma" w:hAnsi="Tahoma" w:cs="Tahoma"/>
          <w:color w:val="1F1F1F"/>
          <w:sz w:val="24"/>
          <w:szCs w:val="24"/>
        </w:rPr>
      </w:pPr>
      <w:r w:rsidRPr="00377397">
        <w:rPr>
          <w:rFonts w:ascii="Tahoma" w:hAnsi="Tahoma" w:cs="Tahoma"/>
          <w:color w:val="1F1F1F"/>
          <w:sz w:val="24"/>
          <w:szCs w:val="24"/>
        </w:rPr>
        <w:t>Dated:</w:t>
      </w:r>
      <w:r w:rsidR="00DA7925">
        <w:rPr>
          <w:rFonts w:ascii="Tahoma" w:hAnsi="Tahoma" w:cs="Tahoma"/>
          <w:color w:val="1F1F1F"/>
          <w:sz w:val="24"/>
          <w:szCs w:val="24"/>
        </w:rPr>
        <w:t>03</w:t>
      </w:r>
      <w:r w:rsidRPr="00377397">
        <w:rPr>
          <w:rFonts w:ascii="Tahoma" w:hAnsi="Tahoma" w:cs="Tahoma"/>
          <w:color w:val="1F1F1F"/>
          <w:sz w:val="24"/>
          <w:szCs w:val="24"/>
        </w:rPr>
        <w:t>-0</w:t>
      </w:r>
      <w:r w:rsidR="00DA7925">
        <w:rPr>
          <w:rFonts w:ascii="Tahoma" w:hAnsi="Tahoma" w:cs="Tahoma"/>
          <w:color w:val="1F1F1F"/>
          <w:sz w:val="24"/>
          <w:szCs w:val="24"/>
        </w:rPr>
        <w:t>2</w:t>
      </w:r>
      <w:r w:rsidRPr="00377397">
        <w:rPr>
          <w:rFonts w:ascii="Tahoma" w:hAnsi="Tahoma" w:cs="Tahoma"/>
          <w:color w:val="1F1F1F"/>
          <w:sz w:val="24"/>
          <w:szCs w:val="24"/>
        </w:rPr>
        <w:t>-202</w:t>
      </w:r>
      <w:r w:rsidR="00A77CD2">
        <w:rPr>
          <w:rFonts w:ascii="Tahoma" w:hAnsi="Tahoma" w:cs="Tahoma"/>
          <w:color w:val="1F1F1F"/>
          <w:sz w:val="24"/>
          <w:szCs w:val="24"/>
        </w:rPr>
        <w:t>6</w:t>
      </w:r>
      <w:r w:rsidRPr="00377397">
        <w:rPr>
          <w:rFonts w:ascii="Tahoma" w:hAnsi="Tahoma" w:cs="Tahoma"/>
          <w:color w:val="1F1F1F"/>
          <w:sz w:val="24"/>
          <w:szCs w:val="24"/>
        </w:rPr>
        <w:t xml:space="preserve">     </w:t>
      </w:r>
    </w:p>
    <w:p w14:paraId="2141638F" w14:textId="0C492247" w:rsidR="00247F81" w:rsidRPr="001E487E" w:rsidRDefault="00247F81" w:rsidP="00BA2C0B">
      <w:pPr>
        <w:ind w:left="-540"/>
        <w:jc w:val="both"/>
        <w:rPr>
          <w:rFonts w:ascii="Tahoma" w:hAnsi="Tahoma" w:cs="Tahoma"/>
          <w:sz w:val="25"/>
          <w:szCs w:val="25"/>
        </w:rPr>
      </w:pPr>
      <w:r w:rsidRPr="001E487E">
        <w:rPr>
          <w:rFonts w:ascii="Tahoma" w:hAnsi="Tahoma" w:cs="Tahoma"/>
          <w:sz w:val="25"/>
          <w:szCs w:val="25"/>
        </w:rPr>
        <w:t xml:space="preserve">                                                                   Principal</w:t>
      </w:r>
    </w:p>
    <w:p w14:paraId="6495290F" w14:textId="6EFA135C" w:rsidR="00247F81" w:rsidRPr="001E487E" w:rsidRDefault="00247F81" w:rsidP="00BA2C0B">
      <w:pPr>
        <w:ind w:left="-540"/>
        <w:jc w:val="both"/>
        <w:rPr>
          <w:rFonts w:ascii="Tahoma" w:hAnsi="Tahoma" w:cs="Tahoma"/>
          <w:sz w:val="25"/>
          <w:szCs w:val="25"/>
        </w:rPr>
      </w:pPr>
      <w:r w:rsidRPr="001E487E">
        <w:rPr>
          <w:rFonts w:ascii="Tahoma" w:hAnsi="Tahoma" w:cs="Tahoma"/>
          <w:sz w:val="25"/>
          <w:szCs w:val="25"/>
        </w:rPr>
        <w:t xml:space="preserve">                                                 Kashmir Government Polytechnic College</w:t>
      </w:r>
    </w:p>
    <w:p w14:paraId="5D50072E" w14:textId="6C47DF01" w:rsidR="00247F81" w:rsidRDefault="00247F81" w:rsidP="00BA2C0B">
      <w:pPr>
        <w:ind w:left="-540"/>
        <w:jc w:val="both"/>
        <w:rPr>
          <w:rFonts w:ascii="Tahoma" w:hAnsi="Tahoma" w:cs="Tahoma"/>
          <w:sz w:val="25"/>
          <w:szCs w:val="25"/>
        </w:rPr>
      </w:pPr>
      <w:r w:rsidRPr="001E487E">
        <w:rPr>
          <w:rFonts w:ascii="Tahoma" w:hAnsi="Tahoma" w:cs="Tahoma"/>
          <w:sz w:val="25"/>
          <w:szCs w:val="25"/>
        </w:rPr>
        <w:t xml:space="preserve">                                                                 </w:t>
      </w:r>
      <w:r w:rsidR="001E487E">
        <w:rPr>
          <w:rFonts w:ascii="Tahoma" w:hAnsi="Tahoma" w:cs="Tahoma"/>
          <w:sz w:val="25"/>
          <w:szCs w:val="25"/>
        </w:rPr>
        <w:t xml:space="preserve"> </w:t>
      </w:r>
      <w:r w:rsidRPr="001E487E">
        <w:rPr>
          <w:rFonts w:ascii="Tahoma" w:hAnsi="Tahoma" w:cs="Tahoma"/>
          <w:sz w:val="25"/>
          <w:szCs w:val="25"/>
        </w:rPr>
        <w:t xml:space="preserve">  Srinagar</w:t>
      </w:r>
    </w:p>
    <w:p w14:paraId="4169F4C8" w14:textId="796BE3CE" w:rsidR="00CB0652" w:rsidRPr="001E487E" w:rsidRDefault="00CB0652" w:rsidP="00A77CD2">
      <w:pPr>
        <w:jc w:val="both"/>
        <w:rPr>
          <w:rFonts w:ascii="Tahoma" w:hAnsi="Tahoma" w:cs="Tahoma"/>
          <w:sz w:val="25"/>
          <w:szCs w:val="25"/>
        </w:rPr>
      </w:pPr>
    </w:p>
    <w:p w14:paraId="407145E8" w14:textId="77777777" w:rsidR="00360589" w:rsidRPr="001E487E" w:rsidRDefault="00360589" w:rsidP="00360589">
      <w:pPr>
        <w:spacing w:line="480" w:lineRule="auto"/>
        <w:ind w:left="-540"/>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07429B">
      <w:headerReference w:type="default" r:id="rId7"/>
      <w:pgSz w:w="11906" w:h="16838"/>
      <w:pgMar w:top="1170" w:right="849"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BFE3FC" w14:textId="77777777" w:rsidR="001A7E29" w:rsidRDefault="001A7E29">
      <w:r>
        <w:separator/>
      </w:r>
    </w:p>
  </w:endnote>
  <w:endnote w:type="continuationSeparator" w:id="0">
    <w:p w14:paraId="6DECCA87" w14:textId="77777777" w:rsidR="001A7E29" w:rsidRDefault="001A7E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E0767" w14:textId="77777777" w:rsidR="001A7E29" w:rsidRDefault="001A7E29">
      <w:r>
        <w:separator/>
      </w:r>
    </w:p>
  </w:footnote>
  <w:footnote w:type="continuationSeparator" w:id="0">
    <w:p w14:paraId="3F36190F" w14:textId="77777777" w:rsidR="001A7E29" w:rsidRDefault="001A7E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524CF" w14:textId="77777777" w:rsidR="00791CC2" w:rsidRDefault="00791CC2" w:rsidP="00791CC2">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59264" behindDoc="1" locked="0" layoutInCell="1" allowOverlap="1" wp14:anchorId="7D567ADD" wp14:editId="79B45FDA">
          <wp:simplePos x="0" y="0"/>
          <wp:positionH relativeFrom="margin">
            <wp:posOffset>-295275</wp:posOffset>
          </wp:positionH>
          <wp:positionV relativeFrom="page">
            <wp:posOffset>592455</wp:posOffset>
          </wp:positionV>
          <wp:extent cx="790575" cy="765810"/>
          <wp:effectExtent l="0" t="0" r="9525" b="0"/>
          <wp:wrapTight wrapText="bothSides">
            <wp:wrapPolygon edited="0">
              <wp:start x="0" y="0"/>
              <wp:lineTo x="0" y="20955"/>
              <wp:lineTo x="21340" y="20955"/>
              <wp:lineTo x="2134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Phone No:    0194-2310144/2310060                   </w:t>
    </w:r>
  </w:p>
  <w:p w14:paraId="0B120660" w14:textId="77777777" w:rsidR="00791CC2" w:rsidRDefault="00791CC2" w:rsidP="00791CC2">
    <w:pPr>
      <w:jc w:val="right"/>
      <w:rPr>
        <w:rFonts w:ascii="Century Gothic" w:eastAsia="Calibri" w:hAnsi="Century Gothic"/>
        <w:color w:val="FFFFFF"/>
        <w:sz w:val="16"/>
        <w:szCs w:val="16"/>
      </w:rPr>
    </w:pPr>
    <w:r>
      <w:rPr>
        <w:rFonts w:ascii="Century Gothic" w:eastAsia="Calibri" w:hAnsi="Century Gothic"/>
        <w:sz w:val="16"/>
        <w:szCs w:val="16"/>
      </w:rPr>
      <w:t>Fax:    :   0194-2310144</w:t>
    </w:r>
  </w:p>
  <w:p w14:paraId="4D8B36F0" w14:textId="77777777" w:rsidR="00791CC2" w:rsidRPr="00461DF9" w:rsidRDefault="00791CC2" w:rsidP="00791CC2">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0C77984" w14:textId="77777777" w:rsidR="00791CC2" w:rsidRPr="00461DF9" w:rsidRDefault="00791CC2" w:rsidP="00791CC2">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2F8D9F1C" w14:textId="77777777" w:rsidR="00791CC2" w:rsidRDefault="00791CC2" w:rsidP="00791CC2">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671DCD36" w14:textId="7EA837DC" w:rsidR="00791CC2" w:rsidRDefault="00791CC2" w:rsidP="00791CC2">
    <w:pPr>
      <w:contextualSpacing/>
      <w:rPr>
        <w:sz w:val="20"/>
        <w:szCs w:val="20"/>
      </w:rPr>
    </w:pPr>
    <w:r>
      <w:rPr>
        <w:sz w:val="20"/>
        <w:szCs w:val="20"/>
      </w:rPr>
      <w:t xml:space="preserve">                      Email: </w:t>
    </w:r>
    <w:r w:rsidRPr="00DA7925">
      <w:rPr>
        <w:sz w:val="20"/>
        <w:szCs w:val="20"/>
      </w:rPr>
      <w:t>kgp</w:t>
    </w:r>
    <w:r w:rsidR="00DA7925" w:rsidRPr="00DA7925">
      <w:rPr>
        <w:sz w:val="20"/>
        <w:szCs w:val="20"/>
      </w:rPr>
      <w:t>-srinagar@jk.gov.i</w:t>
    </w:r>
    <w:r w:rsidR="00DA7925">
      <w:rPr>
        <w:sz w:val="20"/>
        <w:szCs w:val="20"/>
      </w:rPr>
      <w:t>n</w:t>
    </w:r>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1193634">
    <w:abstractNumId w:val="9"/>
  </w:num>
  <w:num w:numId="2" w16cid:durableId="949822662">
    <w:abstractNumId w:val="7"/>
  </w:num>
  <w:num w:numId="3" w16cid:durableId="765275418">
    <w:abstractNumId w:val="6"/>
  </w:num>
  <w:num w:numId="4" w16cid:durableId="1223371595">
    <w:abstractNumId w:val="5"/>
  </w:num>
  <w:num w:numId="5" w16cid:durableId="979725392">
    <w:abstractNumId w:val="4"/>
  </w:num>
  <w:num w:numId="6" w16cid:durableId="1470248005">
    <w:abstractNumId w:val="8"/>
  </w:num>
  <w:num w:numId="7" w16cid:durableId="498009991">
    <w:abstractNumId w:val="3"/>
  </w:num>
  <w:num w:numId="8" w16cid:durableId="968318926">
    <w:abstractNumId w:val="2"/>
  </w:num>
  <w:num w:numId="9" w16cid:durableId="1714882295">
    <w:abstractNumId w:val="1"/>
  </w:num>
  <w:num w:numId="10" w16cid:durableId="922032867">
    <w:abstractNumId w:val="0"/>
  </w:num>
  <w:num w:numId="11" w16cid:durableId="20146501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7429B"/>
    <w:rsid w:val="00082091"/>
    <w:rsid w:val="000A2576"/>
    <w:rsid w:val="000B76C4"/>
    <w:rsid w:val="000C5610"/>
    <w:rsid w:val="000E6552"/>
    <w:rsid w:val="000F334E"/>
    <w:rsid w:val="000F3A4F"/>
    <w:rsid w:val="000F4F90"/>
    <w:rsid w:val="000F59AC"/>
    <w:rsid w:val="00116076"/>
    <w:rsid w:val="001364FE"/>
    <w:rsid w:val="001368DD"/>
    <w:rsid w:val="00147DB3"/>
    <w:rsid w:val="001518A5"/>
    <w:rsid w:val="00154A5C"/>
    <w:rsid w:val="00170095"/>
    <w:rsid w:val="00170E4F"/>
    <w:rsid w:val="001743F4"/>
    <w:rsid w:val="0017744B"/>
    <w:rsid w:val="00187C33"/>
    <w:rsid w:val="001936B7"/>
    <w:rsid w:val="00196AB1"/>
    <w:rsid w:val="001A7E29"/>
    <w:rsid w:val="001D02DE"/>
    <w:rsid w:val="001D510C"/>
    <w:rsid w:val="001E487E"/>
    <w:rsid w:val="001F08DE"/>
    <w:rsid w:val="001F5E65"/>
    <w:rsid w:val="00201333"/>
    <w:rsid w:val="00210FA7"/>
    <w:rsid w:val="00216417"/>
    <w:rsid w:val="00247F81"/>
    <w:rsid w:val="0026631D"/>
    <w:rsid w:val="002C2F53"/>
    <w:rsid w:val="002D0BC4"/>
    <w:rsid w:val="0033518C"/>
    <w:rsid w:val="00335458"/>
    <w:rsid w:val="00342855"/>
    <w:rsid w:val="003437C2"/>
    <w:rsid w:val="00360589"/>
    <w:rsid w:val="00377186"/>
    <w:rsid w:val="0037797E"/>
    <w:rsid w:val="003A1C03"/>
    <w:rsid w:val="003D4876"/>
    <w:rsid w:val="003D516B"/>
    <w:rsid w:val="00414627"/>
    <w:rsid w:val="00420B16"/>
    <w:rsid w:val="0042469D"/>
    <w:rsid w:val="00425D63"/>
    <w:rsid w:val="004643D8"/>
    <w:rsid w:val="004831C3"/>
    <w:rsid w:val="00497C24"/>
    <w:rsid w:val="004A1B7C"/>
    <w:rsid w:val="004C7BA5"/>
    <w:rsid w:val="004D1092"/>
    <w:rsid w:val="004E5652"/>
    <w:rsid w:val="004E7628"/>
    <w:rsid w:val="004F48F2"/>
    <w:rsid w:val="005149B1"/>
    <w:rsid w:val="005511E0"/>
    <w:rsid w:val="005647F2"/>
    <w:rsid w:val="005662D1"/>
    <w:rsid w:val="00572ADE"/>
    <w:rsid w:val="00573A09"/>
    <w:rsid w:val="005772BE"/>
    <w:rsid w:val="00596225"/>
    <w:rsid w:val="005966EF"/>
    <w:rsid w:val="005A4526"/>
    <w:rsid w:val="005C1B16"/>
    <w:rsid w:val="005D6C86"/>
    <w:rsid w:val="005E53D0"/>
    <w:rsid w:val="006002EB"/>
    <w:rsid w:val="006128EF"/>
    <w:rsid w:val="006264B4"/>
    <w:rsid w:val="00635DE5"/>
    <w:rsid w:val="00643033"/>
    <w:rsid w:val="00644CC3"/>
    <w:rsid w:val="00661468"/>
    <w:rsid w:val="006649F0"/>
    <w:rsid w:val="0067245D"/>
    <w:rsid w:val="00676A3D"/>
    <w:rsid w:val="0068470E"/>
    <w:rsid w:val="006865BA"/>
    <w:rsid w:val="0069352F"/>
    <w:rsid w:val="00695DCD"/>
    <w:rsid w:val="006A05CC"/>
    <w:rsid w:val="006A1604"/>
    <w:rsid w:val="006A35A7"/>
    <w:rsid w:val="006C7C59"/>
    <w:rsid w:val="00705C8D"/>
    <w:rsid w:val="007152D7"/>
    <w:rsid w:val="00746C14"/>
    <w:rsid w:val="00773D7C"/>
    <w:rsid w:val="00780DCF"/>
    <w:rsid w:val="00791CC2"/>
    <w:rsid w:val="007C2C59"/>
    <w:rsid w:val="007E433B"/>
    <w:rsid w:val="007E5922"/>
    <w:rsid w:val="00801F23"/>
    <w:rsid w:val="008048EF"/>
    <w:rsid w:val="00837632"/>
    <w:rsid w:val="0085640F"/>
    <w:rsid w:val="008567AA"/>
    <w:rsid w:val="00892712"/>
    <w:rsid w:val="008A680A"/>
    <w:rsid w:val="008B0BB0"/>
    <w:rsid w:val="008D30D3"/>
    <w:rsid w:val="008E6C4B"/>
    <w:rsid w:val="008F18C0"/>
    <w:rsid w:val="00907648"/>
    <w:rsid w:val="00930FDE"/>
    <w:rsid w:val="009424C0"/>
    <w:rsid w:val="00984C93"/>
    <w:rsid w:val="00987CE1"/>
    <w:rsid w:val="0099405C"/>
    <w:rsid w:val="009C600F"/>
    <w:rsid w:val="009D3723"/>
    <w:rsid w:val="009E04F2"/>
    <w:rsid w:val="00A03B7B"/>
    <w:rsid w:val="00A200C9"/>
    <w:rsid w:val="00A250D5"/>
    <w:rsid w:val="00A32F56"/>
    <w:rsid w:val="00A36028"/>
    <w:rsid w:val="00A77CD2"/>
    <w:rsid w:val="00A91424"/>
    <w:rsid w:val="00AA2C77"/>
    <w:rsid w:val="00AC3FB9"/>
    <w:rsid w:val="00AC6C6E"/>
    <w:rsid w:val="00AC702A"/>
    <w:rsid w:val="00AD226F"/>
    <w:rsid w:val="00B13A52"/>
    <w:rsid w:val="00B14580"/>
    <w:rsid w:val="00B24CF4"/>
    <w:rsid w:val="00B26993"/>
    <w:rsid w:val="00B4570C"/>
    <w:rsid w:val="00B5208C"/>
    <w:rsid w:val="00B52214"/>
    <w:rsid w:val="00B60B3A"/>
    <w:rsid w:val="00B74876"/>
    <w:rsid w:val="00B75606"/>
    <w:rsid w:val="00BA2C0B"/>
    <w:rsid w:val="00BB7C2B"/>
    <w:rsid w:val="00BC1664"/>
    <w:rsid w:val="00BC2546"/>
    <w:rsid w:val="00BC703F"/>
    <w:rsid w:val="00C05085"/>
    <w:rsid w:val="00C1593D"/>
    <w:rsid w:val="00C476A9"/>
    <w:rsid w:val="00C56C7E"/>
    <w:rsid w:val="00C776A4"/>
    <w:rsid w:val="00CA2C6C"/>
    <w:rsid w:val="00CB0652"/>
    <w:rsid w:val="00CC0600"/>
    <w:rsid w:val="00CC78AC"/>
    <w:rsid w:val="00CF7953"/>
    <w:rsid w:val="00D07232"/>
    <w:rsid w:val="00D10245"/>
    <w:rsid w:val="00D21BDD"/>
    <w:rsid w:val="00D61B7B"/>
    <w:rsid w:val="00D65F07"/>
    <w:rsid w:val="00D6647F"/>
    <w:rsid w:val="00D92BB7"/>
    <w:rsid w:val="00DA7925"/>
    <w:rsid w:val="00DC76D2"/>
    <w:rsid w:val="00DD30ED"/>
    <w:rsid w:val="00DD3CE9"/>
    <w:rsid w:val="00E64C21"/>
    <w:rsid w:val="00EC24C6"/>
    <w:rsid w:val="00EF2933"/>
    <w:rsid w:val="00F00168"/>
    <w:rsid w:val="00F05146"/>
    <w:rsid w:val="00F1115D"/>
    <w:rsid w:val="00F3513C"/>
    <w:rsid w:val="00F465C5"/>
    <w:rsid w:val="00F5180D"/>
    <w:rsid w:val="00F51B21"/>
    <w:rsid w:val="00F51D87"/>
    <w:rsid w:val="00F52DA3"/>
    <w:rsid w:val="00F8455C"/>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CD1E8E95-01D3-4787-932F-A63D4B7EE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character" w:customStyle="1" w:styleId="selected">
    <w:name w:val="selected"/>
    <w:basedOn w:val="DefaultParagraphFont"/>
    <w:rsid w:val="005772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874999852">
      <w:bodyDiv w:val="1"/>
      <w:marLeft w:val="0"/>
      <w:marRight w:val="0"/>
      <w:marTop w:val="0"/>
      <w:marBottom w:val="0"/>
      <w:divBdr>
        <w:top w:val="none" w:sz="0" w:space="0" w:color="auto"/>
        <w:left w:val="none" w:sz="0" w:space="0" w:color="auto"/>
        <w:bottom w:val="none" w:sz="0" w:space="0" w:color="auto"/>
        <w:right w:val="none" w:sz="0" w:space="0" w:color="auto"/>
      </w:divBdr>
    </w:div>
    <w:div w:id="1053045720">
      <w:bodyDiv w:val="1"/>
      <w:marLeft w:val="0"/>
      <w:marRight w:val="0"/>
      <w:marTop w:val="0"/>
      <w:marBottom w:val="0"/>
      <w:divBdr>
        <w:top w:val="none" w:sz="0" w:space="0" w:color="auto"/>
        <w:left w:val="none" w:sz="0" w:space="0" w:color="auto"/>
        <w:bottom w:val="none" w:sz="0" w:space="0" w:color="auto"/>
        <w:right w:val="none" w:sz="0" w:space="0" w:color="auto"/>
      </w:divBdr>
    </w:div>
    <w:div w:id="1187673966">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894458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355</Words>
  <Characters>2024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kgp srinagar</dc:creator>
  <cp:keywords/>
  <dc:description/>
  <cp:lastModifiedBy>wajahat .</cp:lastModifiedBy>
  <cp:revision>7</cp:revision>
  <cp:lastPrinted>2026-02-03T09:57:00Z</cp:lastPrinted>
  <dcterms:created xsi:type="dcterms:W3CDTF">2026-02-03T09:53:00Z</dcterms:created>
  <dcterms:modified xsi:type="dcterms:W3CDTF">2026-02-03T09:57:00Z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