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21D29" w14:textId="77777777" w:rsidR="00AE0546" w:rsidRDefault="00AE0546" w:rsidP="009E0171">
      <w:pPr>
        <w:rPr>
          <w:rFonts w:ascii="Tahoma" w:hAnsi="Tahoma" w:cs="Tahoma"/>
          <w:color w:val="1F1F1F"/>
          <w:sz w:val="25"/>
          <w:szCs w:val="25"/>
        </w:rPr>
      </w:pPr>
    </w:p>
    <w:p w14:paraId="21138ABF" w14:textId="05BE7D55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47836">
        <w:rPr>
          <w:rFonts w:ascii="Tahoma" w:hAnsi="Tahoma" w:cs="Tahoma"/>
          <w:color w:val="1F1F1F"/>
          <w:sz w:val="25"/>
          <w:szCs w:val="25"/>
        </w:rPr>
        <w:t>The Assistant Executive Engineer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6966CDCF" w14:textId="77777777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 xml:space="preserve"> Irrigation &amp; Flood Control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B6FA255" w14:textId="49F370DA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47836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E256950" w14:textId="77777777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170BA87" w14:textId="2BEBBB24" w:rsidR="00247836" w:rsidRP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proofErr w:type="gramStart"/>
      <w:r>
        <w:rPr>
          <w:rFonts w:ascii="Tahoma" w:hAnsi="Tahoma" w:cs="Tahoma"/>
          <w:color w:val="1F1F1F"/>
          <w:sz w:val="25"/>
          <w:szCs w:val="25"/>
        </w:rPr>
        <w:t>No:KGP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/Estt/2026/                                            Dated:06-08-2026.</w:t>
      </w:r>
    </w:p>
    <w:p w14:paraId="54B34DCD" w14:textId="421EB005" w:rsidR="00247836" w:rsidRPr="00247836" w:rsidRDefault="00247836" w:rsidP="0024783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Subject: Request for grant of NOC</w:t>
      </w:r>
      <w:r w:rsidR="00A84A93">
        <w:rPr>
          <w:rFonts w:ascii="Tahoma" w:hAnsi="Tahoma" w:cs="Tahoma"/>
          <w:b/>
          <w:bCs/>
          <w:color w:val="1F1F1F"/>
          <w:sz w:val="25"/>
          <w:szCs w:val="25"/>
        </w:rPr>
        <w:t xml:space="preserve"> for the </w:t>
      </w:r>
      <w:r w:rsidR="00A84A93" w:rsidRPr="00A84A93">
        <w:rPr>
          <w:rFonts w:ascii="Tahoma" w:hAnsi="Tahoma" w:cs="Tahoma"/>
          <w:b/>
          <w:bCs/>
          <w:color w:val="1F1F1F"/>
          <w:sz w:val="25"/>
          <w:szCs w:val="25"/>
        </w:rPr>
        <w:t xml:space="preserve">work </w:t>
      </w:r>
      <w:r w:rsidR="00A84A93">
        <w:rPr>
          <w:rFonts w:ascii="Tahoma" w:hAnsi="Tahoma" w:cs="Tahoma"/>
          <w:b/>
          <w:bCs/>
          <w:color w:val="1F1F1F"/>
          <w:sz w:val="25"/>
          <w:szCs w:val="25"/>
        </w:rPr>
        <w:t>titled</w:t>
      </w:r>
      <w:r w:rsidR="00A84A93" w:rsidRPr="00A84A93">
        <w:rPr>
          <w:rFonts w:ascii="Tahoma" w:hAnsi="Tahoma" w:cs="Tahoma"/>
          <w:b/>
          <w:bCs/>
          <w:color w:val="1F1F1F"/>
          <w:sz w:val="25"/>
          <w:szCs w:val="25"/>
        </w:rPr>
        <w:t xml:space="preserve"> “Construction of Retaining Wall / Chain Link Fencing damaged due to overturning of tree on the backside of Kashmir Government Polytechnic, Srinagar”</w:t>
      </w: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DBC90C7" w14:textId="77777777" w:rsidR="00247836" w:rsidRP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Reference:</w:t>
      </w:r>
    </w:p>
    <w:p w14:paraId="460B244B" w14:textId="2A854B76" w:rsidR="00247836" w:rsidRPr="00247836" w:rsidRDefault="00247836" w:rsidP="00247836">
      <w:pPr>
        <w:numPr>
          <w:ilvl w:val="0"/>
          <w:numId w:val="23"/>
        </w:numPr>
        <w:jc w:val="both"/>
        <w:rPr>
          <w:rFonts w:ascii="Tahoma" w:hAnsi="Tahoma" w:cs="Tahoma"/>
          <w:color w:val="1F1F1F"/>
          <w:sz w:val="20"/>
          <w:szCs w:val="20"/>
        </w:rPr>
      </w:pPr>
      <w:r w:rsidRPr="00247836">
        <w:rPr>
          <w:rFonts w:ascii="Tahoma" w:hAnsi="Tahoma" w:cs="Tahoma"/>
          <w:color w:val="1F1F1F"/>
          <w:sz w:val="20"/>
          <w:szCs w:val="20"/>
        </w:rPr>
        <w:t>Letter No. EE/R&amp;B/DIVN/RJB/KGPC/5257-58 dated 05-08-2026 from Executive Engineer (R&amp;B) Division Rajbagh.</w:t>
      </w:r>
    </w:p>
    <w:p w14:paraId="5339E1B5" w14:textId="24109A07" w:rsidR="00A84A93" w:rsidRPr="00A84A93" w:rsidRDefault="00247836" w:rsidP="00A84A93">
      <w:pPr>
        <w:numPr>
          <w:ilvl w:val="0"/>
          <w:numId w:val="23"/>
        </w:numPr>
        <w:jc w:val="both"/>
        <w:rPr>
          <w:rFonts w:ascii="Tahoma" w:hAnsi="Tahoma" w:cs="Tahoma"/>
          <w:color w:val="1F1F1F"/>
          <w:sz w:val="20"/>
          <w:szCs w:val="20"/>
        </w:rPr>
      </w:pPr>
      <w:r w:rsidRPr="00247836">
        <w:rPr>
          <w:rFonts w:ascii="Tahoma" w:hAnsi="Tahoma" w:cs="Tahoma"/>
          <w:color w:val="1F1F1F"/>
          <w:sz w:val="20"/>
          <w:szCs w:val="20"/>
        </w:rPr>
        <w:t>Letter No. FSC/SDR/2026-27/168 dated 29/07/2026 from Assistant Executive Engineer, Flood Spill Channel Sub Division, Rambagh.</w:t>
      </w:r>
    </w:p>
    <w:p w14:paraId="07730ED7" w14:textId="77777777" w:rsidR="00247836" w:rsidRP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>Sir/Madam,</w:t>
      </w:r>
    </w:p>
    <w:p w14:paraId="648945B3" w14:textId="74578CB0" w:rsidR="00247836" w:rsidRPr="00247836" w:rsidRDefault="00247836" w:rsidP="00247836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 xml:space="preserve">With reference to the above-cited correspondence, it is submitted that the </w:t>
      </w:r>
      <w:bookmarkStart w:id="0" w:name="_Hlk236917265"/>
      <w:r w:rsidRPr="00247836">
        <w:rPr>
          <w:rFonts w:ascii="Tahoma" w:hAnsi="Tahoma" w:cs="Tahoma"/>
          <w:color w:val="1F1F1F"/>
          <w:sz w:val="25"/>
          <w:szCs w:val="25"/>
        </w:rPr>
        <w:t xml:space="preserve">work namely “Construction of Retaining Wall / Chain Link Fencing damaged due to overturning of tree on the backside of Kashmir Government Polytechnic, Srinagar” </w:t>
      </w:r>
      <w:bookmarkEnd w:id="0"/>
      <w:r w:rsidRPr="00247836">
        <w:rPr>
          <w:rFonts w:ascii="Tahoma" w:hAnsi="Tahoma" w:cs="Tahoma"/>
          <w:color w:val="1F1F1F"/>
          <w:sz w:val="25"/>
          <w:szCs w:val="25"/>
        </w:rPr>
        <w:t xml:space="preserve">has already been administratively approved and 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allotted.</w:t>
      </w:r>
      <w:r w:rsidR="00A84A9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There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 xml:space="preserve"> exists a serious threat of accidents as well as theft of college property</w:t>
      </w:r>
      <w:r w:rsidR="00A84A93">
        <w:rPr>
          <w:rFonts w:ascii="Tahoma" w:hAnsi="Tahoma" w:cs="Tahoma"/>
          <w:color w:val="1F1F1F"/>
          <w:sz w:val="25"/>
          <w:szCs w:val="25"/>
        </w:rPr>
        <w:t xml:space="preserve"> d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ue</w:t>
      </w:r>
      <w:r w:rsidRPr="00247836">
        <w:rPr>
          <w:rFonts w:ascii="Tahoma" w:hAnsi="Tahoma" w:cs="Tahoma"/>
          <w:color w:val="1F1F1F"/>
          <w:sz w:val="25"/>
          <w:szCs w:val="25"/>
        </w:rPr>
        <w:t xml:space="preserve"> to the opening created on the backside of the college 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campus</w:t>
      </w:r>
      <w:r w:rsidR="00A84A93">
        <w:rPr>
          <w:rFonts w:ascii="Tahoma" w:hAnsi="Tahoma" w:cs="Tahoma"/>
          <w:color w:val="1F1F1F"/>
          <w:sz w:val="25"/>
          <w:szCs w:val="25"/>
        </w:rPr>
        <w:t>.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 xml:space="preserve"> The</w:t>
      </w:r>
      <w:r w:rsidRPr="00247836">
        <w:rPr>
          <w:rFonts w:ascii="Tahoma" w:hAnsi="Tahoma" w:cs="Tahoma"/>
          <w:color w:val="1F1F1F"/>
          <w:sz w:val="25"/>
          <w:szCs w:val="25"/>
        </w:rPr>
        <w:t xml:space="preserve"> site remains vulnerable and poses a continuous risk to the safety and security of the institution, students, and staff.</w:t>
      </w:r>
    </w:p>
    <w:p w14:paraId="0143DD44" w14:textId="77777777" w:rsidR="00247836" w:rsidRPr="00247836" w:rsidRDefault="00247836" w:rsidP="00247836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>In view of the above, it is earnestly requested that the necessary No Objection Certificate (NOC) / clearance may kindly be granted in favour of the executing agency at the earliest, so that the allotted work of construction of retaining wall / chain link fencing can be taken up and completed on priority without further delay.</w:t>
      </w:r>
    </w:p>
    <w:p w14:paraId="238C2923" w14:textId="77777777" w:rsidR="00247836" w:rsidRPr="00247836" w:rsidRDefault="00247836" w:rsidP="00247836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>Your kind and early action in the matter will be highly appreciated in the interest of public safety and security of the institution.</w:t>
      </w:r>
    </w:p>
    <w:p w14:paraId="61BC2896" w14:textId="4F8E37AF" w:rsidR="00C87FA6" w:rsidRPr="005C0B18" w:rsidRDefault="00C87FA6" w:rsidP="005C0B18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4D9839A" w:rsidR="00247F81" w:rsidRDefault="00247F81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1D4DA6E2" w:rsidR="00C87FA6" w:rsidRDefault="00C87FA6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6BA0E5" w14:textId="6BA18923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5168E0A" w14:textId="77777777" w:rsidR="00754823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7B4CE1A3" w14:textId="77777777" w:rsidR="00754823" w:rsidRDefault="00754823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4D2137F9" w:rsidR="00247F81" w:rsidRPr="003D1396" w:rsidRDefault="00754823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1DC9AD1" w14:textId="77777777" w:rsidR="00247836" w:rsidRDefault="00247836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EB8E555" w14:textId="77777777" w:rsidR="00247836" w:rsidRDefault="00247836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35EE6FA" w14:textId="43DEEF20" w:rsidR="00247836" w:rsidRP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591FC895" w14:textId="4D16BBC3" w:rsidR="00247836" w:rsidRPr="00247836" w:rsidRDefault="00247836" w:rsidP="00247836">
      <w:pPr>
        <w:numPr>
          <w:ilvl w:val="0"/>
          <w:numId w:val="24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>Executive Engineer (R&amp;B) Division Rajbagh, Srinagar for information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7FEDEDB" w14:textId="27B82771" w:rsidR="00076EA7" w:rsidRDefault="00076EA7" w:rsidP="005C0B18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C87FA6" w:rsidSect="001F59E7">
      <w:headerReference w:type="default" r:id="rId7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B33A0" w14:textId="77777777" w:rsidR="00523B40" w:rsidRDefault="00523B40">
      <w:r>
        <w:separator/>
      </w:r>
    </w:p>
  </w:endnote>
  <w:endnote w:type="continuationSeparator" w:id="0">
    <w:p w14:paraId="27B227FF" w14:textId="77777777" w:rsidR="00523B40" w:rsidRDefault="00523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5DF3D" w14:textId="77777777" w:rsidR="00523B40" w:rsidRDefault="00523B40">
      <w:r>
        <w:separator/>
      </w:r>
    </w:p>
  </w:footnote>
  <w:footnote w:type="continuationSeparator" w:id="0">
    <w:p w14:paraId="118536F4" w14:textId="77777777" w:rsidR="00523B40" w:rsidRDefault="00523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685759B"/>
    <w:multiLevelType w:val="multilevel"/>
    <w:tmpl w:val="F962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40A53D0"/>
    <w:multiLevelType w:val="multilevel"/>
    <w:tmpl w:val="1BD6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11"/>
  </w:num>
  <w:num w:numId="14">
    <w:abstractNumId w:val="21"/>
  </w:num>
  <w:num w:numId="15">
    <w:abstractNumId w:val="17"/>
  </w:num>
  <w:num w:numId="16">
    <w:abstractNumId w:val="22"/>
  </w:num>
  <w:num w:numId="17">
    <w:abstractNumId w:val="23"/>
  </w:num>
  <w:num w:numId="18">
    <w:abstractNumId w:val="14"/>
  </w:num>
  <w:num w:numId="19">
    <w:abstractNumId w:val="20"/>
  </w:num>
  <w:num w:numId="20">
    <w:abstractNumId w:val="13"/>
  </w:num>
  <w:num w:numId="21">
    <w:abstractNumId w:val="18"/>
  </w:num>
  <w:num w:numId="22">
    <w:abstractNumId w:val="10"/>
  </w:num>
  <w:num w:numId="23">
    <w:abstractNumId w:val="19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836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52C68"/>
    <w:rsid w:val="0036038D"/>
    <w:rsid w:val="00360589"/>
    <w:rsid w:val="003735B5"/>
    <w:rsid w:val="00377186"/>
    <w:rsid w:val="0037797E"/>
    <w:rsid w:val="00391462"/>
    <w:rsid w:val="003A1C03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3B40"/>
    <w:rsid w:val="00527AED"/>
    <w:rsid w:val="005366CB"/>
    <w:rsid w:val="005511E0"/>
    <w:rsid w:val="00554BB2"/>
    <w:rsid w:val="00557EAB"/>
    <w:rsid w:val="005647F2"/>
    <w:rsid w:val="005662D1"/>
    <w:rsid w:val="00573A09"/>
    <w:rsid w:val="0058776A"/>
    <w:rsid w:val="005A4526"/>
    <w:rsid w:val="005B473D"/>
    <w:rsid w:val="005C0B18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4823"/>
    <w:rsid w:val="00757FC8"/>
    <w:rsid w:val="00762F19"/>
    <w:rsid w:val="007A65F9"/>
    <w:rsid w:val="007A7A6C"/>
    <w:rsid w:val="007B27DA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5498E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4A93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E0546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683E"/>
    <w:rsid w:val="00BA2424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D1E"/>
    <w:rsid w:val="00D92BB7"/>
    <w:rsid w:val="00DB3559"/>
    <w:rsid w:val="00DC76D2"/>
    <w:rsid w:val="00DD30ED"/>
    <w:rsid w:val="00DD64DE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2026-08-06T06:56:00Z</cp:lastPrinted>
  <dcterms:created xsi:type="dcterms:W3CDTF">2026-08-06T08:20:00Z</dcterms:created>
  <dcterms:modified xsi:type="dcterms:W3CDTF">2026-08-06T08:32:00Z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