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53C985CE" w14:textId="77777777" w:rsidR="005D7BC2" w:rsidRDefault="005D7BC2" w:rsidP="00F62AAD">
      <w:pPr>
        <w:ind w:left="270"/>
        <w:rPr>
          <w:rFonts w:ascii="Tahoma" w:hAnsi="Tahoma" w:cs="Tahoma"/>
          <w:color w:val="1F1F1F"/>
          <w:sz w:val="25"/>
          <w:szCs w:val="25"/>
        </w:rPr>
      </w:pPr>
    </w:p>
    <w:p w14:paraId="1CAEF003" w14:textId="2818A047" w:rsidR="00F62AAD" w:rsidRPr="00F62AAD" w:rsidRDefault="00F62AAD" w:rsidP="00F62AAD">
      <w:pPr>
        <w:ind w:left="270"/>
        <w:rPr>
          <w:rFonts w:ascii="Tahoma" w:hAnsi="Tahoma" w:cs="Tahoma"/>
          <w:color w:val="1F1F1F"/>
          <w:sz w:val="25"/>
          <w:szCs w:val="25"/>
        </w:rPr>
      </w:pPr>
      <w:r w:rsidRPr="00F62AAD">
        <w:rPr>
          <w:rFonts w:ascii="Tahoma" w:hAnsi="Tahoma" w:cs="Tahoma"/>
          <w:color w:val="1F1F1F"/>
          <w:sz w:val="25"/>
          <w:szCs w:val="25"/>
        </w:rPr>
        <w:t>The Director,</w:t>
      </w:r>
    </w:p>
    <w:p w14:paraId="2843E2C8" w14:textId="77777777" w:rsidR="00F62AAD" w:rsidRPr="00F62AAD" w:rsidRDefault="00F62AAD" w:rsidP="00F62AAD">
      <w:pPr>
        <w:ind w:left="270"/>
        <w:rPr>
          <w:rFonts w:ascii="Tahoma" w:hAnsi="Tahoma" w:cs="Tahoma"/>
          <w:color w:val="1F1F1F"/>
          <w:sz w:val="25"/>
          <w:szCs w:val="25"/>
        </w:rPr>
      </w:pPr>
      <w:r w:rsidRPr="00F62AAD">
        <w:rPr>
          <w:rFonts w:ascii="Tahoma" w:hAnsi="Tahoma" w:cs="Tahoma"/>
          <w:color w:val="1F1F1F"/>
          <w:sz w:val="25"/>
          <w:szCs w:val="25"/>
        </w:rPr>
        <w:t xml:space="preserve">Directorate of Accounts &amp; Treasuries, </w:t>
      </w:r>
    </w:p>
    <w:p w14:paraId="2514BDB6" w14:textId="786A6EA1" w:rsidR="00F62AAD" w:rsidRDefault="00F62AAD" w:rsidP="005D7BC2">
      <w:pPr>
        <w:ind w:left="270"/>
        <w:rPr>
          <w:rFonts w:ascii="Tahoma" w:hAnsi="Tahoma" w:cs="Tahoma"/>
          <w:color w:val="1F1F1F"/>
          <w:sz w:val="25"/>
          <w:szCs w:val="25"/>
        </w:rPr>
      </w:pPr>
      <w:r w:rsidRPr="00F62AAD">
        <w:rPr>
          <w:rFonts w:ascii="Tahoma" w:hAnsi="Tahoma" w:cs="Tahoma"/>
          <w:color w:val="1F1F1F"/>
          <w:sz w:val="25"/>
          <w:szCs w:val="25"/>
        </w:rPr>
        <w:t>Kashmir.</w:t>
      </w:r>
    </w:p>
    <w:p w14:paraId="29C5E616" w14:textId="77777777" w:rsidR="005D7BC2" w:rsidRPr="005D7BC2" w:rsidRDefault="005D7BC2" w:rsidP="005D7BC2">
      <w:pPr>
        <w:ind w:left="270"/>
        <w:rPr>
          <w:rFonts w:ascii="Tahoma" w:hAnsi="Tahoma" w:cs="Tahoma"/>
          <w:color w:val="1F1F1F"/>
          <w:sz w:val="25"/>
          <w:szCs w:val="25"/>
        </w:rPr>
      </w:pPr>
    </w:p>
    <w:p w14:paraId="2329B9FE" w14:textId="1FD1867D" w:rsidR="00F62AAD" w:rsidRDefault="005D7BC2" w:rsidP="00F62AAD">
      <w:pPr>
        <w:ind w:left="270"/>
        <w:rPr>
          <w:rFonts w:ascii="Tahoma" w:hAnsi="Tahoma" w:cs="Tahoma"/>
          <w:color w:val="1F1F1F"/>
          <w:sz w:val="25"/>
          <w:szCs w:val="25"/>
        </w:rPr>
      </w:pPr>
      <w:r w:rsidRPr="00F62AAD">
        <w:rPr>
          <w:rFonts w:ascii="Tahoma" w:hAnsi="Tahoma" w:cs="Tahoma"/>
          <w:color w:val="1F1F1F"/>
          <w:sz w:val="25"/>
          <w:szCs w:val="25"/>
        </w:rPr>
        <w:t>No: KGP</w:t>
      </w:r>
      <w:r w:rsidR="00F62AAD" w:rsidRPr="00F62AAD">
        <w:rPr>
          <w:rFonts w:ascii="Tahoma" w:hAnsi="Tahoma" w:cs="Tahoma"/>
          <w:color w:val="1F1F1F"/>
          <w:sz w:val="25"/>
          <w:szCs w:val="25"/>
        </w:rPr>
        <w:t xml:space="preserve">/Estt/2025/                                 </w:t>
      </w:r>
      <w:r w:rsidR="00F62AAD">
        <w:rPr>
          <w:rFonts w:ascii="Tahoma" w:hAnsi="Tahoma" w:cs="Tahoma"/>
          <w:color w:val="1F1F1F"/>
          <w:sz w:val="25"/>
          <w:szCs w:val="25"/>
        </w:rPr>
        <w:t xml:space="preserve">        </w:t>
      </w:r>
      <w:r w:rsidR="00F62AAD" w:rsidRPr="00F62AAD">
        <w:rPr>
          <w:rFonts w:ascii="Tahoma" w:hAnsi="Tahoma" w:cs="Tahoma"/>
          <w:color w:val="1F1F1F"/>
          <w:sz w:val="25"/>
          <w:szCs w:val="25"/>
        </w:rPr>
        <w:t>Dated: 08-11-2025</w:t>
      </w:r>
    </w:p>
    <w:p w14:paraId="35F3C9F9" w14:textId="77777777" w:rsidR="00F62AAD" w:rsidRPr="00F62AAD" w:rsidRDefault="00F62AAD" w:rsidP="00F62AAD">
      <w:pPr>
        <w:rPr>
          <w:rFonts w:ascii="Tahoma" w:hAnsi="Tahoma" w:cs="Tahoma"/>
          <w:color w:val="1F1F1F"/>
          <w:sz w:val="25"/>
          <w:szCs w:val="25"/>
        </w:rPr>
      </w:pPr>
    </w:p>
    <w:p w14:paraId="29D8D1FB" w14:textId="39B4C59A" w:rsidR="00F62AAD" w:rsidRDefault="00F62AAD" w:rsidP="00F62AAD">
      <w:pPr>
        <w:ind w:left="270"/>
        <w:jc w:val="both"/>
        <w:rPr>
          <w:rFonts w:ascii="Tahoma" w:hAnsi="Tahoma" w:cs="Tahoma"/>
          <w:b/>
          <w:bCs/>
          <w:color w:val="1F1F1F"/>
          <w:sz w:val="25"/>
          <w:szCs w:val="25"/>
        </w:rPr>
      </w:pPr>
      <w:r w:rsidRPr="00F62AAD">
        <w:rPr>
          <w:rFonts w:ascii="Tahoma" w:hAnsi="Tahoma" w:cs="Tahoma"/>
          <w:b/>
          <w:bCs/>
          <w:color w:val="1F1F1F"/>
          <w:sz w:val="25"/>
          <w:szCs w:val="25"/>
        </w:rPr>
        <w:t>Subject: Re</w:t>
      </w:r>
      <w:r>
        <w:rPr>
          <w:rFonts w:ascii="Tahoma" w:hAnsi="Tahoma" w:cs="Tahoma"/>
          <w:b/>
          <w:bCs/>
          <w:color w:val="1F1F1F"/>
          <w:sz w:val="25"/>
          <w:szCs w:val="25"/>
        </w:rPr>
        <w:t>quest</w:t>
      </w:r>
      <w:r w:rsidRPr="00F62AAD">
        <w:rPr>
          <w:rFonts w:ascii="Tahoma" w:hAnsi="Tahoma" w:cs="Tahoma"/>
          <w:b/>
          <w:bCs/>
          <w:color w:val="1F1F1F"/>
          <w:sz w:val="25"/>
          <w:szCs w:val="25"/>
        </w:rPr>
        <w:t xml:space="preserve"> </w:t>
      </w:r>
      <w:r>
        <w:rPr>
          <w:rFonts w:ascii="Tahoma" w:hAnsi="Tahoma" w:cs="Tahoma"/>
          <w:b/>
          <w:bCs/>
          <w:color w:val="1F1F1F"/>
          <w:sz w:val="25"/>
          <w:szCs w:val="25"/>
        </w:rPr>
        <w:t>for</w:t>
      </w:r>
      <w:r w:rsidRPr="00F62AAD">
        <w:rPr>
          <w:rFonts w:ascii="Tahoma" w:hAnsi="Tahoma" w:cs="Tahoma"/>
          <w:b/>
          <w:bCs/>
          <w:color w:val="1F1F1F"/>
          <w:sz w:val="25"/>
          <w:szCs w:val="25"/>
        </w:rPr>
        <w:t xml:space="preserve"> Immediate Deputation of Accountant/Accounts Assistant to this Institution</w:t>
      </w:r>
      <w:r w:rsidR="00E739B4">
        <w:rPr>
          <w:rFonts w:ascii="Tahoma" w:hAnsi="Tahoma" w:cs="Tahoma"/>
          <w:b/>
          <w:bCs/>
          <w:color w:val="1F1F1F"/>
          <w:sz w:val="25"/>
          <w:szCs w:val="25"/>
        </w:rPr>
        <w:t xml:space="preserve"> </w:t>
      </w:r>
      <w:r>
        <w:rPr>
          <w:rFonts w:ascii="Tahoma" w:hAnsi="Tahoma" w:cs="Tahoma"/>
          <w:b/>
          <w:bCs/>
          <w:color w:val="1F1F1F"/>
          <w:sz w:val="25"/>
          <w:szCs w:val="25"/>
        </w:rPr>
        <w:t xml:space="preserve">or </w:t>
      </w:r>
      <w:r w:rsidRPr="00F62AAD">
        <w:rPr>
          <w:rFonts w:ascii="Tahoma" w:hAnsi="Tahoma" w:cs="Tahoma"/>
          <w:b/>
          <w:bCs/>
          <w:color w:val="1F1F1F"/>
          <w:sz w:val="25"/>
          <w:szCs w:val="25"/>
        </w:rPr>
        <w:t xml:space="preserve">Additional Charge </w:t>
      </w:r>
      <w:r>
        <w:rPr>
          <w:rFonts w:ascii="Tahoma" w:hAnsi="Tahoma" w:cs="Tahoma"/>
          <w:b/>
          <w:bCs/>
          <w:color w:val="1F1F1F"/>
          <w:sz w:val="25"/>
          <w:szCs w:val="25"/>
        </w:rPr>
        <w:t>to the existing Accountant.</w:t>
      </w:r>
    </w:p>
    <w:p w14:paraId="2DBF23D8" w14:textId="306284B1" w:rsidR="00F62AAD" w:rsidRPr="005965B7" w:rsidRDefault="00F62AAD" w:rsidP="00F62AAD">
      <w:pPr>
        <w:ind w:left="270"/>
        <w:jc w:val="both"/>
        <w:rPr>
          <w:rFonts w:ascii="Tahoma" w:hAnsi="Tahoma" w:cs="Tahoma"/>
          <w:color w:val="1F1F1F"/>
          <w:sz w:val="20"/>
          <w:szCs w:val="20"/>
        </w:rPr>
      </w:pPr>
      <w:r w:rsidRPr="005965B7">
        <w:rPr>
          <w:rFonts w:ascii="Tahoma" w:hAnsi="Tahoma" w:cs="Tahoma"/>
          <w:b/>
          <w:bCs/>
          <w:color w:val="1F1F1F"/>
          <w:sz w:val="20"/>
          <w:szCs w:val="20"/>
        </w:rPr>
        <w:t>Reference:</w:t>
      </w:r>
      <w:r w:rsidRPr="005965B7">
        <w:rPr>
          <w:rFonts w:ascii="Tahoma" w:hAnsi="Tahoma" w:cs="Tahoma"/>
          <w:color w:val="1F1F1F"/>
          <w:sz w:val="20"/>
          <w:szCs w:val="20"/>
        </w:rPr>
        <w:t xml:space="preserve"> i) Your Office Order No. 111-Acctts of 2025 dated 30.09.2025, regarding promotion of Mr. Parvaiz Hassan Mir, Accounts Assistant, to the post of Accountant. </w:t>
      </w:r>
    </w:p>
    <w:p w14:paraId="54455B67" w14:textId="691F96AB" w:rsidR="00F62AAD" w:rsidRPr="005965B7" w:rsidRDefault="00F62AAD" w:rsidP="00F62AAD">
      <w:pPr>
        <w:ind w:left="270"/>
        <w:jc w:val="both"/>
        <w:rPr>
          <w:rFonts w:ascii="Tahoma" w:hAnsi="Tahoma" w:cs="Tahoma"/>
          <w:color w:val="1F1F1F"/>
          <w:sz w:val="20"/>
          <w:szCs w:val="20"/>
        </w:rPr>
      </w:pPr>
      <w:r w:rsidRPr="005965B7">
        <w:rPr>
          <w:rFonts w:ascii="Tahoma" w:hAnsi="Tahoma" w:cs="Tahoma"/>
          <w:color w:val="1F1F1F"/>
          <w:sz w:val="20"/>
          <w:szCs w:val="20"/>
        </w:rPr>
        <w:t xml:space="preserve">ii) Your Office Order No. 223/DATK of 2025 dated 06.11.2025, regarding posting/transfer of Accountants, inter alia, posting of </w:t>
      </w:r>
      <w:r w:rsidR="00E739B4" w:rsidRPr="005965B7">
        <w:rPr>
          <w:rFonts w:ascii="Tahoma" w:hAnsi="Tahoma" w:cs="Tahoma"/>
          <w:color w:val="1F1F1F"/>
          <w:sz w:val="20"/>
          <w:szCs w:val="20"/>
        </w:rPr>
        <w:t>Mr. Parvaiz</w:t>
      </w:r>
      <w:r w:rsidRPr="005965B7">
        <w:rPr>
          <w:rFonts w:ascii="Tahoma" w:hAnsi="Tahoma" w:cs="Tahoma"/>
          <w:color w:val="1F1F1F"/>
          <w:sz w:val="20"/>
          <w:szCs w:val="20"/>
        </w:rPr>
        <w:t xml:space="preserve"> Hassan Mir to Water Works Division Srinagar.</w:t>
      </w:r>
    </w:p>
    <w:p w14:paraId="52AAD8FC" w14:textId="77777777" w:rsidR="00F62AAD" w:rsidRDefault="00F62AAD" w:rsidP="00F62AAD">
      <w:pPr>
        <w:jc w:val="both"/>
        <w:rPr>
          <w:rFonts w:ascii="Tahoma" w:hAnsi="Tahoma" w:cs="Tahoma"/>
          <w:b/>
          <w:bCs/>
          <w:color w:val="1F1F1F"/>
          <w:sz w:val="25"/>
          <w:szCs w:val="25"/>
        </w:rPr>
      </w:pPr>
    </w:p>
    <w:p w14:paraId="0FDADC64" w14:textId="6C586062" w:rsidR="00F62AAD" w:rsidRPr="00F62AAD" w:rsidRDefault="00E739B4" w:rsidP="00E739B4">
      <w:pPr>
        <w:spacing w:line="276" w:lineRule="auto"/>
        <w:jc w:val="both"/>
        <w:rPr>
          <w:rFonts w:ascii="Tahoma" w:hAnsi="Tahoma" w:cs="Tahoma"/>
          <w:color w:val="1F1F1F"/>
          <w:sz w:val="25"/>
          <w:szCs w:val="25"/>
        </w:rPr>
      </w:pPr>
      <w:r>
        <w:rPr>
          <w:rFonts w:ascii="Tahoma" w:hAnsi="Tahoma" w:cs="Tahoma"/>
          <w:color w:val="1F1F1F"/>
          <w:sz w:val="25"/>
          <w:szCs w:val="25"/>
        </w:rPr>
        <w:t xml:space="preserve">  </w:t>
      </w:r>
      <w:r w:rsidR="00F62AAD" w:rsidRPr="00F62AAD">
        <w:rPr>
          <w:rFonts w:ascii="Tahoma" w:hAnsi="Tahoma" w:cs="Tahoma"/>
          <w:color w:val="1F1F1F"/>
          <w:sz w:val="25"/>
          <w:szCs w:val="25"/>
        </w:rPr>
        <w:t>Sir</w:t>
      </w:r>
      <w:r w:rsidR="00F62AAD" w:rsidRPr="00F62AAD">
        <w:rPr>
          <w:rFonts w:ascii="Tahoma" w:hAnsi="Tahoma" w:cs="Tahoma"/>
          <w:b/>
          <w:bCs/>
          <w:color w:val="1F1F1F"/>
          <w:sz w:val="25"/>
          <w:szCs w:val="25"/>
        </w:rPr>
        <w:t>,</w:t>
      </w:r>
    </w:p>
    <w:p w14:paraId="46AB5C61" w14:textId="77777777" w:rsidR="003E7634" w:rsidRDefault="00F62AAD" w:rsidP="0054266E">
      <w:pPr>
        <w:tabs>
          <w:tab w:val="num" w:pos="720"/>
        </w:tabs>
        <w:spacing w:line="276" w:lineRule="auto"/>
        <w:ind w:left="180"/>
        <w:jc w:val="both"/>
        <w:rPr>
          <w:rFonts w:ascii="Tahoma" w:hAnsi="Tahoma" w:cs="Tahoma"/>
          <w:color w:val="1F1F1F"/>
          <w:sz w:val="25"/>
          <w:szCs w:val="25"/>
        </w:rPr>
      </w:pPr>
      <w:r>
        <w:rPr>
          <w:rFonts w:ascii="Tahoma" w:hAnsi="Tahoma" w:cs="Tahoma"/>
          <w:color w:val="1F1F1F"/>
          <w:sz w:val="25"/>
          <w:szCs w:val="25"/>
        </w:rPr>
        <w:t xml:space="preserve">With </w:t>
      </w:r>
      <w:r w:rsidRPr="00F62AAD">
        <w:rPr>
          <w:rFonts w:ascii="Tahoma" w:hAnsi="Tahoma" w:cs="Tahoma"/>
          <w:color w:val="1F1F1F"/>
          <w:sz w:val="25"/>
          <w:szCs w:val="25"/>
        </w:rPr>
        <w:t xml:space="preserve">reference to the </w:t>
      </w:r>
      <w:r>
        <w:rPr>
          <w:rFonts w:ascii="Tahoma" w:hAnsi="Tahoma" w:cs="Tahoma"/>
          <w:color w:val="1F1F1F"/>
          <w:sz w:val="25"/>
          <w:szCs w:val="25"/>
        </w:rPr>
        <w:t xml:space="preserve">above captioned </w:t>
      </w:r>
      <w:r w:rsidR="00E739B4">
        <w:rPr>
          <w:rFonts w:ascii="Tahoma" w:hAnsi="Tahoma" w:cs="Tahoma"/>
          <w:color w:val="1F1F1F"/>
          <w:sz w:val="25"/>
          <w:szCs w:val="25"/>
        </w:rPr>
        <w:t>subject, it</w:t>
      </w:r>
      <w:r>
        <w:rPr>
          <w:rFonts w:ascii="Tahoma" w:hAnsi="Tahoma" w:cs="Tahoma"/>
          <w:color w:val="1F1F1F"/>
          <w:sz w:val="25"/>
          <w:szCs w:val="25"/>
        </w:rPr>
        <w:t xml:space="preserve"> is to mention that Mr.</w:t>
      </w:r>
      <w:r w:rsidRPr="00F62AAD">
        <w:rPr>
          <w:rFonts w:ascii="Tahoma" w:hAnsi="Tahoma" w:cs="Tahoma"/>
          <w:color w:val="1F1F1F"/>
          <w:sz w:val="25"/>
          <w:szCs w:val="25"/>
        </w:rPr>
        <w:t xml:space="preserve"> Parvaiz Hassan Mir was </w:t>
      </w:r>
      <w:r>
        <w:rPr>
          <w:rFonts w:ascii="Tahoma" w:hAnsi="Tahoma" w:cs="Tahoma"/>
          <w:color w:val="1F1F1F"/>
          <w:sz w:val="25"/>
          <w:szCs w:val="25"/>
        </w:rPr>
        <w:t>Working</w:t>
      </w:r>
      <w:r w:rsidRPr="00F62AAD">
        <w:rPr>
          <w:rFonts w:ascii="Tahoma" w:hAnsi="Tahoma" w:cs="Tahoma"/>
          <w:color w:val="1F1F1F"/>
          <w:sz w:val="25"/>
          <w:szCs w:val="25"/>
        </w:rPr>
        <w:t xml:space="preserve"> as Accounts Assistant in this institution</w:t>
      </w:r>
      <w:r w:rsidR="0054266E">
        <w:rPr>
          <w:rFonts w:ascii="Tahoma" w:hAnsi="Tahoma" w:cs="Tahoma"/>
          <w:color w:val="1F1F1F"/>
          <w:sz w:val="25"/>
          <w:szCs w:val="25"/>
        </w:rPr>
        <w:t xml:space="preserve"> and</w:t>
      </w:r>
      <w:r w:rsidRPr="00F62AAD">
        <w:rPr>
          <w:rFonts w:ascii="Tahoma" w:hAnsi="Tahoma" w:cs="Tahoma"/>
          <w:color w:val="1F1F1F"/>
          <w:sz w:val="25"/>
          <w:szCs w:val="25"/>
        </w:rPr>
        <w:t xml:space="preserve"> he was entrusted with the responsibility of managing the accounts section</w:t>
      </w:r>
      <w:r>
        <w:rPr>
          <w:rFonts w:ascii="Tahoma" w:hAnsi="Tahoma" w:cs="Tahoma"/>
          <w:color w:val="1F1F1F"/>
          <w:sz w:val="25"/>
          <w:szCs w:val="25"/>
        </w:rPr>
        <w:t xml:space="preserve"> of the </w:t>
      </w:r>
      <w:r w:rsidR="00E739B4">
        <w:rPr>
          <w:rFonts w:ascii="Tahoma" w:hAnsi="Tahoma" w:cs="Tahoma"/>
          <w:color w:val="1F1F1F"/>
          <w:sz w:val="25"/>
          <w:szCs w:val="25"/>
        </w:rPr>
        <w:t>institution. He</w:t>
      </w:r>
      <w:r>
        <w:rPr>
          <w:rFonts w:ascii="Tahoma" w:hAnsi="Tahoma" w:cs="Tahoma"/>
          <w:color w:val="1F1F1F"/>
          <w:sz w:val="25"/>
          <w:szCs w:val="25"/>
        </w:rPr>
        <w:t xml:space="preserve"> has been promoted as Accountant vi</w:t>
      </w:r>
      <w:r w:rsidRPr="00F62AAD">
        <w:rPr>
          <w:rFonts w:ascii="Tahoma" w:hAnsi="Tahoma" w:cs="Tahoma"/>
          <w:color w:val="1F1F1F"/>
          <w:sz w:val="25"/>
          <w:szCs w:val="25"/>
        </w:rPr>
        <w:t>de Order under reference (i</w:t>
      </w:r>
      <w:r w:rsidR="0054266E" w:rsidRPr="00F62AAD">
        <w:rPr>
          <w:rFonts w:ascii="Tahoma" w:hAnsi="Tahoma" w:cs="Tahoma"/>
          <w:color w:val="1F1F1F"/>
          <w:sz w:val="25"/>
          <w:szCs w:val="25"/>
        </w:rPr>
        <w:t>)</w:t>
      </w:r>
      <w:r w:rsidR="0054266E">
        <w:rPr>
          <w:rFonts w:ascii="Tahoma" w:hAnsi="Tahoma" w:cs="Tahoma"/>
          <w:color w:val="1F1F1F"/>
          <w:sz w:val="25"/>
          <w:szCs w:val="25"/>
        </w:rPr>
        <w:t>.</w:t>
      </w:r>
      <w:r w:rsidR="0054266E" w:rsidRPr="00F62AAD">
        <w:rPr>
          <w:rFonts w:ascii="Tahoma" w:hAnsi="Tahoma" w:cs="Tahoma"/>
          <w:color w:val="1F1F1F"/>
          <w:sz w:val="25"/>
          <w:szCs w:val="25"/>
        </w:rPr>
        <w:t xml:space="preserve"> Subsequently</w:t>
      </w:r>
      <w:r w:rsidRPr="00F62AAD">
        <w:rPr>
          <w:rFonts w:ascii="Tahoma" w:hAnsi="Tahoma" w:cs="Tahoma"/>
          <w:color w:val="1F1F1F"/>
          <w:sz w:val="25"/>
          <w:szCs w:val="25"/>
        </w:rPr>
        <w:t xml:space="preserve">, vide Order under reference (ii) above, he </w:t>
      </w:r>
      <w:r>
        <w:rPr>
          <w:rFonts w:ascii="Tahoma" w:hAnsi="Tahoma" w:cs="Tahoma"/>
          <w:color w:val="1F1F1F"/>
          <w:sz w:val="25"/>
          <w:szCs w:val="25"/>
        </w:rPr>
        <w:t xml:space="preserve">has been </w:t>
      </w:r>
      <w:r w:rsidRPr="00F62AAD">
        <w:rPr>
          <w:rFonts w:ascii="Tahoma" w:hAnsi="Tahoma" w:cs="Tahoma"/>
          <w:color w:val="1F1F1F"/>
          <w:sz w:val="25"/>
          <w:szCs w:val="25"/>
        </w:rPr>
        <w:t xml:space="preserve">transferred and posted to Water Works Division </w:t>
      </w:r>
      <w:r w:rsidR="0054266E" w:rsidRPr="00F62AAD">
        <w:rPr>
          <w:rFonts w:ascii="Tahoma" w:hAnsi="Tahoma" w:cs="Tahoma"/>
          <w:color w:val="1F1F1F"/>
          <w:sz w:val="25"/>
          <w:szCs w:val="25"/>
        </w:rPr>
        <w:t>Srinagar</w:t>
      </w:r>
      <w:r w:rsidR="0054266E">
        <w:rPr>
          <w:rFonts w:ascii="Tahoma" w:hAnsi="Tahoma" w:cs="Tahoma"/>
          <w:color w:val="1F1F1F"/>
          <w:sz w:val="25"/>
          <w:szCs w:val="25"/>
        </w:rPr>
        <w:t>.</w:t>
      </w:r>
      <w:r w:rsidR="0054266E" w:rsidRPr="00F62AAD">
        <w:rPr>
          <w:rFonts w:ascii="Tahoma" w:hAnsi="Tahoma" w:cs="Tahoma"/>
          <w:color w:val="1F1F1F"/>
          <w:sz w:val="25"/>
          <w:szCs w:val="25"/>
        </w:rPr>
        <w:t xml:space="preserve"> It</w:t>
      </w:r>
      <w:r w:rsidRPr="00F62AAD">
        <w:rPr>
          <w:rFonts w:ascii="Tahoma" w:hAnsi="Tahoma" w:cs="Tahoma"/>
          <w:color w:val="1F1F1F"/>
          <w:sz w:val="25"/>
          <w:szCs w:val="25"/>
        </w:rPr>
        <w:t xml:space="preserve"> is pertinent to mention that </w:t>
      </w:r>
      <w:r>
        <w:rPr>
          <w:rFonts w:ascii="Tahoma" w:hAnsi="Tahoma" w:cs="Tahoma"/>
          <w:color w:val="1F1F1F"/>
          <w:sz w:val="25"/>
          <w:szCs w:val="25"/>
        </w:rPr>
        <w:t xml:space="preserve">this institution </w:t>
      </w:r>
      <w:r w:rsidRPr="00F62AAD">
        <w:rPr>
          <w:rFonts w:ascii="Tahoma" w:hAnsi="Tahoma" w:cs="Tahoma"/>
          <w:color w:val="1F1F1F"/>
          <w:sz w:val="25"/>
          <w:szCs w:val="25"/>
        </w:rPr>
        <w:t>is a premier t</w:t>
      </w:r>
      <w:r>
        <w:rPr>
          <w:rFonts w:ascii="Tahoma" w:hAnsi="Tahoma" w:cs="Tahoma"/>
          <w:color w:val="1F1F1F"/>
          <w:sz w:val="25"/>
          <w:szCs w:val="25"/>
        </w:rPr>
        <w:t xml:space="preserve">echnical </w:t>
      </w:r>
      <w:r w:rsidRPr="00F62AAD">
        <w:rPr>
          <w:rFonts w:ascii="Tahoma" w:hAnsi="Tahoma" w:cs="Tahoma"/>
          <w:color w:val="1F1F1F"/>
          <w:sz w:val="25"/>
          <w:szCs w:val="25"/>
        </w:rPr>
        <w:t>institution</w:t>
      </w:r>
      <w:r>
        <w:rPr>
          <w:rFonts w:ascii="Tahoma" w:hAnsi="Tahoma" w:cs="Tahoma"/>
          <w:color w:val="1F1F1F"/>
          <w:sz w:val="25"/>
          <w:szCs w:val="25"/>
        </w:rPr>
        <w:t xml:space="preserve"> in Srinagar working</w:t>
      </w:r>
      <w:r w:rsidRPr="00F62AAD">
        <w:rPr>
          <w:rFonts w:ascii="Tahoma" w:hAnsi="Tahoma" w:cs="Tahoma"/>
          <w:color w:val="1F1F1F"/>
          <w:sz w:val="25"/>
          <w:szCs w:val="25"/>
        </w:rPr>
        <w:t xml:space="preserve"> under the Directorate of </w:t>
      </w:r>
      <w:r>
        <w:rPr>
          <w:rFonts w:ascii="Tahoma" w:hAnsi="Tahoma" w:cs="Tahoma"/>
          <w:color w:val="1F1F1F"/>
          <w:sz w:val="25"/>
          <w:szCs w:val="25"/>
        </w:rPr>
        <w:t>Skill Development</w:t>
      </w:r>
      <w:r w:rsidRPr="00F62AAD">
        <w:rPr>
          <w:rFonts w:ascii="Tahoma" w:hAnsi="Tahoma" w:cs="Tahoma"/>
          <w:color w:val="1F1F1F"/>
          <w:sz w:val="25"/>
          <w:szCs w:val="25"/>
        </w:rPr>
        <w:t>,</w:t>
      </w:r>
      <w:r>
        <w:rPr>
          <w:rFonts w:ascii="Tahoma" w:hAnsi="Tahoma" w:cs="Tahoma"/>
          <w:color w:val="1F1F1F"/>
          <w:sz w:val="25"/>
          <w:szCs w:val="25"/>
        </w:rPr>
        <w:t xml:space="preserve"> </w:t>
      </w:r>
      <w:r w:rsidRPr="00F62AAD">
        <w:rPr>
          <w:rFonts w:ascii="Tahoma" w:hAnsi="Tahoma" w:cs="Tahoma"/>
          <w:color w:val="1F1F1F"/>
          <w:sz w:val="25"/>
          <w:szCs w:val="25"/>
        </w:rPr>
        <w:t xml:space="preserve">with a strength of </w:t>
      </w:r>
      <w:r w:rsidR="00E739B4">
        <w:rPr>
          <w:rFonts w:ascii="Tahoma" w:hAnsi="Tahoma" w:cs="Tahoma"/>
          <w:color w:val="1F1F1F"/>
          <w:sz w:val="25"/>
          <w:szCs w:val="25"/>
        </w:rPr>
        <w:t>1</w:t>
      </w:r>
      <w:r w:rsidR="0054266E">
        <w:rPr>
          <w:rFonts w:ascii="Tahoma" w:hAnsi="Tahoma" w:cs="Tahoma"/>
          <w:color w:val="1F1F1F"/>
          <w:sz w:val="25"/>
          <w:szCs w:val="25"/>
        </w:rPr>
        <w:t>5</w:t>
      </w:r>
      <w:r w:rsidR="00E739B4">
        <w:rPr>
          <w:rFonts w:ascii="Tahoma" w:hAnsi="Tahoma" w:cs="Tahoma"/>
          <w:color w:val="1F1F1F"/>
          <w:sz w:val="25"/>
          <w:szCs w:val="25"/>
        </w:rPr>
        <w:t>0+</w:t>
      </w:r>
      <w:r w:rsidRPr="00F62AAD">
        <w:rPr>
          <w:rFonts w:ascii="Tahoma" w:hAnsi="Tahoma" w:cs="Tahoma"/>
          <w:color w:val="1F1F1F"/>
          <w:sz w:val="25"/>
          <w:szCs w:val="25"/>
        </w:rPr>
        <w:t xml:space="preserve"> </w:t>
      </w:r>
      <w:r w:rsidR="00E739B4" w:rsidRPr="00F62AAD">
        <w:rPr>
          <w:rFonts w:ascii="Tahoma" w:hAnsi="Tahoma" w:cs="Tahoma"/>
          <w:color w:val="1F1F1F"/>
          <w:sz w:val="25"/>
          <w:szCs w:val="25"/>
        </w:rPr>
        <w:t>employees</w:t>
      </w:r>
      <w:r w:rsidR="00E739B4">
        <w:rPr>
          <w:rFonts w:ascii="Tahoma" w:hAnsi="Tahoma" w:cs="Tahoma"/>
          <w:color w:val="1F1F1F"/>
          <w:sz w:val="25"/>
          <w:szCs w:val="25"/>
        </w:rPr>
        <w:t>.</w:t>
      </w:r>
      <w:r w:rsidR="00E739B4" w:rsidRPr="00F62AAD">
        <w:rPr>
          <w:rFonts w:ascii="Tahoma" w:hAnsi="Tahoma" w:cs="Tahoma"/>
          <w:color w:val="1F1F1F"/>
          <w:sz w:val="25"/>
          <w:szCs w:val="25"/>
        </w:rPr>
        <w:t xml:space="preserve"> </w:t>
      </w:r>
    </w:p>
    <w:p w14:paraId="57D65849" w14:textId="2929E10C" w:rsidR="0054266E" w:rsidRDefault="00E739B4" w:rsidP="0054266E">
      <w:pPr>
        <w:tabs>
          <w:tab w:val="num" w:pos="720"/>
        </w:tabs>
        <w:spacing w:line="276" w:lineRule="auto"/>
        <w:ind w:left="180"/>
        <w:jc w:val="both"/>
        <w:rPr>
          <w:rFonts w:ascii="Tahoma" w:hAnsi="Tahoma" w:cs="Tahoma"/>
          <w:color w:val="1F1F1F"/>
          <w:sz w:val="25"/>
          <w:szCs w:val="25"/>
        </w:rPr>
      </w:pPr>
      <w:r w:rsidRPr="00F62AAD">
        <w:rPr>
          <w:rFonts w:ascii="Tahoma" w:hAnsi="Tahoma" w:cs="Tahoma"/>
          <w:color w:val="1F1F1F"/>
          <w:sz w:val="25"/>
          <w:szCs w:val="25"/>
        </w:rPr>
        <w:t>The</w:t>
      </w:r>
      <w:r w:rsidR="00F62AAD" w:rsidRPr="00F62AAD">
        <w:rPr>
          <w:rFonts w:ascii="Tahoma" w:hAnsi="Tahoma" w:cs="Tahoma"/>
          <w:color w:val="1F1F1F"/>
          <w:sz w:val="25"/>
          <w:szCs w:val="25"/>
        </w:rPr>
        <w:t xml:space="preserve"> institution handles substantial budgetary allocations necessitating robust and uninterrupted accounting support. The current void in the accounts section—devoid of any Accountant, Accounts Assistant, Cashier, or analogous personnel—has engendered severe operational bottlenecks</w:t>
      </w:r>
      <w:r w:rsidR="0054266E">
        <w:rPr>
          <w:rFonts w:ascii="Tahoma" w:hAnsi="Tahoma" w:cs="Tahoma"/>
          <w:color w:val="1F1F1F"/>
          <w:sz w:val="25"/>
          <w:szCs w:val="25"/>
        </w:rPr>
        <w:t xml:space="preserve"> which will hamper the smooth functioning of the institution</w:t>
      </w:r>
      <w:r w:rsidR="00F62AAD" w:rsidRPr="00F62AAD">
        <w:rPr>
          <w:rFonts w:ascii="Tahoma" w:hAnsi="Tahoma" w:cs="Tahoma"/>
          <w:color w:val="1F1F1F"/>
          <w:sz w:val="25"/>
          <w:szCs w:val="25"/>
        </w:rPr>
        <w:t>.</w:t>
      </w:r>
    </w:p>
    <w:p w14:paraId="260E3C6A" w14:textId="77777777" w:rsidR="005965B7" w:rsidRDefault="00F62AAD" w:rsidP="0054266E">
      <w:pPr>
        <w:tabs>
          <w:tab w:val="num" w:pos="720"/>
        </w:tabs>
        <w:spacing w:line="276" w:lineRule="auto"/>
        <w:ind w:left="180"/>
        <w:jc w:val="both"/>
        <w:rPr>
          <w:rFonts w:ascii="Tahoma" w:hAnsi="Tahoma" w:cs="Tahoma"/>
          <w:color w:val="1F1F1F"/>
          <w:sz w:val="25"/>
          <w:szCs w:val="25"/>
        </w:rPr>
      </w:pPr>
      <w:r w:rsidRPr="00F62AAD">
        <w:rPr>
          <w:rFonts w:ascii="Tahoma" w:hAnsi="Tahoma" w:cs="Tahoma"/>
          <w:color w:val="1F1F1F"/>
          <w:sz w:val="25"/>
          <w:szCs w:val="25"/>
        </w:rPr>
        <w:t xml:space="preserve">In order to mitigate the aforesaid exigency and uphold administrative </w:t>
      </w:r>
      <w:r w:rsidR="0054266E" w:rsidRPr="00F62AAD">
        <w:rPr>
          <w:rFonts w:ascii="Tahoma" w:hAnsi="Tahoma" w:cs="Tahoma"/>
          <w:color w:val="1F1F1F"/>
          <w:sz w:val="25"/>
          <w:szCs w:val="25"/>
        </w:rPr>
        <w:t xml:space="preserve">continuity, </w:t>
      </w:r>
      <w:proofErr w:type="gramStart"/>
      <w:r w:rsidR="0054266E" w:rsidRPr="00F62AAD">
        <w:rPr>
          <w:rFonts w:ascii="Tahoma" w:hAnsi="Tahoma" w:cs="Tahoma"/>
          <w:color w:val="1F1F1F"/>
          <w:sz w:val="25"/>
          <w:szCs w:val="25"/>
        </w:rPr>
        <w:t>It</w:t>
      </w:r>
      <w:proofErr w:type="gramEnd"/>
      <w:r w:rsidRPr="00F62AAD">
        <w:rPr>
          <w:rFonts w:ascii="Tahoma" w:hAnsi="Tahoma" w:cs="Tahoma"/>
          <w:color w:val="1F1F1F"/>
          <w:sz w:val="25"/>
          <w:szCs w:val="25"/>
        </w:rPr>
        <w:t xml:space="preserve"> is requested that one Accountant (or Accounts Assistant, in case of non-availability of Accountant) be deputed to this institution on a permanent basis</w:t>
      </w:r>
      <w:r w:rsidR="0054266E">
        <w:rPr>
          <w:rFonts w:ascii="Tahoma" w:hAnsi="Tahoma" w:cs="Tahoma"/>
          <w:color w:val="1F1F1F"/>
          <w:sz w:val="25"/>
          <w:szCs w:val="25"/>
        </w:rPr>
        <w:t xml:space="preserve"> or </w:t>
      </w:r>
      <w:r w:rsidRPr="00F62AAD">
        <w:rPr>
          <w:rFonts w:ascii="Tahoma" w:hAnsi="Tahoma" w:cs="Tahoma"/>
          <w:color w:val="1F1F1F"/>
          <w:sz w:val="25"/>
          <w:szCs w:val="25"/>
        </w:rPr>
        <w:t xml:space="preserve">it is requested that </w:t>
      </w:r>
      <w:r w:rsidR="0054266E">
        <w:rPr>
          <w:rFonts w:ascii="Tahoma" w:hAnsi="Tahoma" w:cs="Tahoma"/>
          <w:color w:val="1F1F1F"/>
          <w:sz w:val="25"/>
          <w:szCs w:val="25"/>
        </w:rPr>
        <w:t>order</w:t>
      </w:r>
      <w:r w:rsidRPr="00F62AAD">
        <w:rPr>
          <w:rFonts w:ascii="Tahoma" w:hAnsi="Tahoma" w:cs="Tahoma"/>
          <w:color w:val="1F1F1F"/>
          <w:sz w:val="25"/>
          <w:szCs w:val="25"/>
        </w:rPr>
        <w:t xml:space="preserve"> be issued forthwith to </w:t>
      </w:r>
      <w:r w:rsidR="0054266E">
        <w:rPr>
          <w:rFonts w:ascii="Tahoma" w:hAnsi="Tahoma" w:cs="Tahoma"/>
          <w:color w:val="1F1F1F"/>
          <w:sz w:val="25"/>
          <w:szCs w:val="25"/>
        </w:rPr>
        <w:t>Mr.</w:t>
      </w:r>
      <w:r w:rsidR="0054266E" w:rsidRPr="00F62AAD">
        <w:rPr>
          <w:rFonts w:ascii="Tahoma" w:hAnsi="Tahoma" w:cs="Tahoma"/>
          <w:color w:val="1F1F1F"/>
          <w:sz w:val="25"/>
          <w:szCs w:val="25"/>
        </w:rPr>
        <w:t xml:space="preserve"> Parvaiz</w:t>
      </w:r>
      <w:r w:rsidRPr="00F62AAD">
        <w:rPr>
          <w:rFonts w:ascii="Tahoma" w:hAnsi="Tahoma" w:cs="Tahoma"/>
          <w:color w:val="1F1F1F"/>
          <w:sz w:val="25"/>
          <w:szCs w:val="25"/>
        </w:rPr>
        <w:t xml:space="preserve"> Hassan Mir to hold additional charge of the accounts section of this institution, in addition to his duties at Water Works Division Srinagar.</w:t>
      </w:r>
    </w:p>
    <w:p w14:paraId="5AEC698D" w14:textId="77777777" w:rsidR="005965B7" w:rsidRDefault="005965B7" w:rsidP="0054266E">
      <w:pPr>
        <w:tabs>
          <w:tab w:val="num" w:pos="720"/>
        </w:tabs>
        <w:spacing w:line="276" w:lineRule="auto"/>
        <w:ind w:left="180"/>
        <w:jc w:val="both"/>
        <w:rPr>
          <w:rFonts w:ascii="Tahoma" w:hAnsi="Tahoma" w:cs="Tahoma"/>
          <w:color w:val="1F1F1F"/>
          <w:sz w:val="25"/>
          <w:szCs w:val="25"/>
        </w:rPr>
      </w:pPr>
    </w:p>
    <w:p w14:paraId="1FC08A6E" w14:textId="751F0AA5" w:rsidR="0054266E" w:rsidRPr="000D2F04" w:rsidRDefault="00F62AAD" w:rsidP="005D7BC2">
      <w:pPr>
        <w:tabs>
          <w:tab w:val="num" w:pos="720"/>
        </w:tabs>
        <w:spacing w:line="276" w:lineRule="auto"/>
        <w:ind w:left="180"/>
        <w:jc w:val="both"/>
        <w:rPr>
          <w:rFonts w:ascii="Tahoma" w:hAnsi="Tahoma" w:cs="Tahoma"/>
          <w:color w:val="1F1F1F"/>
          <w:sz w:val="25"/>
          <w:szCs w:val="25"/>
        </w:rPr>
      </w:pPr>
      <w:r w:rsidRPr="00F62AAD">
        <w:rPr>
          <w:rFonts w:ascii="Tahoma" w:hAnsi="Tahoma" w:cs="Tahoma"/>
          <w:color w:val="1F1F1F"/>
          <w:sz w:val="25"/>
          <w:szCs w:val="25"/>
        </w:rPr>
        <w:t xml:space="preserve"> </w:t>
      </w:r>
    </w:p>
    <w:p w14:paraId="4D2944A7" w14:textId="0128BD08" w:rsidR="00F96FD2" w:rsidRDefault="00C63B7A" w:rsidP="00F62AAD">
      <w:pPr>
        <w:ind w:left="270"/>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FA370C">
        <w:rPr>
          <w:rFonts w:ascii="Tahoma" w:hAnsi="Tahoma" w:cs="Tahoma"/>
          <w:color w:val="1F1F1F"/>
          <w:sz w:val="25"/>
          <w:szCs w:val="25"/>
        </w:rPr>
        <w:t xml:space="preserve"> </w:t>
      </w:r>
      <w:r w:rsidR="005D7BC2">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1DDAC108" w14:textId="7B9AF104" w:rsidR="00F96FD2" w:rsidRDefault="00F96FD2" w:rsidP="00F62AAD">
      <w:pPr>
        <w:ind w:left="270"/>
        <w:jc w:val="both"/>
        <w:rPr>
          <w:rFonts w:ascii="Tahoma" w:hAnsi="Tahoma" w:cs="Tahoma"/>
          <w:color w:val="1F1F1F"/>
          <w:sz w:val="25"/>
          <w:szCs w:val="25"/>
        </w:rPr>
      </w:pPr>
    </w:p>
    <w:p w14:paraId="1A846279" w14:textId="00D0ECC3" w:rsidR="009F0D34" w:rsidRDefault="00F96FD2" w:rsidP="00F62AAD">
      <w:pPr>
        <w:ind w:left="270"/>
        <w:jc w:val="both"/>
        <w:rPr>
          <w:rFonts w:ascii="Tahoma" w:hAnsi="Tahoma" w:cs="Tahoma"/>
          <w:color w:val="1F1F1F"/>
          <w:sz w:val="25"/>
          <w:szCs w:val="25"/>
        </w:rPr>
      </w:pPr>
      <w:r>
        <w:rPr>
          <w:rFonts w:ascii="Tahoma" w:hAnsi="Tahoma" w:cs="Tahoma"/>
          <w:color w:val="1F1F1F"/>
          <w:sz w:val="25"/>
          <w:szCs w:val="25"/>
        </w:rPr>
        <w:t xml:space="preserve">                                                                             </w:t>
      </w:r>
    </w:p>
    <w:p w14:paraId="2141638F" w14:textId="12E89E85" w:rsidR="00247F81" w:rsidRPr="003D1396" w:rsidRDefault="009F0D34" w:rsidP="00F62AAD">
      <w:pPr>
        <w:ind w:left="27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F62AAD">
      <w:pPr>
        <w:ind w:left="27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414BA74E" w14:textId="6F87CF09" w:rsidR="00A00B98" w:rsidRDefault="00247F81" w:rsidP="005965B7">
      <w:pPr>
        <w:ind w:left="270"/>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7EDD1F3C" w14:textId="77777777" w:rsidR="00963733" w:rsidRDefault="00963733" w:rsidP="00F62AAD">
      <w:pPr>
        <w:ind w:left="270"/>
        <w:jc w:val="both"/>
        <w:rPr>
          <w:rFonts w:ascii="Tahoma" w:hAnsi="Tahoma" w:cs="Tahoma"/>
          <w:b/>
          <w:bCs/>
          <w:color w:val="1F1F1F"/>
          <w:sz w:val="25"/>
          <w:szCs w:val="25"/>
        </w:rPr>
      </w:pPr>
    </w:p>
    <w:p w14:paraId="66204B79" w14:textId="65C62DEF" w:rsidR="00A00B98" w:rsidRPr="00A00B98" w:rsidRDefault="00A00B98" w:rsidP="00F62AAD">
      <w:pPr>
        <w:ind w:left="270"/>
        <w:jc w:val="both"/>
        <w:rPr>
          <w:rFonts w:ascii="Tahoma" w:hAnsi="Tahoma" w:cs="Tahoma"/>
          <w:b/>
          <w:bCs/>
          <w:color w:val="1F1F1F"/>
          <w:sz w:val="25"/>
          <w:szCs w:val="25"/>
        </w:rPr>
      </w:pPr>
      <w:r w:rsidRPr="00A00B98">
        <w:rPr>
          <w:rFonts w:ascii="Tahoma" w:hAnsi="Tahoma" w:cs="Tahoma"/>
          <w:b/>
          <w:bCs/>
          <w:color w:val="1F1F1F"/>
          <w:sz w:val="25"/>
          <w:szCs w:val="25"/>
        </w:rPr>
        <w:t>Copy to the:</w:t>
      </w:r>
    </w:p>
    <w:p w14:paraId="0C5F7F27" w14:textId="2779547F" w:rsidR="00A00B98" w:rsidRDefault="00A00B98" w:rsidP="00F62AAD">
      <w:pPr>
        <w:ind w:left="270"/>
        <w:jc w:val="both"/>
        <w:rPr>
          <w:rFonts w:ascii="Tahoma" w:hAnsi="Tahoma" w:cs="Tahoma"/>
          <w:color w:val="1F1F1F"/>
          <w:sz w:val="25"/>
          <w:szCs w:val="25"/>
        </w:rPr>
      </w:pPr>
      <w:r>
        <w:rPr>
          <w:rFonts w:ascii="Tahoma" w:hAnsi="Tahoma" w:cs="Tahoma"/>
          <w:color w:val="1F1F1F"/>
          <w:sz w:val="25"/>
          <w:szCs w:val="25"/>
        </w:rPr>
        <w:t>1.</w:t>
      </w:r>
      <w:r w:rsidR="00D06BB3">
        <w:rPr>
          <w:rFonts w:ascii="Tahoma" w:hAnsi="Tahoma" w:cs="Tahoma"/>
          <w:color w:val="1F1F1F"/>
          <w:sz w:val="25"/>
          <w:szCs w:val="25"/>
        </w:rPr>
        <w:t xml:space="preserve"> Director, Department of Skill Development, for kind information.</w:t>
      </w:r>
    </w:p>
    <w:p w14:paraId="4B2C1CDC" w14:textId="77777777" w:rsidR="00F96FD2" w:rsidRDefault="00F96FD2" w:rsidP="00F62AAD">
      <w:pPr>
        <w:ind w:left="270"/>
        <w:jc w:val="both"/>
        <w:rPr>
          <w:rFonts w:ascii="Tahoma" w:hAnsi="Tahoma" w:cs="Tahoma"/>
          <w:b/>
          <w:bCs/>
          <w:color w:val="1F1F1F"/>
          <w:sz w:val="25"/>
          <w:szCs w:val="25"/>
        </w:rPr>
      </w:pPr>
    </w:p>
    <w:p w14:paraId="3C74F09E" w14:textId="77777777" w:rsidR="00F96FD2" w:rsidRDefault="00F96FD2" w:rsidP="00F62AAD">
      <w:pPr>
        <w:ind w:left="270"/>
        <w:jc w:val="both"/>
        <w:rPr>
          <w:rFonts w:ascii="Tahoma" w:hAnsi="Tahoma" w:cs="Tahoma"/>
          <w:b/>
          <w:bCs/>
          <w:color w:val="1F1F1F"/>
          <w:sz w:val="25"/>
          <w:szCs w:val="25"/>
        </w:rPr>
      </w:pPr>
    </w:p>
    <w:p w14:paraId="3FDB770A" w14:textId="77777777" w:rsidR="00F96FD2" w:rsidRDefault="00F96FD2" w:rsidP="00F62AAD">
      <w:pPr>
        <w:ind w:left="270"/>
        <w:jc w:val="both"/>
        <w:rPr>
          <w:rFonts w:ascii="Tahoma" w:hAnsi="Tahoma" w:cs="Tahoma"/>
          <w:b/>
          <w:bCs/>
          <w:color w:val="1F1F1F"/>
          <w:sz w:val="25"/>
          <w:szCs w:val="25"/>
        </w:rPr>
      </w:pPr>
    </w:p>
    <w:p w14:paraId="4AA8A475" w14:textId="77777777" w:rsidR="00052EF2" w:rsidRPr="00052EF2" w:rsidRDefault="00052EF2" w:rsidP="00F62AAD">
      <w:pPr>
        <w:ind w:left="270"/>
        <w:jc w:val="both"/>
        <w:rPr>
          <w:rFonts w:ascii="Tahoma" w:hAnsi="Tahoma" w:cs="Tahoma"/>
          <w:color w:val="1F1F1F"/>
          <w:sz w:val="24"/>
          <w:szCs w:val="24"/>
        </w:rPr>
      </w:pPr>
    </w:p>
    <w:p w14:paraId="419F7DFF" w14:textId="77777777" w:rsidR="005D7302" w:rsidRPr="005D7302" w:rsidRDefault="005D7302" w:rsidP="00F62AAD">
      <w:pPr>
        <w:ind w:left="270"/>
        <w:jc w:val="both"/>
        <w:rPr>
          <w:rFonts w:ascii="Tahoma" w:hAnsi="Tahoma" w:cs="Tahoma"/>
          <w:color w:val="1F1F1F"/>
          <w:sz w:val="24"/>
          <w:szCs w:val="24"/>
        </w:rPr>
      </w:pPr>
    </w:p>
    <w:p w14:paraId="27BFE598" w14:textId="07D7D06A" w:rsidR="00A9467C" w:rsidRPr="00D6579E" w:rsidRDefault="00A9467C" w:rsidP="00F62AAD">
      <w:pPr>
        <w:spacing w:line="360" w:lineRule="auto"/>
        <w:ind w:left="270"/>
        <w:jc w:val="both"/>
        <w:rPr>
          <w:rFonts w:ascii="Tahoma" w:hAnsi="Tahoma" w:cs="Tahoma"/>
          <w:color w:val="1F1F1F"/>
          <w:sz w:val="24"/>
          <w:szCs w:val="24"/>
        </w:rPr>
      </w:pPr>
    </w:p>
    <w:sectPr w:rsidR="00A9467C" w:rsidRPr="00D6579E" w:rsidSect="005D7BC2">
      <w:headerReference w:type="default" r:id="rId8"/>
      <w:pgSz w:w="11906" w:h="16838"/>
      <w:pgMar w:top="1338" w:right="92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1C47" w14:textId="77777777" w:rsidR="00C97FF5" w:rsidRDefault="00C97FF5">
      <w:r>
        <w:separator/>
      </w:r>
    </w:p>
  </w:endnote>
  <w:endnote w:type="continuationSeparator" w:id="0">
    <w:p w14:paraId="01AA10AB" w14:textId="77777777" w:rsidR="00C97FF5" w:rsidRDefault="00C97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2EAB2" w14:textId="77777777" w:rsidR="00C97FF5" w:rsidRDefault="00C97FF5">
      <w:r>
        <w:separator/>
      </w:r>
    </w:p>
  </w:footnote>
  <w:footnote w:type="continuationSeparator" w:id="0">
    <w:p w14:paraId="546E99EA" w14:textId="77777777" w:rsidR="00C97FF5" w:rsidRDefault="00C97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59CF39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408474954" name="Picture 40847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F62AAD">
      <w:rPr>
        <w:rFonts w:ascii="Century Gothic" w:eastAsia="Calibri" w:hAnsi="Century Gothic"/>
        <w:sz w:val="16"/>
        <w:szCs w:val="16"/>
      </w:rPr>
      <w:t>Contact</w:t>
    </w:r>
    <w:r w:rsidR="0069352F">
      <w:rPr>
        <w:rFonts w:ascii="Century Gothic" w:eastAsia="Calibri" w:hAnsi="Century Gothic"/>
        <w:sz w:val="16"/>
        <w:szCs w:val="16"/>
      </w:rPr>
      <w:t xml:space="preserve"> No: </w:t>
    </w:r>
    <w:r w:rsidR="00F62AAD">
      <w:rPr>
        <w:rFonts w:ascii="Century Gothic" w:eastAsia="Calibri" w:hAnsi="Century Gothic"/>
        <w:sz w:val="16"/>
        <w:szCs w:val="16"/>
      </w:rPr>
      <w:t>6005573143</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4858"/>
    <w:multiLevelType w:val="multilevel"/>
    <w:tmpl w:val="1B8E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7D296535"/>
    <w:multiLevelType w:val="multilevel"/>
    <w:tmpl w:val="E2A0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3"/>
  </w:num>
  <w:num w:numId="13" w16cid:durableId="1082605787">
    <w:abstractNumId w:val="10"/>
  </w:num>
  <w:num w:numId="14" w16cid:durableId="1987121665">
    <w:abstractNumId w:val="17"/>
  </w:num>
  <w:num w:numId="15" w16cid:durableId="197470814">
    <w:abstractNumId w:val="14"/>
  </w:num>
  <w:num w:numId="16" w16cid:durableId="1182625237">
    <w:abstractNumId w:val="18"/>
  </w:num>
  <w:num w:numId="17" w16cid:durableId="683215562">
    <w:abstractNumId w:val="19"/>
  </w:num>
  <w:num w:numId="18" w16cid:durableId="1559392209">
    <w:abstractNumId w:val="15"/>
  </w:num>
  <w:num w:numId="19" w16cid:durableId="959844241">
    <w:abstractNumId w:val="16"/>
  </w:num>
  <w:num w:numId="20" w16cid:durableId="254480271">
    <w:abstractNumId w:val="20"/>
  </w:num>
  <w:num w:numId="21" w16cid:durableId="2557473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6552"/>
    <w:rsid w:val="000F334E"/>
    <w:rsid w:val="000F3A4F"/>
    <w:rsid w:val="000F59AC"/>
    <w:rsid w:val="00101BEA"/>
    <w:rsid w:val="0010231B"/>
    <w:rsid w:val="00121CFB"/>
    <w:rsid w:val="00127583"/>
    <w:rsid w:val="00127C91"/>
    <w:rsid w:val="001364FE"/>
    <w:rsid w:val="001368DD"/>
    <w:rsid w:val="001476A0"/>
    <w:rsid w:val="00147DB3"/>
    <w:rsid w:val="001517A1"/>
    <w:rsid w:val="0015186D"/>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755B2"/>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C3B5D"/>
    <w:rsid w:val="003D1396"/>
    <w:rsid w:val="003D7B76"/>
    <w:rsid w:val="003E7634"/>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4266E"/>
    <w:rsid w:val="005511E0"/>
    <w:rsid w:val="00554BB2"/>
    <w:rsid w:val="00562D2B"/>
    <w:rsid w:val="005647F2"/>
    <w:rsid w:val="005662D1"/>
    <w:rsid w:val="00573A09"/>
    <w:rsid w:val="005965B7"/>
    <w:rsid w:val="005A4526"/>
    <w:rsid w:val="005B473D"/>
    <w:rsid w:val="005C1B16"/>
    <w:rsid w:val="005D2983"/>
    <w:rsid w:val="005D7302"/>
    <w:rsid w:val="005D7BC2"/>
    <w:rsid w:val="005E53D0"/>
    <w:rsid w:val="005E759A"/>
    <w:rsid w:val="005F0F78"/>
    <w:rsid w:val="006002EB"/>
    <w:rsid w:val="00607F48"/>
    <w:rsid w:val="006128EF"/>
    <w:rsid w:val="006264B4"/>
    <w:rsid w:val="00635DE5"/>
    <w:rsid w:val="006404B3"/>
    <w:rsid w:val="00643033"/>
    <w:rsid w:val="00644CC3"/>
    <w:rsid w:val="0065245E"/>
    <w:rsid w:val="00661468"/>
    <w:rsid w:val="0066398F"/>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6E1E46"/>
    <w:rsid w:val="006F095C"/>
    <w:rsid w:val="00705C8D"/>
    <w:rsid w:val="0071188C"/>
    <w:rsid w:val="007152D7"/>
    <w:rsid w:val="0074054D"/>
    <w:rsid w:val="00746C14"/>
    <w:rsid w:val="0075246D"/>
    <w:rsid w:val="00757FC8"/>
    <w:rsid w:val="00762F19"/>
    <w:rsid w:val="0077476B"/>
    <w:rsid w:val="00775ECA"/>
    <w:rsid w:val="007A65F9"/>
    <w:rsid w:val="007B4E2D"/>
    <w:rsid w:val="007B6B21"/>
    <w:rsid w:val="007C2C59"/>
    <w:rsid w:val="007C3556"/>
    <w:rsid w:val="007C7861"/>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3733"/>
    <w:rsid w:val="00965277"/>
    <w:rsid w:val="009831D7"/>
    <w:rsid w:val="00984C93"/>
    <w:rsid w:val="00987CE1"/>
    <w:rsid w:val="0099405C"/>
    <w:rsid w:val="009A1100"/>
    <w:rsid w:val="009B27AA"/>
    <w:rsid w:val="009C600F"/>
    <w:rsid w:val="009D3723"/>
    <w:rsid w:val="009E04F2"/>
    <w:rsid w:val="009E1A29"/>
    <w:rsid w:val="009F0D34"/>
    <w:rsid w:val="00A00745"/>
    <w:rsid w:val="00A00B98"/>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75550"/>
    <w:rsid w:val="00A86E40"/>
    <w:rsid w:val="00A91424"/>
    <w:rsid w:val="00A9467C"/>
    <w:rsid w:val="00AA2C77"/>
    <w:rsid w:val="00AB2CF2"/>
    <w:rsid w:val="00AC3FB9"/>
    <w:rsid w:val="00AC702A"/>
    <w:rsid w:val="00AD0FA7"/>
    <w:rsid w:val="00AD226F"/>
    <w:rsid w:val="00AD376C"/>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68A0"/>
    <w:rsid w:val="00C776A4"/>
    <w:rsid w:val="00C97FF5"/>
    <w:rsid w:val="00CA2C6C"/>
    <w:rsid w:val="00CB030E"/>
    <w:rsid w:val="00CB0652"/>
    <w:rsid w:val="00CC0600"/>
    <w:rsid w:val="00CC586C"/>
    <w:rsid w:val="00CC78AC"/>
    <w:rsid w:val="00CF3120"/>
    <w:rsid w:val="00CF7953"/>
    <w:rsid w:val="00D06BB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B169B"/>
    <w:rsid w:val="00DC76D2"/>
    <w:rsid w:val="00DD30ED"/>
    <w:rsid w:val="00DE34B8"/>
    <w:rsid w:val="00DF03A7"/>
    <w:rsid w:val="00DF0AEB"/>
    <w:rsid w:val="00DF4937"/>
    <w:rsid w:val="00E00548"/>
    <w:rsid w:val="00E03670"/>
    <w:rsid w:val="00E64C21"/>
    <w:rsid w:val="00E66F64"/>
    <w:rsid w:val="00E67631"/>
    <w:rsid w:val="00E739B4"/>
    <w:rsid w:val="00E7798A"/>
    <w:rsid w:val="00E902EB"/>
    <w:rsid w:val="00EC24C6"/>
    <w:rsid w:val="00EE22DA"/>
    <w:rsid w:val="00EF2933"/>
    <w:rsid w:val="00F05146"/>
    <w:rsid w:val="00F1115D"/>
    <w:rsid w:val="00F329F3"/>
    <w:rsid w:val="00F34C5D"/>
    <w:rsid w:val="00F3513C"/>
    <w:rsid w:val="00F45CF4"/>
    <w:rsid w:val="00F465C5"/>
    <w:rsid w:val="00F5180D"/>
    <w:rsid w:val="00F51B21"/>
    <w:rsid w:val="00F51D87"/>
    <w:rsid w:val="00F52DA3"/>
    <w:rsid w:val="00F62AAD"/>
    <w:rsid w:val="00F72D67"/>
    <w:rsid w:val="00F73110"/>
    <w:rsid w:val="00F8455C"/>
    <w:rsid w:val="00F86DFD"/>
    <w:rsid w:val="00F909F8"/>
    <w:rsid w:val="00F96FD2"/>
    <w:rsid w:val="00FA370C"/>
    <w:rsid w:val="00FB0BD8"/>
    <w:rsid w:val="00FB2688"/>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30305608">
      <w:bodyDiv w:val="1"/>
      <w:marLeft w:val="0"/>
      <w:marRight w:val="0"/>
      <w:marTop w:val="0"/>
      <w:marBottom w:val="0"/>
      <w:divBdr>
        <w:top w:val="none" w:sz="0" w:space="0" w:color="auto"/>
        <w:left w:val="none" w:sz="0" w:space="0" w:color="auto"/>
        <w:bottom w:val="none" w:sz="0" w:space="0" w:color="auto"/>
        <w:right w:val="none" w:sz="0" w:space="0" w:color="auto"/>
      </w:divBdr>
    </w:div>
    <w:div w:id="225338052">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490947908">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684676417">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9648151">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524546">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156193037">
      <w:bodyDiv w:val="1"/>
      <w:marLeft w:val="0"/>
      <w:marRight w:val="0"/>
      <w:marTop w:val="0"/>
      <w:marBottom w:val="0"/>
      <w:divBdr>
        <w:top w:val="none" w:sz="0" w:space="0" w:color="auto"/>
        <w:left w:val="none" w:sz="0" w:space="0" w:color="auto"/>
        <w:bottom w:val="none" w:sz="0" w:space="0" w:color="auto"/>
        <w:right w:val="none" w:sz="0" w:space="0" w:color="auto"/>
      </w:divBdr>
    </w:div>
    <w:div w:id="1209604695">
      <w:bodyDiv w:val="1"/>
      <w:marLeft w:val="0"/>
      <w:marRight w:val="0"/>
      <w:marTop w:val="0"/>
      <w:marBottom w:val="0"/>
      <w:divBdr>
        <w:top w:val="none" w:sz="0" w:space="0" w:color="auto"/>
        <w:left w:val="none" w:sz="0" w:space="0" w:color="auto"/>
        <w:bottom w:val="none" w:sz="0" w:space="0" w:color="auto"/>
        <w:right w:val="none" w:sz="0" w:space="0" w:color="auto"/>
      </w:divBdr>
      <w:divsChild>
        <w:div w:id="1170097138">
          <w:marLeft w:val="0"/>
          <w:marRight w:val="0"/>
          <w:marTop w:val="0"/>
          <w:marBottom w:val="0"/>
          <w:divBdr>
            <w:top w:val="none" w:sz="0" w:space="0" w:color="auto"/>
            <w:left w:val="none" w:sz="0" w:space="0" w:color="auto"/>
            <w:bottom w:val="none" w:sz="0" w:space="0" w:color="auto"/>
            <w:right w:val="none" w:sz="0" w:space="0" w:color="auto"/>
          </w:divBdr>
          <w:divsChild>
            <w:div w:id="17350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4715615">
      <w:bodyDiv w:val="1"/>
      <w:marLeft w:val="0"/>
      <w:marRight w:val="0"/>
      <w:marTop w:val="0"/>
      <w:marBottom w:val="0"/>
      <w:divBdr>
        <w:top w:val="none" w:sz="0" w:space="0" w:color="auto"/>
        <w:left w:val="none" w:sz="0" w:space="0" w:color="auto"/>
        <w:bottom w:val="none" w:sz="0" w:space="0" w:color="auto"/>
        <w:right w:val="none" w:sz="0" w:space="0" w:color="auto"/>
      </w:divBdr>
      <w:divsChild>
        <w:div w:id="1369140705">
          <w:marLeft w:val="0"/>
          <w:marRight w:val="0"/>
          <w:marTop w:val="0"/>
          <w:marBottom w:val="0"/>
          <w:divBdr>
            <w:top w:val="none" w:sz="0" w:space="0" w:color="auto"/>
            <w:left w:val="none" w:sz="0" w:space="0" w:color="auto"/>
            <w:bottom w:val="none" w:sz="0" w:space="0" w:color="auto"/>
            <w:right w:val="none" w:sz="0" w:space="0" w:color="auto"/>
          </w:divBdr>
          <w:divsChild>
            <w:div w:id="1499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068071708">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366</Words>
  <Characters>2164</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8</cp:revision>
  <cp:lastPrinted>2025-11-07T09:50:00Z</cp:lastPrinted>
  <dcterms:created xsi:type="dcterms:W3CDTF">2025-11-07T15:57:00Z</dcterms:created>
  <dcterms:modified xsi:type="dcterms:W3CDTF">2025-11-07T16:46:00Z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