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0862" w14:textId="080916EC" w:rsidR="007B083E" w:rsidRPr="002B5411" w:rsidRDefault="00692719" w:rsidP="00E7362B">
      <w:pPr>
        <w:spacing w:line="276" w:lineRule="auto"/>
        <w:ind w:left="18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2B5411">
        <w:rPr>
          <w:rFonts w:ascii="Tahoma" w:hAnsi="Tahoma" w:cs="Tahoma"/>
          <w:b/>
          <w:bCs/>
          <w:color w:val="1F1F1F"/>
          <w:sz w:val="24"/>
          <w:szCs w:val="24"/>
        </w:rPr>
        <w:t>Subject: Record</w:t>
      </w:r>
      <w:r w:rsidR="00C87E69" w:rsidRPr="002B5411">
        <w:rPr>
          <w:rFonts w:ascii="Tahoma" w:hAnsi="Tahoma" w:cs="Tahoma"/>
          <w:b/>
          <w:bCs/>
          <w:color w:val="1F1F1F"/>
          <w:sz w:val="24"/>
          <w:szCs w:val="24"/>
        </w:rPr>
        <w:t xml:space="preserve"> note of </w:t>
      </w:r>
      <w:r w:rsidR="00C715DB" w:rsidRPr="002B5411">
        <w:rPr>
          <w:rFonts w:ascii="Tahoma" w:hAnsi="Tahoma" w:cs="Tahoma"/>
          <w:b/>
          <w:bCs/>
          <w:color w:val="1F1F1F"/>
          <w:sz w:val="24"/>
          <w:szCs w:val="24"/>
        </w:rPr>
        <w:t xml:space="preserve">the </w:t>
      </w:r>
      <w:r w:rsidR="00C87E69" w:rsidRPr="002B5411">
        <w:rPr>
          <w:rFonts w:ascii="Tahoma" w:hAnsi="Tahoma" w:cs="Tahoma"/>
          <w:b/>
          <w:bCs/>
          <w:color w:val="1F1F1F"/>
          <w:sz w:val="24"/>
          <w:szCs w:val="24"/>
        </w:rPr>
        <w:t>meeting</w:t>
      </w:r>
      <w:r w:rsidR="007B083E" w:rsidRPr="002B5411">
        <w:rPr>
          <w:rFonts w:ascii="Tahoma" w:hAnsi="Tahoma" w:cs="Tahoma"/>
          <w:b/>
          <w:bCs/>
          <w:color w:val="1F1F1F"/>
          <w:sz w:val="24"/>
          <w:szCs w:val="24"/>
        </w:rPr>
        <w:t xml:space="preserve"> on </w:t>
      </w:r>
      <w:r w:rsidR="0011530A" w:rsidRPr="002B5411">
        <w:rPr>
          <w:rFonts w:ascii="Tahoma" w:hAnsi="Tahoma" w:cs="Tahoma"/>
          <w:b/>
          <w:bCs/>
          <w:color w:val="1F1F1F"/>
          <w:sz w:val="24"/>
          <w:szCs w:val="24"/>
        </w:rPr>
        <w:t>19</w:t>
      </w:r>
      <w:r w:rsidR="007B083E" w:rsidRPr="002B5411">
        <w:rPr>
          <w:rFonts w:ascii="Tahoma" w:hAnsi="Tahoma" w:cs="Tahoma"/>
          <w:b/>
          <w:bCs/>
          <w:color w:val="1F1F1F"/>
          <w:sz w:val="24"/>
          <w:szCs w:val="24"/>
        </w:rPr>
        <w:t>-07-2025.</w:t>
      </w:r>
    </w:p>
    <w:p w14:paraId="33A767A5" w14:textId="68410CBE" w:rsidR="00C75E5E" w:rsidRPr="00C75E5E" w:rsidRDefault="00C715DB" w:rsidP="00E7362B">
      <w:pPr>
        <w:spacing w:line="276" w:lineRule="auto"/>
        <w:ind w:left="180"/>
        <w:jc w:val="both"/>
        <w:rPr>
          <w:rFonts w:ascii="Tahoma" w:hAnsi="Tahoma" w:cs="Tahoma"/>
          <w:color w:val="1F1F1F"/>
        </w:rPr>
      </w:pPr>
      <w:r w:rsidRPr="00C45A6D">
        <w:rPr>
          <w:rFonts w:ascii="Tahoma" w:hAnsi="Tahoma" w:cs="Tahoma"/>
          <w:color w:val="1F1F1F"/>
        </w:rPr>
        <w:t>The Principal, Kashmir Govt.</w:t>
      </w:r>
      <w:r w:rsidR="00446A64" w:rsidRPr="00C45A6D">
        <w:rPr>
          <w:rFonts w:ascii="Tahoma" w:hAnsi="Tahoma" w:cs="Tahoma"/>
          <w:color w:val="1F1F1F"/>
        </w:rPr>
        <w:t xml:space="preserve"> </w:t>
      </w:r>
      <w:r w:rsidRPr="00C45A6D">
        <w:rPr>
          <w:rFonts w:ascii="Tahoma" w:hAnsi="Tahoma" w:cs="Tahoma"/>
          <w:color w:val="1F1F1F"/>
        </w:rPr>
        <w:t>Polytechnic College Srinagar, J&amp;K chaired a meeting on</w:t>
      </w:r>
      <w:r w:rsidR="0011530A">
        <w:rPr>
          <w:rFonts w:ascii="Tahoma" w:hAnsi="Tahoma" w:cs="Tahoma"/>
          <w:color w:val="1F1F1F"/>
        </w:rPr>
        <w:t xml:space="preserve"> 19</w:t>
      </w:r>
      <w:r w:rsidR="00446A64" w:rsidRPr="00C45A6D">
        <w:rPr>
          <w:rFonts w:ascii="Tahoma" w:hAnsi="Tahoma" w:cs="Tahoma"/>
          <w:color w:val="1F1F1F"/>
        </w:rPr>
        <w:t>-</w:t>
      </w:r>
      <w:r w:rsidRPr="00C45A6D">
        <w:rPr>
          <w:rFonts w:ascii="Tahoma" w:hAnsi="Tahoma" w:cs="Tahoma"/>
          <w:color w:val="1F1F1F"/>
        </w:rPr>
        <w:t>0</w:t>
      </w:r>
      <w:r w:rsidR="00C75E5E" w:rsidRPr="00C45A6D">
        <w:rPr>
          <w:rFonts w:ascii="Tahoma" w:hAnsi="Tahoma" w:cs="Tahoma"/>
          <w:color w:val="1F1F1F"/>
        </w:rPr>
        <w:t>7</w:t>
      </w:r>
      <w:r w:rsidR="00446A64" w:rsidRPr="00C45A6D">
        <w:rPr>
          <w:rFonts w:ascii="Tahoma" w:hAnsi="Tahoma" w:cs="Tahoma"/>
          <w:color w:val="1F1F1F"/>
        </w:rPr>
        <w:t>-</w:t>
      </w:r>
      <w:r w:rsidRPr="00C45A6D">
        <w:rPr>
          <w:rFonts w:ascii="Tahoma" w:hAnsi="Tahoma" w:cs="Tahoma"/>
          <w:color w:val="1F1F1F"/>
        </w:rPr>
        <w:t xml:space="preserve">2025 at </w:t>
      </w:r>
      <w:r w:rsidR="0011530A">
        <w:rPr>
          <w:rFonts w:ascii="Tahoma" w:hAnsi="Tahoma" w:cs="Tahoma"/>
          <w:color w:val="1F1F1F"/>
        </w:rPr>
        <w:t>12</w:t>
      </w:r>
      <w:r w:rsidRPr="00C45A6D">
        <w:rPr>
          <w:rFonts w:ascii="Tahoma" w:hAnsi="Tahoma" w:cs="Tahoma"/>
          <w:color w:val="1F1F1F"/>
        </w:rPr>
        <w:t>:00 PM in h</w:t>
      </w:r>
      <w:r w:rsidR="00A15065" w:rsidRPr="00C45A6D">
        <w:rPr>
          <w:rFonts w:ascii="Tahoma" w:hAnsi="Tahoma" w:cs="Tahoma"/>
          <w:color w:val="1F1F1F"/>
        </w:rPr>
        <w:t>er</w:t>
      </w:r>
      <w:r w:rsidRPr="00C45A6D">
        <w:rPr>
          <w:rFonts w:ascii="Tahoma" w:hAnsi="Tahoma" w:cs="Tahoma"/>
          <w:color w:val="1F1F1F"/>
        </w:rPr>
        <w:t xml:space="preserve"> office </w:t>
      </w:r>
      <w:r w:rsidR="001552B1" w:rsidRPr="00C45A6D">
        <w:rPr>
          <w:rFonts w:ascii="Tahoma" w:hAnsi="Tahoma" w:cs="Tahoma"/>
          <w:color w:val="1F1F1F"/>
        </w:rPr>
        <w:t xml:space="preserve">regarding </w:t>
      </w:r>
      <w:r w:rsidR="00C75E5E" w:rsidRPr="00C45A6D">
        <w:rPr>
          <w:rFonts w:ascii="Tahoma" w:hAnsi="Tahoma" w:cs="Tahoma"/>
          <w:color w:val="1F1F1F"/>
        </w:rPr>
        <w:t xml:space="preserve">various concerns of the </w:t>
      </w:r>
      <w:r w:rsidR="00C45A6D" w:rsidRPr="00C45A6D">
        <w:rPr>
          <w:rFonts w:ascii="Tahoma" w:hAnsi="Tahoma" w:cs="Tahoma"/>
          <w:color w:val="1F1F1F"/>
        </w:rPr>
        <w:t>Institution</w:t>
      </w:r>
      <w:r w:rsidR="002B5411">
        <w:rPr>
          <w:rFonts w:ascii="Tahoma" w:hAnsi="Tahoma" w:cs="Tahoma"/>
          <w:color w:val="1F1F1F"/>
        </w:rPr>
        <w:t>.</w:t>
      </w:r>
      <w:r w:rsidRPr="00C45A6D">
        <w:rPr>
          <w:rFonts w:ascii="Tahoma" w:hAnsi="Tahoma" w:cs="Tahoma"/>
          <w:color w:val="1F1F1F"/>
        </w:rPr>
        <w:t>HOD’s, Incharge HOD’s,</w:t>
      </w:r>
      <w:r w:rsidR="00446A64" w:rsidRPr="00C45A6D">
        <w:rPr>
          <w:rFonts w:ascii="Tahoma" w:hAnsi="Tahoma" w:cs="Tahoma"/>
          <w:color w:val="1F1F1F"/>
        </w:rPr>
        <w:t xml:space="preserve"> </w:t>
      </w:r>
      <w:r w:rsidRPr="00C45A6D">
        <w:rPr>
          <w:rFonts w:ascii="Tahoma" w:hAnsi="Tahoma" w:cs="Tahoma"/>
          <w:color w:val="1F1F1F"/>
        </w:rPr>
        <w:t>Training &amp; Placement Officer</w:t>
      </w:r>
      <w:r w:rsidR="002B5411">
        <w:rPr>
          <w:rFonts w:ascii="Tahoma" w:hAnsi="Tahoma" w:cs="Tahoma"/>
          <w:color w:val="1F1F1F"/>
        </w:rPr>
        <w:t>, Incharge Hostels</w:t>
      </w:r>
      <w:r w:rsidR="001552B1" w:rsidRPr="00C45A6D">
        <w:rPr>
          <w:rFonts w:ascii="Tahoma" w:hAnsi="Tahoma" w:cs="Tahoma"/>
          <w:color w:val="1F1F1F"/>
        </w:rPr>
        <w:t xml:space="preserve"> and Incharge procurement</w:t>
      </w:r>
      <w:r w:rsidRPr="00C45A6D">
        <w:rPr>
          <w:rFonts w:ascii="Tahoma" w:hAnsi="Tahoma" w:cs="Tahoma"/>
          <w:color w:val="1F1F1F"/>
        </w:rPr>
        <w:t xml:space="preserve"> attended the </w:t>
      </w:r>
      <w:r w:rsidR="00457EEF" w:rsidRPr="00C45A6D">
        <w:rPr>
          <w:rFonts w:ascii="Tahoma" w:hAnsi="Tahoma" w:cs="Tahoma"/>
          <w:color w:val="1F1F1F"/>
        </w:rPr>
        <w:t>meeting. Following</w:t>
      </w:r>
      <w:r w:rsidR="00446A64" w:rsidRPr="00C45A6D">
        <w:rPr>
          <w:rFonts w:ascii="Tahoma" w:hAnsi="Tahoma" w:cs="Tahoma"/>
          <w:color w:val="1F1F1F"/>
        </w:rPr>
        <w:t xml:space="preserve"> a comprehensive discussion, the chair made the following decisions:</w:t>
      </w:r>
    </w:p>
    <w:p w14:paraId="21277A0F" w14:textId="77777777" w:rsidR="00C45A6D" w:rsidRDefault="00C45A6D" w:rsidP="00E7362B">
      <w:pPr>
        <w:spacing w:line="160" w:lineRule="exact"/>
        <w:ind w:left="180"/>
        <w:rPr>
          <w:rFonts w:ascii="Tahoma" w:hAnsi="Tahoma" w:cs="Tahoma"/>
          <w:b/>
          <w:bCs/>
        </w:rPr>
      </w:pPr>
      <w:bookmarkStart w:id="0" w:name="_Hlk201083501"/>
    </w:p>
    <w:p w14:paraId="4CD5119C" w14:textId="76DA6CC6" w:rsidR="002B5411" w:rsidRDefault="0011530A" w:rsidP="00E7362B">
      <w:pPr>
        <w:numPr>
          <w:ilvl w:val="0"/>
          <w:numId w:val="32"/>
        </w:numPr>
        <w:spacing w:after="160" w:line="276" w:lineRule="auto"/>
        <w:ind w:left="180" w:firstLine="0"/>
        <w:rPr>
          <w:rFonts w:ascii="Tahoma" w:hAnsi="Tahoma" w:cs="Tahoma"/>
          <w:b/>
          <w:bCs/>
          <w:color w:val="1F1F1F"/>
        </w:rPr>
      </w:pPr>
      <w:r w:rsidRPr="00DA59DF">
        <w:rPr>
          <w:rFonts w:ascii="Tahoma" w:hAnsi="Tahoma" w:cs="Tahoma"/>
          <w:b/>
          <w:bCs/>
          <w:color w:val="1F1F1F"/>
        </w:rPr>
        <w:t>Auction of Unserviceable and Scrap Items</w:t>
      </w:r>
      <w:r w:rsidR="00575561">
        <w:rPr>
          <w:rFonts w:ascii="Tahoma" w:hAnsi="Tahoma" w:cs="Tahoma"/>
          <w:b/>
          <w:bCs/>
          <w:color w:val="1F1F1F"/>
        </w:rPr>
        <w:t>.</w:t>
      </w:r>
    </w:p>
    <w:p w14:paraId="37C73063" w14:textId="1061B328" w:rsidR="0011530A" w:rsidRPr="00DA59DF" w:rsidRDefault="002B5411" w:rsidP="00E7362B">
      <w:pPr>
        <w:spacing w:after="160" w:line="276" w:lineRule="auto"/>
        <w:ind w:left="180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1F1F1F"/>
        </w:rPr>
        <w:t>All the members</w:t>
      </w:r>
      <w:r w:rsidR="0011530A" w:rsidRPr="00DA59DF">
        <w:rPr>
          <w:rFonts w:ascii="Tahoma" w:hAnsi="Tahoma" w:cs="Tahoma"/>
          <w:color w:val="1F1F1F"/>
        </w:rPr>
        <w:t xml:space="preserve"> </w:t>
      </w:r>
      <w:r>
        <w:rPr>
          <w:rFonts w:ascii="Tahoma" w:hAnsi="Tahoma" w:cs="Tahoma"/>
          <w:color w:val="1F1F1F"/>
        </w:rPr>
        <w:t xml:space="preserve">agreed </w:t>
      </w:r>
      <w:r w:rsidR="0011530A" w:rsidRPr="00DA59DF">
        <w:rPr>
          <w:rFonts w:ascii="Tahoma" w:hAnsi="Tahoma" w:cs="Tahoma"/>
          <w:color w:val="1F1F1F"/>
        </w:rPr>
        <w:t xml:space="preserve">to proceed with the auction of all unserviceable and scrap items, as detailed by the respective Heads of Departments (HODs), in compliance with </w:t>
      </w:r>
      <w:r>
        <w:rPr>
          <w:rFonts w:ascii="Tahoma" w:hAnsi="Tahoma" w:cs="Tahoma"/>
          <w:color w:val="1F1F1F"/>
        </w:rPr>
        <w:t>rules</w:t>
      </w:r>
      <w:r w:rsidRPr="00DA59DF">
        <w:rPr>
          <w:rFonts w:ascii="Tahoma" w:hAnsi="Tahoma" w:cs="Tahoma"/>
          <w:color w:val="1F1F1F"/>
        </w:rPr>
        <w:t>. An</w:t>
      </w:r>
      <w:r w:rsidR="0011530A" w:rsidRPr="00DA59DF">
        <w:rPr>
          <w:rFonts w:ascii="Tahoma" w:hAnsi="Tahoma" w:cs="Tahoma"/>
          <w:color w:val="1F1F1F"/>
        </w:rPr>
        <w:t xml:space="preserve"> Auction Committee shall be constituted to oversee the auction process, including valuation, bidding, and disposal, ensuring adherence to established guidelines.</w:t>
      </w:r>
    </w:p>
    <w:p w14:paraId="425CE6EA" w14:textId="348BDF5E" w:rsidR="002B5411" w:rsidRDefault="0011530A" w:rsidP="00E7362B">
      <w:pPr>
        <w:numPr>
          <w:ilvl w:val="0"/>
          <w:numId w:val="32"/>
        </w:numPr>
        <w:spacing w:after="160" w:line="276" w:lineRule="auto"/>
        <w:ind w:left="180" w:firstLine="0"/>
        <w:rPr>
          <w:rFonts w:ascii="Tahoma" w:hAnsi="Tahoma" w:cs="Tahoma"/>
          <w:b/>
          <w:bCs/>
          <w:color w:val="1F1F1F"/>
        </w:rPr>
      </w:pPr>
      <w:r w:rsidRPr="00DA59DF">
        <w:rPr>
          <w:rFonts w:ascii="Tahoma" w:hAnsi="Tahoma" w:cs="Tahoma"/>
          <w:b/>
          <w:bCs/>
          <w:color w:val="1F1F1F"/>
        </w:rPr>
        <w:t>Repair and Maintenance</w:t>
      </w:r>
      <w:r w:rsidR="002B5411">
        <w:rPr>
          <w:rFonts w:ascii="Tahoma" w:hAnsi="Tahoma" w:cs="Tahoma"/>
          <w:b/>
          <w:bCs/>
          <w:color w:val="1F1F1F"/>
        </w:rPr>
        <w:t xml:space="preserve"> Work in Boys Hostel</w:t>
      </w:r>
      <w:r w:rsidR="00575561">
        <w:rPr>
          <w:rFonts w:ascii="Tahoma" w:hAnsi="Tahoma" w:cs="Tahoma"/>
          <w:b/>
          <w:bCs/>
          <w:color w:val="1F1F1F"/>
        </w:rPr>
        <w:t>.</w:t>
      </w:r>
    </w:p>
    <w:p w14:paraId="1AC2EEE5" w14:textId="07BA04EB" w:rsidR="002B5411" w:rsidRDefault="0011530A" w:rsidP="00E7362B">
      <w:pPr>
        <w:tabs>
          <w:tab w:val="num" w:pos="720"/>
        </w:tabs>
        <w:spacing w:after="160" w:line="276" w:lineRule="auto"/>
        <w:ind w:left="180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 xml:space="preserve">To ensure minimal disruption to students, all </w:t>
      </w:r>
      <w:r w:rsidR="00B51B91">
        <w:rPr>
          <w:rFonts w:ascii="Tahoma" w:hAnsi="Tahoma" w:cs="Tahoma"/>
          <w:color w:val="1F1F1F"/>
        </w:rPr>
        <w:t xml:space="preserve">the </w:t>
      </w:r>
      <w:r w:rsidRPr="00DA59DF">
        <w:rPr>
          <w:rFonts w:ascii="Tahoma" w:hAnsi="Tahoma" w:cs="Tahoma"/>
          <w:color w:val="1F1F1F"/>
        </w:rPr>
        <w:t>feasible maintenance and repair works in the</w:t>
      </w:r>
      <w:r w:rsidR="002B5411">
        <w:rPr>
          <w:rFonts w:ascii="Tahoma" w:hAnsi="Tahoma" w:cs="Tahoma"/>
          <w:color w:val="1F1F1F"/>
        </w:rPr>
        <w:t xml:space="preserve"> </w:t>
      </w:r>
      <w:r w:rsidR="00B51B91">
        <w:rPr>
          <w:rFonts w:ascii="Tahoma" w:hAnsi="Tahoma" w:cs="Tahoma"/>
          <w:color w:val="1F1F1F"/>
        </w:rPr>
        <w:t>boy’s</w:t>
      </w:r>
      <w:r w:rsidRPr="00DA59DF">
        <w:rPr>
          <w:rFonts w:ascii="Tahoma" w:hAnsi="Tahoma" w:cs="Tahoma"/>
          <w:color w:val="1F1F1F"/>
        </w:rPr>
        <w:t xml:space="preserve"> hostel shall be completed </w:t>
      </w:r>
      <w:r w:rsidR="00E7362B">
        <w:rPr>
          <w:rFonts w:ascii="Tahoma" w:hAnsi="Tahoma" w:cs="Tahoma"/>
          <w:color w:val="1F1F1F"/>
        </w:rPr>
        <w:t>on</w:t>
      </w:r>
      <w:r w:rsidR="00575561">
        <w:rPr>
          <w:rFonts w:ascii="Tahoma" w:hAnsi="Tahoma" w:cs="Tahoma"/>
          <w:color w:val="1F1F1F"/>
        </w:rPr>
        <w:t xml:space="preserve"> Priority</w:t>
      </w:r>
      <w:r w:rsidRPr="00DA59DF">
        <w:rPr>
          <w:rFonts w:ascii="Tahoma" w:hAnsi="Tahoma" w:cs="Tahoma"/>
          <w:color w:val="1F1F1F"/>
        </w:rPr>
        <w:t>.</w:t>
      </w:r>
    </w:p>
    <w:p w14:paraId="5B58442C" w14:textId="7504E14D" w:rsidR="0011530A" w:rsidRPr="002B5411" w:rsidRDefault="0011530A" w:rsidP="00E7362B">
      <w:pPr>
        <w:numPr>
          <w:ilvl w:val="0"/>
          <w:numId w:val="32"/>
        </w:numPr>
        <w:spacing w:after="160" w:line="276" w:lineRule="auto"/>
        <w:ind w:left="180" w:firstLine="0"/>
        <w:rPr>
          <w:rFonts w:ascii="Tahoma" w:hAnsi="Tahoma" w:cs="Tahoma"/>
          <w:b/>
          <w:bCs/>
          <w:color w:val="1F1F1F"/>
        </w:rPr>
      </w:pPr>
      <w:r w:rsidRPr="002B5411">
        <w:rPr>
          <w:rFonts w:ascii="Tahoma" w:hAnsi="Tahoma" w:cs="Tahoma"/>
          <w:b/>
          <w:bCs/>
          <w:color w:val="1F1F1F"/>
        </w:rPr>
        <w:t>Repair of Nonfunctional</w:t>
      </w:r>
      <w:r w:rsidR="002B5411">
        <w:rPr>
          <w:rFonts w:ascii="Tahoma" w:hAnsi="Tahoma" w:cs="Tahoma"/>
          <w:b/>
          <w:bCs/>
          <w:color w:val="1F1F1F"/>
        </w:rPr>
        <w:t xml:space="preserve"> </w:t>
      </w:r>
      <w:r w:rsidRPr="002B5411">
        <w:rPr>
          <w:rFonts w:ascii="Tahoma" w:hAnsi="Tahoma" w:cs="Tahoma"/>
          <w:b/>
          <w:bCs/>
          <w:color w:val="1F1F1F"/>
        </w:rPr>
        <w:t>Lockers</w:t>
      </w:r>
      <w:r w:rsidR="00575561">
        <w:rPr>
          <w:rFonts w:ascii="Tahoma" w:hAnsi="Tahoma" w:cs="Tahoma"/>
          <w:b/>
          <w:bCs/>
          <w:color w:val="1F1F1F"/>
        </w:rPr>
        <w:t>.</w:t>
      </w:r>
    </w:p>
    <w:p w14:paraId="72E59CED" w14:textId="263A62A4" w:rsidR="0011530A" w:rsidRPr="00DA59DF" w:rsidRDefault="0011530A" w:rsidP="00E7362B">
      <w:pPr>
        <w:spacing w:after="160" w:line="276" w:lineRule="auto"/>
        <w:ind w:left="180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All lockers identified as nonfunctional by the HODs across various departments shall be repaired on a priority basis to ensure full functionality.</w:t>
      </w:r>
      <w:r w:rsidR="002B5411">
        <w:rPr>
          <w:rFonts w:ascii="Tahoma" w:hAnsi="Tahoma" w:cs="Tahoma"/>
          <w:color w:val="1F1F1F"/>
        </w:rPr>
        <w:t xml:space="preserve"> </w:t>
      </w:r>
      <w:r w:rsidRPr="00DA59DF">
        <w:rPr>
          <w:rFonts w:ascii="Tahoma" w:hAnsi="Tahoma" w:cs="Tahoma"/>
          <w:color w:val="1F1F1F"/>
        </w:rPr>
        <w:t xml:space="preserve">The </w:t>
      </w:r>
      <w:r w:rsidR="002B5411">
        <w:rPr>
          <w:rFonts w:ascii="Tahoma" w:hAnsi="Tahoma" w:cs="Tahoma"/>
          <w:color w:val="1F1F1F"/>
        </w:rPr>
        <w:t>IDC Committee</w:t>
      </w:r>
      <w:r w:rsidRPr="00DA59DF">
        <w:rPr>
          <w:rFonts w:ascii="Tahoma" w:hAnsi="Tahoma" w:cs="Tahoma"/>
          <w:color w:val="1F1F1F"/>
        </w:rPr>
        <w:t>, in coordination with HOD</w:t>
      </w:r>
      <w:r w:rsidR="00B51B91">
        <w:rPr>
          <w:rFonts w:ascii="Tahoma" w:hAnsi="Tahoma" w:cs="Tahoma"/>
          <w:color w:val="1F1F1F"/>
        </w:rPr>
        <w:t>’</w:t>
      </w:r>
      <w:r w:rsidRPr="00DA59DF">
        <w:rPr>
          <w:rFonts w:ascii="Tahoma" w:hAnsi="Tahoma" w:cs="Tahoma"/>
          <w:color w:val="1F1F1F"/>
        </w:rPr>
        <w:t>s, will initiate immediate repair work and provide a status update in the next meeting.</w:t>
      </w:r>
    </w:p>
    <w:p w14:paraId="28F6716B" w14:textId="5744441A" w:rsidR="002B5411" w:rsidRDefault="0011530A" w:rsidP="00E7362B">
      <w:pPr>
        <w:numPr>
          <w:ilvl w:val="0"/>
          <w:numId w:val="32"/>
        </w:numPr>
        <w:spacing w:after="160" w:line="276" w:lineRule="auto"/>
        <w:ind w:left="180" w:firstLine="0"/>
        <w:rPr>
          <w:rFonts w:ascii="Tahoma" w:hAnsi="Tahoma" w:cs="Tahoma"/>
          <w:b/>
          <w:bCs/>
          <w:color w:val="1F1F1F"/>
        </w:rPr>
      </w:pPr>
      <w:r w:rsidRPr="00DA59DF">
        <w:rPr>
          <w:rFonts w:ascii="Tahoma" w:hAnsi="Tahoma" w:cs="Tahoma"/>
          <w:b/>
          <w:bCs/>
          <w:color w:val="1F1F1F"/>
        </w:rPr>
        <w:t>Replacement of Broken Glass Panes</w:t>
      </w:r>
      <w:r w:rsidR="00575561">
        <w:rPr>
          <w:rFonts w:ascii="Tahoma" w:hAnsi="Tahoma" w:cs="Tahoma"/>
          <w:b/>
          <w:bCs/>
          <w:color w:val="1F1F1F"/>
        </w:rPr>
        <w:t>.</w:t>
      </w:r>
    </w:p>
    <w:p w14:paraId="281C3491" w14:textId="3046D66E" w:rsidR="0011530A" w:rsidRDefault="0011530A" w:rsidP="00E7362B">
      <w:pPr>
        <w:spacing w:after="160" w:line="276" w:lineRule="auto"/>
        <w:ind w:left="180"/>
        <w:jc w:val="both"/>
        <w:rPr>
          <w:rFonts w:ascii="Tahoma" w:hAnsi="Tahoma" w:cs="Tahoma"/>
          <w:color w:val="1F1F1F"/>
        </w:rPr>
      </w:pPr>
      <w:r w:rsidRPr="00DA59DF">
        <w:rPr>
          <w:rFonts w:ascii="Tahoma" w:hAnsi="Tahoma" w:cs="Tahoma"/>
          <w:color w:val="1F1F1F"/>
        </w:rPr>
        <w:t>Immediate action shall be taken to replace broken glass panes in classrooms and departmental areas to ensure a conducive learning environment</w:t>
      </w:r>
      <w:r w:rsidR="002B5411">
        <w:rPr>
          <w:rFonts w:ascii="Tahoma" w:hAnsi="Tahoma" w:cs="Tahoma"/>
          <w:color w:val="1F1F1F"/>
        </w:rPr>
        <w:t xml:space="preserve"> </w:t>
      </w:r>
      <w:r w:rsidRPr="00DA59DF">
        <w:rPr>
          <w:rFonts w:ascii="Tahoma" w:hAnsi="Tahoma" w:cs="Tahoma"/>
          <w:color w:val="1F1F1F"/>
        </w:rPr>
        <w:t xml:space="preserve">and to maintain classroom </w:t>
      </w:r>
      <w:r w:rsidR="002B5411" w:rsidRPr="00DA59DF">
        <w:rPr>
          <w:rFonts w:ascii="Tahoma" w:hAnsi="Tahoma" w:cs="Tahoma"/>
          <w:color w:val="1F1F1F"/>
        </w:rPr>
        <w:t>infrastructure.</w:t>
      </w:r>
      <w:r w:rsidR="002B5411">
        <w:rPr>
          <w:rFonts w:ascii="Tahoma" w:hAnsi="Tahoma" w:cs="Tahoma"/>
          <w:color w:val="1F1F1F"/>
        </w:rPr>
        <w:t xml:space="preserve"> This is to ensure that students will not face challenges, </w:t>
      </w:r>
      <w:r w:rsidR="002B5411" w:rsidRPr="00DA59DF">
        <w:rPr>
          <w:rFonts w:ascii="Tahoma" w:hAnsi="Tahoma" w:cs="Tahoma"/>
          <w:color w:val="1F1F1F"/>
        </w:rPr>
        <w:t>particularly during the</w:t>
      </w:r>
      <w:r w:rsidR="002B5411">
        <w:rPr>
          <w:rFonts w:ascii="Tahoma" w:hAnsi="Tahoma" w:cs="Tahoma"/>
          <w:color w:val="1F1F1F"/>
        </w:rPr>
        <w:t xml:space="preserve"> upcoming</w:t>
      </w:r>
      <w:r w:rsidR="002B5411" w:rsidRPr="00DA59DF">
        <w:rPr>
          <w:rFonts w:ascii="Tahoma" w:hAnsi="Tahoma" w:cs="Tahoma"/>
          <w:color w:val="1F1F1F"/>
        </w:rPr>
        <w:t xml:space="preserve"> winter season</w:t>
      </w:r>
      <w:r w:rsidR="002B5411">
        <w:rPr>
          <w:rFonts w:ascii="Tahoma" w:hAnsi="Tahoma" w:cs="Tahoma"/>
          <w:color w:val="1F1F1F"/>
        </w:rPr>
        <w:t>.</w:t>
      </w:r>
      <w:r w:rsidR="002B5411" w:rsidRPr="00DA59DF">
        <w:rPr>
          <w:rFonts w:ascii="Tahoma" w:hAnsi="Tahoma" w:cs="Tahoma"/>
          <w:color w:val="1F1F1F"/>
        </w:rPr>
        <w:t xml:space="preserve"> </w:t>
      </w:r>
      <w:r w:rsidRPr="00DA59DF">
        <w:rPr>
          <w:rFonts w:ascii="Tahoma" w:hAnsi="Tahoma" w:cs="Tahoma"/>
          <w:color w:val="1F1F1F"/>
        </w:rPr>
        <w:t xml:space="preserve">The </w:t>
      </w:r>
      <w:r w:rsidR="002B5411">
        <w:rPr>
          <w:rFonts w:ascii="Tahoma" w:hAnsi="Tahoma" w:cs="Tahoma"/>
          <w:color w:val="1F1F1F"/>
        </w:rPr>
        <w:t>IDC Committee</w:t>
      </w:r>
      <w:r w:rsidRPr="00DA59DF">
        <w:rPr>
          <w:rFonts w:ascii="Tahoma" w:hAnsi="Tahoma" w:cs="Tahoma"/>
          <w:color w:val="1F1F1F"/>
        </w:rPr>
        <w:t xml:space="preserve"> is tasked with </w:t>
      </w:r>
      <w:r w:rsidR="002B5411">
        <w:rPr>
          <w:rFonts w:ascii="Tahoma" w:hAnsi="Tahoma" w:cs="Tahoma"/>
          <w:color w:val="1F1F1F"/>
        </w:rPr>
        <w:t>providing a detailed list of the number of glass panes which need to be replaced.</w:t>
      </w:r>
    </w:p>
    <w:p w14:paraId="66088F18" w14:textId="6347BF11" w:rsidR="00FD7425" w:rsidRPr="00D821EA" w:rsidRDefault="00FD7425" w:rsidP="00D821EA">
      <w:pPr>
        <w:pStyle w:val="ListParagraph"/>
        <w:numPr>
          <w:ilvl w:val="0"/>
          <w:numId w:val="32"/>
        </w:numPr>
        <w:spacing w:after="160" w:line="276" w:lineRule="auto"/>
        <w:ind w:hanging="540"/>
        <w:jc w:val="both"/>
        <w:rPr>
          <w:rFonts w:ascii="Tahoma" w:hAnsi="Tahoma" w:cs="Tahoma"/>
          <w:color w:val="1F1F1F"/>
        </w:rPr>
      </w:pPr>
      <w:r w:rsidRPr="00D821EA">
        <w:rPr>
          <w:rFonts w:ascii="Tahoma" w:hAnsi="Tahoma" w:cs="Tahoma"/>
          <w:b/>
          <w:bCs/>
          <w:color w:val="1F1F1F"/>
        </w:rPr>
        <w:t>Establishment of Mentor-Mentee Programs Across Departments</w:t>
      </w:r>
      <w:r w:rsidR="00575561" w:rsidRPr="00D821EA">
        <w:rPr>
          <w:rFonts w:ascii="Tahoma" w:hAnsi="Tahoma" w:cs="Tahoma"/>
          <w:b/>
          <w:bCs/>
          <w:color w:val="1F1F1F"/>
        </w:rPr>
        <w:t>.</w:t>
      </w:r>
    </w:p>
    <w:p w14:paraId="0000D79B" w14:textId="6EFFD8D5" w:rsidR="002B5411" w:rsidRPr="00FD7425" w:rsidRDefault="00FD7425" w:rsidP="00E7362B">
      <w:pPr>
        <w:spacing w:after="160" w:line="276" w:lineRule="auto"/>
        <w:ind w:left="180"/>
        <w:jc w:val="both"/>
        <w:rPr>
          <w:rFonts w:ascii="Tahoma" w:hAnsi="Tahoma" w:cs="Tahoma"/>
          <w:color w:val="1F1F1F"/>
        </w:rPr>
      </w:pPr>
      <w:r>
        <w:rPr>
          <w:rFonts w:ascii="Tahoma" w:hAnsi="Tahoma" w:cs="Tahoma"/>
          <w:color w:val="1F1F1F"/>
        </w:rPr>
        <w:t xml:space="preserve"> </w:t>
      </w:r>
      <w:r w:rsidRPr="00FD7425">
        <w:rPr>
          <w:rFonts w:ascii="Tahoma" w:hAnsi="Tahoma" w:cs="Tahoma"/>
          <w:color w:val="1F1F1F"/>
        </w:rPr>
        <w:t xml:space="preserve">All departments are required to create structured mentor-mentee programs within their respective </w:t>
      </w:r>
      <w:r>
        <w:rPr>
          <w:rFonts w:ascii="Tahoma" w:hAnsi="Tahoma" w:cs="Tahoma"/>
          <w:color w:val="1F1F1F"/>
        </w:rPr>
        <w:t>Departments</w:t>
      </w:r>
      <w:r w:rsidRPr="00FD7425">
        <w:rPr>
          <w:rFonts w:ascii="Tahoma" w:hAnsi="Tahoma" w:cs="Tahoma"/>
          <w:color w:val="1F1F1F"/>
        </w:rPr>
        <w:t>.</w:t>
      </w:r>
      <w:r>
        <w:rPr>
          <w:rFonts w:ascii="Tahoma" w:hAnsi="Tahoma" w:cs="Tahoma"/>
          <w:color w:val="1F1F1F"/>
        </w:rPr>
        <w:t xml:space="preserve">They need to </w:t>
      </w:r>
      <w:r w:rsidRPr="00FD7425">
        <w:rPr>
          <w:rFonts w:ascii="Tahoma" w:hAnsi="Tahoma" w:cs="Tahoma"/>
          <w:color w:val="1F1F1F"/>
        </w:rPr>
        <w:t>Pair experienced faculty/staff (mentors) with students (mentees) to foster academic and professional growth.</w:t>
      </w:r>
      <w:r w:rsidR="004A1B94">
        <w:rPr>
          <w:rFonts w:ascii="Tahoma" w:hAnsi="Tahoma" w:cs="Tahoma"/>
          <w:color w:val="1F1F1F"/>
        </w:rPr>
        <w:t xml:space="preserve"> </w:t>
      </w:r>
      <w:r w:rsidRPr="00FD7425">
        <w:rPr>
          <w:rFonts w:ascii="Tahoma" w:hAnsi="Tahoma" w:cs="Tahoma"/>
          <w:color w:val="1F1F1F"/>
        </w:rPr>
        <w:t>Each department head must submit a plan for their mentor-mentee program</w:t>
      </w:r>
      <w:r>
        <w:rPr>
          <w:rFonts w:ascii="Tahoma" w:hAnsi="Tahoma" w:cs="Tahoma"/>
          <w:color w:val="1F1F1F"/>
        </w:rPr>
        <w:t>.</w:t>
      </w:r>
      <w:r w:rsidR="004A1B94">
        <w:rPr>
          <w:rFonts w:ascii="Tahoma" w:hAnsi="Tahoma" w:cs="Tahoma"/>
          <w:color w:val="1F1F1F"/>
        </w:rPr>
        <w:t xml:space="preserve"> </w:t>
      </w:r>
      <w:r w:rsidRPr="00FD7425">
        <w:rPr>
          <w:rFonts w:ascii="Tahoma" w:hAnsi="Tahoma" w:cs="Tahoma"/>
          <w:color w:val="1F1F1F"/>
        </w:rPr>
        <w:t>Departments should organize awareness campaigns to motivate students to join the mentor-mentee program.</w:t>
      </w:r>
    </w:p>
    <w:p w14:paraId="5A788B52" w14:textId="77777777" w:rsidR="00C45A6D" w:rsidRDefault="00C45A6D" w:rsidP="00E7362B">
      <w:pPr>
        <w:spacing w:line="160" w:lineRule="exact"/>
        <w:ind w:left="180"/>
        <w:rPr>
          <w:rFonts w:ascii="Tahoma" w:hAnsi="Tahoma" w:cs="Tahoma"/>
          <w:b/>
          <w:bCs/>
          <w:color w:val="1F1F1F"/>
        </w:rPr>
      </w:pPr>
    </w:p>
    <w:p w14:paraId="45EAA94C" w14:textId="65EEEE4A" w:rsidR="00C45A6D" w:rsidRDefault="00C45A6D" w:rsidP="00E7362B">
      <w:pPr>
        <w:ind w:left="180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</w:rPr>
        <w:t xml:space="preserve">    </w:t>
      </w:r>
      <w:r w:rsidRPr="00C45A6D">
        <w:rPr>
          <w:rFonts w:ascii="Tahoma" w:hAnsi="Tahoma" w:cs="Tahoma"/>
          <w:b/>
          <w:bCs/>
          <w:color w:val="1F1F1F"/>
          <w:sz w:val="18"/>
          <w:szCs w:val="18"/>
        </w:rPr>
        <w:t>Mr. Mohd Amin Wani, Lecturer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-I</w:t>
      </w:r>
      <w:r w:rsidRPr="00C45A6D">
        <w:rPr>
          <w:rFonts w:ascii="Tahoma" w:hAnsi="Tahoma" w:cs="Tahoma"/>
          <w:b/>
          <w:bCs/>
          <w:color w:val="1F1F1F"/>
          <w:sz w:val="18"/>
          <w:szCs w:val="18"/>
        </w:rPr>
        <w:t>, Electrical Engg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</w:t>
      </w:r>
      <w:r w:rsidR="002B5411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M</w:t>
      </w:r>
      <w:r w:rsidR="002B5411">
        <w:rPr>
          <w:rFonts w:ascii="Tahoma" w:hAnsi="Tahoma" w:cs="Tahoma"/>
          <w:b/>
          <w:bCs/>
          <w:color w:val="1F1F1F"/>
          <w:sz w:val="18"/>
          <w:szCs w:val="18"/>
        </w:rPr>
        <w:t>r.Mubarik Ibni Majid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, Lecturer-I </w:t>
      </w:r>
      <w:r w:rsidR="002B5411">
        <w:rPr>
          <w:rFonts w:ascii="Tahoma" w:hAnsi="Tahoma" w:cs="Tahoma"/>
          <w:b/>
          <w:bCs/>
          <w:color w:val="1F1F1F"/>
          <w:sz w:val="18"/>
          <w:szCs w:val="18"/>
        </w:rPr>
        <w:t>Leather Tech</w:t>
      </w:r>
    </w:p>
    <w:p w14:paraId="3C67366A" w14:textId="77777777" w:rsidR="00C45A6D" w:rsidRPr="00C45A6D" w:rsidRDefault="00C45A6D" w:rsidP="00E7362B">
      <w:pPr>
        <w:ind w:left="180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4E2EDB76" w14:textId="2AB2A4C0" w:rsidR="00711C3F" w:rsidRDefault="00C45A6D" w:rsidP="00E7362B">
      <w:pPr>
        <w:ind w:left="180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</w:rPr>
        <w:t xml:space="preserve">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r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.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Javeed Ahmad Najar, I/C Procurement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Shabir Ahmad Ahanger, I/C Comp. Engg </w:t>
      </w:r>
    </w:p>
    <w:p w14:paraId="5E8359EE" w14:textId="77777777" w:rsidR="00711C3F" w:rsidRDefault="00711C3F" w:rsidP="00E7362B">
      <w:pPr>
        <w:ind w:left="180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5A31DF9E" w14:textId="05BFD09C" w:rsidR="00C45A6D" w:rsidRPr="00482F8B" w:rsidRDefault="00711C3F" w:rsidP="00E7362B">
      <w:pPr>
        <w:ind w:left="180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Mr. Mudasir Rashid, Lecturer-I/TPO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</w:t>
      </w:r>
      <w:r w:rsidR="00D21F02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Mehraj Ud Din Teli, I/C Mechanical Engg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</w:t>
      </w:r>
    </w:p>
    <w:p w14:paraId="465C9D92" w14:textId="77777777" w:rsidR="00C45A6D" w:rsidRPr="00482F8B" w:rsidRDefault="00C45A6D" w:rsidP="00E7362B">
      <w:pPr>
        <w:ind w:left="180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6A15B677" w14:textId="3F530754" w:rsidR="00C45A6D" w:rsidRPr="00482F8B" w:rsidRDefault="00D21F02" w:rsidP="00E7362B">
      <w:pPr>
        <w:ind w:left="180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>Ms. Tooba Shah, Foreman Workshop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</w:t>
      </w:r>
      <w:r w:rsidR="00711C3F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Yameen Kinah, I/C Automobile Engg     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</w:t>
      </w:r>
    </w:p>
    <w:p w14:paraId="5E05D78F" w14:textId="77777777" w:rsidR="00C45A6D" w:rsidRPr="00482F8B" w:rsidRDefault="00C45A6D" w:rsidP="00E7362B">
      <w:pPr>
        <w:ind w:left="180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212B6B1C" w14:textId="6711AA00" w:rsidR="00C45A6D" w:rsidRDefault="00D21F02" w:rsidP="00E7362B">
      <w:pPr>
        <w:ind w:left="180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Tahir Amin, I/C Wood Technology               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</w:t>
      </w:r>
      <w:r w:rsidR="00711C3F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Bilal Ahmad Bhat, HOD Leather Technology  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</w:t>
      </w:r>
    </w:p>
    <w:p w14:paraId="19B8C2B4" w14:textId="77777777" w:rsidR="00C45A6D" w:rsidRDefault="00C45A6D" w:rsidP="00E7362B">
      <w:pPr>
        <w:ind w:left="180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235C993B" w14:textId="79976037" w:rsidR="00711C3F" w:rsidRDefault="00C45A6D" w:rsidP="00E7362B">
      <w:pPr>
        <w:tabs>
          <w:tab w:val="left" w:pos="10440"/>
        </w:tabs>
        <w:ind w:left="180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Ms. Azmat Jehan, HOD Civil Engg     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</w:t>
      </w:r>
      <w:r w:rsidR="00711C3F" w:rsidRPr="00482F8B">
        <w:rPr>
          <w:rFonts w:ascii="Tahoma" w:hAnsi="Tahoma" w:cs="Tahoma"/>
          <w:b/>
          <w:bCs/>
          <w:color w:val="1F1F1F"/>
          <w:sz w:val="18"/>
          <w:szCs w:val="18"/>
        </w:rPr>
        <w:t>Ms. Masrat Mehraj, HOD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711C3F" w:rsidRPr="00482F8B">
        <w:rPr>
          <w:rFonts w:ascii="Tahoma" w:hAnsi="Tahoma" w:cs="Tahoma"/>
          <w:b/>
          <w:bCs/>
          <w:color w:val="1F1F1F"/>
          <w:sz w:val="18"/>
          <w:szCs w:val="18"/>
        </w:rPr>
        <w:t>Electrical</w:t>
      </w:r>
      <w:r w:rsidR="00711C3F" w:rsidRP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Engg </w:t>
      </w:r>
      <w:r w:rsidR="00711C3F" w:rsidRP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</w:p>
    <w:p w14:paraId="33C8C00E" w14:textId="301150FC" w:rsidR="00C45A6D" w:rsidRPr="00482F8B" w:rsidRDefault="00711C3F" w:rsidP="00E7362B">
      <w:pPr>
        <w:tabs>
          <w:tab w:val="left" w:pos="10440"/>
        </w:tabs>
        <w:ind w:left="180"/>
        <w:rPr>
          <w:rFonts w:ascii="Tahoma" w:hAnsi="Tahoma" w:cs="Tahoma"/>
          <w:b/>
          <w:bCs/>
          <w:color w:val="1F1F1F"/>
          <w:sz w:val="18"/>
          <w:szCs w:val="18"/>
        </w:rPr>
      </w:pPr>
      <w:r w:rsidRP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        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</w:t>
      </w:r>
    </w:p>
    <w:p w14:paraId="377C9D92" w14:textId="32B8E0DE" w:rsidR="00C45A6D" w:rsidRPr="00482F8B" w:rsidRDefault="00D21F02" w:rsidP="00E7362B">
      <w:pPr>
        <w:ind w:left="180"/>
        <w:rPr>
          <w:rFonts w:ascii="Tahoma" w:hAnsi="Tahoma" w:cs="Tahoma"/>
          <w:b/>
          <w:bCs/>
          <w:color w:val="1F1F1F"/>
          <w:sz w:val="18"/>
          <w:szCs w:val="18"/>
        </w:rPr>
      </w:pPr>
      <w:bookmarkStart w:id="1" w:name="_Hlk201083524"/>
      <w:bookmarkStart w:id="2" w:name="_Hlk201083512"/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>Mr. Ali Mohd Khan, HOD E&amp;C Engg</w:t>
      </w:r>
    </w:p>
    <w:p w14:paraId="6C5510CC" w14:textId="717A8203" w:rsidR="00C45A6D" w:rsidRPr="00711C3F" w:rsidRDefault="00C45A6D" w:rsidP="00E7362B">
      <w:pPr>
        <w:ind w:left="180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  </w:t>
      </w:r>
      <w:bookmarkEnd w:id="1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</w:t>
      </w:r>
      <w:bookmarkEnd w:id="2"/>
    </w:p>
    <w:p w14:paraId="3A4FAA1F" w14:textId="77777777" w:rsidR="00C45A6D" w:rsidRDefault="00C45A6D" w:rsidP="00E7362B">
      <w:pPr>
        <w:ind w:left="180"/>
        <w:rPr>
          <w:rFonts w:ascii="Tahoma" w:hAnsi="Tahoma" w:cs="Tahoma"/>
          <w:b/>
          <w:bCs/>
          <w:color w:val="1F1F1F"/>
        </w:rPr>
      </w:pPr>
    </w:p>
    <w:bookmarkEnd w:id="0"/>
    <w:p w14:paraId="511CAD62" w14:textId="40F93E4D" w:rsidR="000440D3" w:rsidRPr="001632A4" w:rsidRDefault="002A60B4" w:rsidP="00E7362B">
      <w:pPr>
        <w:ind w:left="180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C45A6D">
        <w:rPr>
          <w:rFonts w:ascii="Tahoma" w:hAnsi="Tahoma" w:cs="Tahoma"/>
        </w:rPr>
        <w:t xml:space="preserve">     </w:t>
      </w:r>
      <w:r w:rsidR="00635DCB" w:rsidRPr="00C45A6D">
        <w:rPr>
          <w:rFonts w:ascii="Tahoma" w:hAnsi="Tahoma" w:cs="Tahoma"/>
        </w:rPr>
        <w:t xml:space="preserve">                                                           </w:t>
      </w:r>
      <w:r w:rsidR="00C45A6D">
        <w:rPr>
          <w:rFonts w:ascii="Tahoma" w:hAnsi="Tahoma" w:cs="Tahoma"/>
        </w:rPr>
        <w:t xml:space="preserve">    </w:t>
      </w:r>
      <w:r w:rsidR="00635DCB" w:rsidRPr="00C45A6D">
        <w:rPr>
          <w:rFonts w:ascii="Tahoma" w:hAnsi="Tahoma" w:cs="Tahoma"/>
        </w:rPr>
        <w:t xml:space="preserve"> </w:t>
      </w:r>
      <w:r w:rsidR="00692719" w:rsidRPr="00C45A6D">
        <w:rPr>
          <w:rFonts w:ascii="Tahoma" w:hAnsi="Tahoma" w:cs="Tahoma"/>
        </w:rPr>
        <w:t xml:space="preserve">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>Dr. Shafquat Ara</w:t>
      </w:r>
    </w:p>
    <w:p w14:paraId="27433B45" w14:textId="77777777" w:rsidR="001632A4" w:rsidRDefault="000440D3" w:rsidP="00E7362B">
      <w:pPr>
        <w:ind w:left="180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Principal</w:t>
      </w:r>
    </w:p>
    <w:p w14:paraId="35B9D645" w14:textId="1BFA77CA" w:rsidR="000440D3" w:rsidRPr="001632A4" w:rsidRDefault="001632A4" w:rsidP="00E7362B">
      <w:pPr>
        <w:ind w:left="180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Kashmir Govt.Polytechnic College Srinagar</w:t>
      </w:r>
    </w:p>
    <w:p w14:paraId="42854523" w14:textId="418D6420" w:rsidR="002A60B4" w:rsidRPr="001632A4" w:rsidRDefault="002A60B4" w:rsidP="00E7362B">
      <w:pPr>
        <w:ind w:left="180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6FDE23D7" w14:textId="3811D9BB" w:rsidR="000440D3" w:rsidRPr="001632A4" w:rsidRDefault="000440D3" w:rsidP="00FD7425">
      <w:pPr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5FACE866" w14:textId="355DF19B" w:rsidR="000440D3" w:rsidRDefault="000440D3" w:rsidP="00FD7425">
      <w:pPr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3CD9B84" w14:textId="075C78D6" w:rsidR="000440D3" w:rsidRDefault="000440D3" w:rsidP="00FD7425">
      <w:pPr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711605CF" w14:textId="74E9D460" w:rsidR="000440D3" w:rsidRDefault="000440D3" w:rsidP="00FD7425">
      <w:pPr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5F2EC46" w14:textId="772A6B30" w:rsidR="00076EA7" w:rsidRDefault="00AB2CF2" w:rsidP="00FD7425">
      <w:pPr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</w:t>
      </w:r>
    </w:p>
    <w:p w14:paraId="315F064D" w14:textId="2581872C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p w14:paraId="752B7C98" w14:textId="2057DCB7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p w14:paraId="65BB17F1" w14:textId="559272FC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p w14:paraId="6E51FFBE" w14:textId="5ACCFFD4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p w14:paraId="057F3FC3" w14:textId="7DBDC3D9" w:rsidR="000440D3" w:rsidRDefault="000440D3" w:rsidP="00FD7425">
      <w:pPr>
        <w:ind w:left="284"/>
        <w:jc w:val="both"/>
        <w:rPr>
          <w:rFonts w:ascii="Tahoma" w:hAnsi="Tahoma" w:cs="Tahoma"/>
          <w:color w:val="1F1F1F"/>
        </w:rPr>
      </w:pPr>
    </w:p>
    <w:sectPr w:rsidR="000440D3" w:rsidSect="002B5411">
      <w:headerReference w:type="default" r:id="rId7"/>
      <w:pgSz w:w="11906" w:h="16838"/>
      <w:pgMar w:top="1255" w:right="566" w:bottom="13" w:left="709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6D123" w14:textId="77777777" w:rsidR="00F46A5B" w:rsidRDefault="00F46A5B">
      <w:r>
        <w:separator/>
      </w:r>
    </w:p>
  </w:endnote>
  <w:endnote w:type="continuationSeparator" w:id="0">
    <w:p w14:paraId="530BB298" w14:textId="77777777" w:rsidR="00F46A5B" w:rsidRDefault="00F46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60072" w14:textId="77777777" w:rsidR="00F46A5B" w:rsidRDefault="00F46A5B">
      <w:r>
        <w:separator/>
      </w:r>
    </w:p>
  </w:footnote>
  <w:footnote w:type="continuationSeparator" w:id="0">
    <w:p w14:paraId="2750E2DC" w14:textId="77777777" w:rsidR="00F46A5B" w:rsidRDefault="00F46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20052BF2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</w:t>
    </w:r>
  </w:p>
  <w:p w14:paraId="66CA0FE2" w14:textId="70B93459" w:rsidR="00B14580" w:rsidRDefault="00840A25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03A686">
          <wp:simplePos x="0" y="0"/>
          <wp:positionH relativeFrom="margin">
            <wp:posOffset>35560</wp:posOffset>
          </wp:positionH>
          <wp:positionV relativeFrom="page">
            <wp:posOffset>184785</wp:posOffset>
          </wp:positionV>
          <wp:extent cx="892810" cy="864870"/>
          <wp:effectExtent l="0" t="0" r="2540" b="0"/>
          <wp:wrapTight wrapText="bothSides">
            <wp:wrapPolygon edited="0">
              <wp:start x="0" y="0"/>
              <wp:lineTo x="0" y="20934"/>
              <wp:lineTo x="21201" y="20934"/>
              <wp:lineTo x="21201" y="0"/>
              <wp:lineTo x="0" y="0"/>
            </wp:wrapPolygon>
          </wp:wrapTight>
          <wp:docPr id="1334587758" name="Picture 13345877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810" cy="864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6923AEBF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B338D05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DA25CF"/>
    <w:multiLevelType w:val="multilevel"/>
    <w:tmpl w:val="765C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1A14ED"/>
    <w:multiLevelType w:val="multilevel"/>
    <w:tmpl w:val="D8C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71B51"/>
    <w:multiLevelType w:val="multilevel"/>
    <w:tmpl w:val="5D4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55A63C3"/>
    <w:multiLevelType w:val="multilevel"/>
    <w:tmpl w:val="D93A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3311B"/>
    <w:multiLevelType w:val="multilevel"/>
    <w:tmpl w:val="289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46D70"/>
    <w:multiLevelType w:val="multilevel"/>
    <w:tmpl w:val="AF3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D4D1C76"/>
    <w:multiLevelType w:val="multilevel"/>
    <w:tmpl w:val="4E48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0802D9B"/>
    <w:multiLevelType w:val="multilevel"/>
    <w:tmpl w:val="B5C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02C89"/>
    <w:multiLevelType w:val="multilevel"/>
    <w:tmpl w:val="E21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10929"/>
    <w:multiLevelType w:val="hybridMultilevel"/>
    <w:tmpl w:val="04B26236"/>
    <w:lvl w:ilvl="0" w:tplc="E85EE3FE">
      <w:start w:val="1"/>
      <w:numFmt w:val="decimal"/>
      <w:lvlText w:val="%1."/>
      <w:lvlJc w:val="left"/>
      <w:pPr>
        <w:ind w:left="630" w:hanging="360"/>
      </w:pPr>
      <w:rPr>
        <w:rFonts w:ascii="Times New Roman" w:hAnsi="Symbol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4DAD2DC5"/>
    <w:multiLevelType w:val="multilevel"/>
    <w:tmpl w:val="60D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829AD"/>
    <w:multiLevelType w:val="multilevel"/>
    <w:tmpl w:val="23C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E5E55"/>
    <w:multiLevelType w:val="hybridMultilevel"/>
    <w:tmpl w:val="432A38DE"/>
    <w:lvl w:ilvl="0" w:tplc="04D6F69A">
      <w:start w:val="1"/>
      <w:numFmt w:val="decimal"/>
      <w:lvlText w:val="%1."/>
      <w:lvlJc w:val="left"/>
      <w:pPr>
        <w:ind w:left="450" w:hanging="360"/>
      </w:pPr>
      <w:rPr>
        <w:rFonts w:ascii="Tahoma" w:hAnsi="Tahoma" w:cs="Tahoma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58B73ECE"/>
    <w:multiLevelType w:val="multilevel"/>
    <w:tmpl w:val="6BA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662900DB"/>
    <w:multiLevelType w:val="multilevel"/>
    <w:tmpl w:val="0E7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B630D6"/>
    <w:multiLevelType w:val="multilevel"/>
    <w:tmpl w:val="78C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2183C"/>
    <w:multiLevelType w:val="hybridMultilevel"/>
    <w:tmpl w:val="168C3982"/>
    <w:lvl w:ilvl="0" w:tplc="5A9A4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559590837">
    <w:abstractNumId w:val="9"/>
  </w:num>
  <w:num w:numId="2" w16cid:durableId="2016687121">
    <w:abstractNumId w:val="7"/>
  </w:num>
  <w:num w:numId="3" w16cid:durableId="197282946">
    <w:abstractNumId w:val="6"/>
  </w:num>
  <w:num w:numId="4" w16cid:durableId="2025546888">
    <w:abstractNumId w:val="5"/>
  </w:num>
  <w:num w:numId="5" w16cid:durableId="1984696818">
    <w:abstractNumId w:val="4"/>
  </w:num>
  <w:num w:numId="6" w16cid:durableId="1309820861">
    <w:abstractNumId w:val="8"/>
  </w:num>
  <w:num w:numId="7" w16cid:durableId="213741806">
    <w:abstractNumId w:val="3"/>
  </w:num>
  <w:num w:numId="8" w16cid:durableId="497187381">
    <w:abstractNumId w:val="2"/>
  </w:num>
  <w:num w:numId="9" w16cid:durableId="648174971">
    <w:abstractNumId w:val="1"/>
  </w:num>
  <w:num w:numId="10" w16cid:durableId="1870415460">
    <w:abstractNumId w:val="0"/>
  </w:num>
  <w:num w:numId="11" w16cid:durableId="1311716995">
    <w:abstractNumId w:val="16"/>
  </w:num>
  <w:num w:numId="12" w16cid:durableId="1256672622">
    <w:abstractNumId w:val="18"/>
  </w:num>
  <w:num w:numId="13" w16cid:durableId="558594544">
    <w:abstractNumId w:val="13"/>
  </w:num>
  <w:num w:numId="14" w16cid:durableId="1208375426">
    <w:abstractNumId w:val="28"/>
  </w:num>
  <w:num w:numId="15" w16cid:durableId="560484335">
    <w:abstractNumId w:val="20"/>
  </w:num>
  <w:num w:numId="16" w16cid:durableId="1098794399">
    <w:abstractNumId w:val="29"/>
  </w:num>
  <w:num w:numId="17" w16cid:durableId="1123303118">
    <w:abstractNumId w:val="32"/>
  </w:num>
  <w:num w:numId="18" w16cid:durableId="2092774595">
    <w:abstractNumId w:val="23"/>
  </w:num>
  <w:num w:numId="19" w16cid:durableId="83765742">
    <w:abstractNumId w:val="26"/>
  </w:num>
  <w:num w:numId="20" w16cid:durableId="687409125">
    <w:abstractNumId w:val="25"/>
  </w:num>
  <w:num w:numId="21" w16cid:durableId="1495343374">
    <w:abstractNumId w:val="24"/>
  </w:num>
  <w:num w:numId="22" w16cid:durableId="1388382865">
    <w:abstractNumId w:val="14"/>
  </w:num>
  <w:num w:numId="23" w16cid:durableId="757798989">
    <w:abstractNumId w:val="22"/>
  </w:num>
  <w:num w:numId="24" w16cid:durableId="2006085344">
    <w:abstractNumId w:val="17"/>
  </w:num>
  <w:num w:numId="25" w16cid:durableId="1041783692">
    <w:abstractNumId w:val="31"/>
  </w:num>
  <w:num w:numId="26" w16cid:durableId="1505827916">
    <w:abstractNumId w:val="21"/>
  </w:num>
  <w:num w:numId="27" w16cid:durableId="861866120">
    <w:abstractNumId w:val="27"/>
  </w:num>
  <w:num w:numId="28" w16cid:durableId="2047175574">
    <w:abstractNumId w:val="11"/>
  </w:num>
  <w:num w:numId="29" w16cid:durableId="1835998469">
    <w:abstractNumId w:val="15"/>
  </w:num>
  <w:num w:numId="30" w16cid:durableId="1724600204">
    <w:abstractNumId w:val="12"/>
  </w:num>
  <w:num w:numId="31" w16cid:durableId="993220118">
    <w:abstractNumId w:val="30"/>
  </w:num>
  <w:num w:numId="32" w16cid:durableId="1327712268">
    <w:abstractNumId w:val="19"/>
  </w:num>
  <w:num w:numId="33" w16cid:durableId="1004937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7A0"/>
    <w:rsid w:val="00003790"/>
    <w:rsid w:val="00033893"/>
    <w:rsid w:val="00035D9D"/>
    <w:rsid w:val="000440D3"/>
    <w:rsid w:val="000450C6"/>
    <w:rsid w:val="00045AAD"/>
    <w:rsid w:val="00050A31"/>
    <w:rsid w:val="000716D2"/>
    <w:rsid w:val="00071AAB"/>
    <w:rsid w:val="00076EA7"/>
    <w:rsid w:val="00082091"/>
    <w:rsid w:val="000916E2"/>
    <w:rsid w:val="000B76C4"/>
    <w:rsid w:val="000C5610"/>
    <w:rsid w:val="000D3EF1"/>
    <w:rsid w:val="000D4D10"/>
    <w:rsid w:val="000E6552"/>
    <w:rsid w:val="000F334E"/>
    <w:rsid w:val="000F3A4F"/>
    <w:rsid w:val="000F59AC"/>
    <w:rsid w:val="001131DC"/>
    <w:rsid w:val="0011530A"/>
    <w:rsid w:val="00121CFB"/>
    <w:rsid w:val="001364FE"/>
    <w:rsid w:val="001368DD"/>
    <w:rsid w:val="001476A0"/>
    <w:rsid w:val="00147DB3"/>
    <w:rsid w:val="001517A1"/>
    <w:rsid w:val="001518A5"/>
    <w:rsid w:val="001552B1"/>
    <w:rsid w:val="0015747D"/>
    <w:rsid w:val="001632A4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0671A"/>
    <w:rsid w:val="00207B37"/>
    <w:rsid w:val="00210EE4"/>
    <w:rsid w:val="00210FA7"/>
    <w:rsid w:val="00216417"/>
    <w:rsid w:val="00217E71"/>
    <w:rsid w:val="00247F81"/>
    <w:rsid w:val="0026631D"/>
    <w:rsid w:val="00272108"/>
    <w:rsid w:val="00282BF6"/>
    <w:rsid w:val="00293FE5"/>
    <w:rsid w:val="002A5606"/>
    <w:rsid w:val="002A60B4"/>
    <w:rsid w:val="002B0837"/>
    <w:rsid w:val="002B5411"/>
    <w:rsid w:val="002C2F53"/>
    <w:rsid w:val="002D0BC4"/>
    <w:rsid w:val="002F1995"/>
    <w:rsid w:val="003121E4"/>
    <w:rsid w:val="00321826"/>
    <w:rsid w:val="00322356"/>
    <w:rsid w:val="0033518C"/>
    <w:rsid w:val="00337606"/>
    <w:rsid w:val="0034016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6F3F"/>
    <w:rsid w:val="00414627"/>
    <w:rsid w:val="00420B16"/>
    <w:rsid w:val="00425D63"/>
    <w:rsid w:val="00446A64"/>
    <w:rsid w:val="0044707E"/>
    <w:rsid w:val="00457EEF"/>
    <w:rsid w:val="00461DF9"/>
    <w:rsid w:val="004643D8"/>
    <w:rsid w:val="0047116B"/>
    <w:rsid w:val="0048205E"/>
    <w:rsid w:val="004831C3"/>
    <w:rsid w:val="00497C24"/>
    <w:rsid w:val="004A1B94"/>
    <w:rsid w:val="004B3216"/>
    <w:rsid w:val="004C7BA5"/>
    <w:rsid w:val="004D2AEC"/>
    <w:rsid w:val="004E5652"/>
    <w:rsid w:val="004E7628"/>
    <w:rsid w:val="004F48F2"/>
    <w:rsid w:val="005065F5"/>
    <w:rsid w:val="0050696F"/>
    <w:rsid w:val="005121A1"/>
    <w:rsid w:val="005149B1"/>
    <w:rsid w:val="00527AED"/>
    <w:rsid w:val="005366CB"/>
    <w:rsid w:val="005511E0"/>
    <w:rsid w:val="00554BB2"/>
    <w:rsid w:val="005647F2"/>
    <w:rsid w:val="00565317"/>
    <w:rsid w:val="005662D1"/>
    <w:rsid w:val="00573A09"/>
    <w:rsid w:val="00575561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CB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2719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1C3F"/>
    <w:rsid w:val="007152D7"/>
    <w:rsid w:val="00716A69"/>
    <w:rsid w:val="00730E8E"/>
    <w:rsid w:val="0074054D"/>
    <w:rsid w:val="00746C14"/>
    <w:rsid w:val="00757FC8"/>
    <w:rsid w:val="00762F19"/>
    <w:rsid w:val="00780A11"/>
    <w:rsid w:val="007A65F9"/>
    <w:rsid w:val="007B083E"/>
    <w:rsid w:val="007B6B21"/>
    <w:rsid w:val="007C2C59"/>
    <w:rsid w:val="007C3556"/>
    <w:rsid w:val="007E25C8"/>
    <w:rsid w:val="007E433B"/>
    <w:rsid w:val="007F6994"/>
    <w:rsid w:val="00801F23"/>
    <w:rsid w:val="008048EF"/>
    <w:rsid w:val="00821E84"/>
    <w:rsid w:val="00826123"/>
    <w:rsid w:val="00830478"/>
    <w:rsid w:val="00831980"/>
    <w:rsid w:val="008332A4"/>
    <w:rsid w:val="00833598"/>
    <w:rsid w:val="00834240"/>
    <w:rsid w:val="00837632"/>
    <w:rsid w:val="00837A66"/>
    <w:rsid w:val="00840A25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44D09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9F25A1"/>
    <w:rsid w:val="00A00745"/>
    <w:rsid w:val="00A03B7B"/>
    <w:rsid w:val="00A05BB6"/>
    <w:rsid w:val="00A13D12"/>
    <w:rsid w:val="00A15065"/>
    <w:rsid w:val="00A200C9"/>
    <w:rsid w:val="00A250D5"/>
    <w:rsid w:val="00A30E19"/>
    <w:rsid w:val="00A32F56"/>
    <w:rsid w:val="00A36028"/>
    <w:rsid w:val="00A40FA1"/>
    <w:rsid w:val="00A47EA1"/>
    <w:rsid w:val="00A86E40"/>
    <w:rsid w:val="00A91424"/>
    <w:rsid w:val="00A9467C"/>
    <w:rsid w:val="00AA169B"/>
    <w:rsid w:val="00AA2C77"/>
    <w:rsid w:val="00AB2CF2"/>
    <w:rsid w:val="00AC3FB9"/>
    <w:rsid w:val="00AC702A"/>
    <w:rsid w:val="00AD0FA7"/>
    <w:rsid w:val="00AD226F"/>
    <w:rsid w:val="00AE6DEB"/>
    <w:rsid w:val="00AE7A0F"/>
    <w:rsid w:val="00AF292B"/>
    <w:rsid w:val="00B13A52"/>
    <w:rsid w:val="00B14580"/>
    <w:rsid w:val="00B161E7"/>
    <w:rsid w:val="00B24CF4"/>
    <w:rsid w:val="00B26993"/>
    <w:rsid w:val="00B275F5"/>
    <w:rsid w:val="00B33C3C"/>
    <w:rsid w:val="00B4570C"/>
    <w:rsid w:val="00B51B91"/>
    <w:rsid w:val="00B51D14"/>
    <w:rsid w:val="00B5208C"/>
    <w:rsid w:val="00B5709B"/>
    <w:rsid w:val="00B60B3A"/>
    <w:rsid w:val="00B60D01"/>
    <w:rsid w:val="00B616D6"/>
    <w:rsid w:val="00B70F32"/>
    <w:rsid w:val="00B74876"/>
    <w:rsid w:val="00B74A36"/>
    <w:rsid w:val="00B9683E"/>
    <w:rsid w:val="00BB7C2B"/>
    <w:rsid w:val="00BC1578"/>
    <w:rsid w:val="00BC1664"/>
    <w:rsid w:val="00BC2546"/>
    <w:rsid w:val="00BD636C"/>
    <w:rsid w:val="00BE32A1"/>
    <w:rsid w:val="00BE41BC"/>
    <w:rsid w:val="00BF3E13"/>
    <w:rsid w:val="00C05085"/>
    <w:rsid w:val="00C1593D"/>
    <w:rsid w:val="00C17FA6"/>
    <w:rsid w:val="00C45227"/>
    <w:rsid w:val="00C45A6D"/>
    <w:rsid w:val="00C54034"/>
    <w:rsid w:val="00C56C7E"/>
    <w:rsid w:val="00C6081D"/>
    <w:rsid w:val="00C60AC8"/>
    <w:rsid w:val="00C644CF"/>
    <w:rsid w:val="00C715DB"/>
    <w:rsid w:val="00C73C0F"/>
    <w:rsid w:val="00C75E5E"/>
    <w:rsid w:val="00C776A4"/>
    <w:rsid w:val="00C87E69"/>
    <w:rsid w:val="00C922F1"/>
    <w:rsid w:val="00CA2C6C"/>
    <w:rsid w:val="00CB030E"/>
    <w:rsid w:val="00CB0652"/>
    <w:rsid w:val="00CC0600"/>
    <w:rsid w:val="00CC586C"/>
    <w:rsid w:val="00CC78AC"/>
    <w:rsid w:val="00CF3120"/>
    <w:rsid w:val="00CF7953"/>
    <w:rsid w:val="00D05607"/>
    <w:rsid w:val="00D07232"/>
    <w:rsid w:val="00D10245"/>
    <w:rsid w:val="00D21BDD"/>
    <w:rsid w:val="00D21F02"/>
    <w:rsid w:val="00D34210"/>
    <w:rsid w:val="00D4229C"/>
    <w:rsid w:val="00D464E1"/>
    <w:rsid w:val="00D6579E"/>
    <w:rsid w:val="00D65F07"/>
    <w:rsid w:val="00D704F3"/>
    <w:rsid w:val="00D821EA"/>
    <w:rsid w:val="00D92BB7"/>
    <w:rsid w:val="00DC76D2"/>
    <w:rsid w:val="00DD30ED"/>
    <w:rsid w:val="00DE34B8"/>
    <w:rsid w:val="00DF03A7"/>
    <w:rsid w:val="00E03670"/>
    <w:rsid w:val="00E64C21"/>
    <w:rsid w:val="00E66F64"/>
    <w:rsid w:val="00E67631"/>
    <w:rsid w:val="00E7362B"/>
    <w:rsid w:val="00E7798A"/>
    <w:rsid w:val="00EC24C6"/>
    <w:rsid w:val="00EC6562"/>
    <w:rsid w:val="00EF2933"/>
    <w:rsid w:val="00EF5788"/>
    <w:rsid w:val="00F05146"/>
    <w:rsid w:val="00F1115D"/>
    <w:rsid w:val="00F34C5D"/>
    <w:rsid w:val="00F3513C"/>
    <w:rsid w:val="00F465C5"/>
    <w:rsid w:val="00F46A5B"/>
    <w:rsid w:val="00F5180D"/>
    <w:rsid w:val="00F51B21"/>
    <w:rsid w:val="00F51D87"/>
    <w:rsid w:val="00F52DA3"/>
    <w:rsid w:val="00F7591E"/>
    <w:rsid w:val="00F8455C"/>
    <w:rsid w:val="00F909F8"/>
    <w:rsid w:val="00FB0BD8"/>
    <w:rsid w:val="00FB2688"/>
    <w:rsid w:val="00FB7161"/>
    <w:rsid w:val="00FD7425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44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522</Words>
  <Characters>3050</Characters>
  <Application>Microsoft Office Word</Application>
  <DocSecurity>0</DocSecurity>
  <Lines>74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14</cp:revision>
  <cp:lastPrinted>2025-07-23T08:11:00Z</cp:lastPrinted>
  <dcterms:created xsi:type="dcterms:W3CDTF">2025-07-22T03:36:00Z</dcterms:created>
  <dcterms:modified xsi:type="dcterms:W3CDTF">2025-07-23T08:12:00Z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