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9BAFF" w14:textId="37547806" w:rsidR="00290504" w:rsidRPr="006D65AC" w:rsidRDefault="00BF0658" w:rsidP="006D65AC">
      <w:pPr>
        <w:jc w:val="both"/>
        <w:rPr>
          <w:rFonts w:ascii="Tahoma" w:hAnsi="Tahoma" w:cs="Tahoma"/>
          <w:color w:val="1F1F1F"/>
          <w:sz w:val="24"/>
          <w:szCs w:val="24"/>
        </w:rPr>
      </w:pPr>
      <w:r>
        <w:rPr>
          <w:rFonts w:ascii="Tahoma" w:hAnsi="Tahoma" w:cs="Tahoma"/>
          <w:color w:val="1F1F1F"/>
          <w:sz w:val="24"/>
          <w:szCs w:val="24"/>
        </w:rPr>
        <w:t xml:space="preserve"> </w:t>
      </w:r>
    </w:p>
    <w:p w14:paraId="2F7DF92B" w14:textId="77777777" w:rsidR="00290504" w:rsidRDefault="00290504" w:rsidP="00FD3556">
      <w:pPr>
        <w:tabs>
          <w:tab w:val="left" w:pos="0"/>
        </w:tabs>
        <w:jc w:val="both"/>
        <w:rPr>
          <w:rFonts w:ascii="Tahoma" w:hAnsi="Tahoma" w:cs="Tahoma"/>
          <w:color w:val="1F1F1F"/>
          <w:sz w:val="25"/>
          <w:szCs w:val="25"/>
        </w:rPr>
      </w:pPr>
    </w:p>
    <w:p w14:paraId="3C8E1EA5" w14:textId="08164673" w:rsidR="00F52DD1" w:rsidRPr="00F52DD1" w:rsidRDefault="00F52DD1" w:rsidP="00F52DD1">
      <w:pPr>
        <w:tabs>
          <w:tab w:val="left" w:pos="0"/>
        </w:tabs>
        <w:jc w:val="both"/>
        <w:rPr>
          <w:rFonts w:ascii="Tahoma" w:hAnsi="Tahoma" w:cs="Tahoma"/>
          <w:b/>
          <w:bCs/>
          <w:color w:val="1F1F1F"/>
          <w:sz w:val="25"/>
          <w:szCs w:val="25"/>
        </w:rPr>
      </w:pPr>
      <w:r w:rsidRPr="00F52DD1">
        <w:rPr>
          <w:rFonts w:ascii="Tahoma" w:hAnsi="Tahoma" w:cs="Tahoma"/>
          <w:b/>
          <w:bCs/>
          <w:color w:val="1F1F1F"/>
          <w:sz w:val="25"/>
          <w:szCs w:val="25"/>
        </w:rPr>
        <w:t xml:space="preserve">Mr. </w:t>
      </w:r>
      <w:r w:rsidR="008357C2">
        <w:rPr>
          <w:rFonts w:ascii="Tahoma" w:hAnsi="Tahoma" w:cs="Tahoma"/>
          <w:b/>
          <w:bCs/>
          <w:color w:val="1F1F1F"/>
          <w:sz w:val="25"/>
          <w:szCs w:val="25"/>
        </w:rPr>
        <w:t>Mehmood Ahmad</w:t>
      </w:r>
      <w:r>
        <w:rPr>
          <w:rFonts w:ascii="Tahoma" w:hAnsi="Tahoma" w:cs="Tahoma"/>
          <w:b/>
          <w:bCs/>
          <w:color w:val="1F1F1F"/>
          <w:sz w:val="25"/>
          <w:szCs w:val="25"/>
        </w:rPr>
        <w:t>,</w:t>
      </w:r>
    </w:p>
    <w:p w14:paraId="652DE186" w14:textId="5FFFA155" w:rsidR="00F52DD1" w:rsidRDefault="00F52DD1" w:rsidP="00FD3556">
      <w:pPr>
        <w:tabs>
          <w:tab w:val="left" w:pos="0"/>
        </w:tabs>
        <w:jc w:val="both"/>
        <w:rPr>
          <w:rFonts w:ascii="Tahoma" w:hAnsi="Tahoma" w:cs="Tahoma"/>
          <w:b/>
          <w:bCs/>
          <w:color w:val="1F1F1F"/>
          <w:sz w:val="25"/>
          <w:szCs w:val="25"/>
        </w:rPr>
      </w:pPr>
      <w:r w:rsidRPr="00F52DD1">
        <w:rPr>
          <w:rFonts w:ascii="Tahoma" w:hAnsi="Tahoma" w:cs="Tahoma"/>
          <w:b/>
          <w:bCs/>
          <w:color w:val="1F1F1F"/>
          <w:sz w:val="25"/>
          <w:szCs w:val="25"/>
        </w:rPr>
        <w:t>Ex.</w:t>
      </w:r>
      <w:r>
        <w:rPr>
          <w:rFonts w:ascii="Tahoma" w:hAnsi="Tahoma" w:cs="Tahoma"/>
          <w:b/>
          <w:bCs/>
          <w:color w:val="1F1F1F"/>
          <w:sz w:val="25"/>
          <w:szCs w:val="25"/>
        </w:rPr>
        <w:t xml:space="preserve"> </w:t>
      </w:r>
      <w:r w:rsidR="008357C2">
        <w:rPr>
          <w:rFonts w:ascii="Tahoma" w:hAnsi="Tahoma" w:cs="Tahoma"/>
          <w:b/>
          <w:bCs/>
          <w:color w:val="1F1F1F"/>
          <w:sz w:val="25"/>
          <w:szCs w:val="25"/>
        </w:rPr>
        <w:t>Principal, Govt.Polytechnic College, Kishtwar</w:t>
      </w:r>
      <w:r>
        <w:rPr>
          <w:rFonts w:ascii="Tahoma" w:hAnsi="Tahoma" w:cs="Tahoma"/>
          <w:b/>
          <w:bCs/>
          <w:color w:val="1F1F1F"/>
          <w:sz w:val="25"/>
          <w:szCs w:val="25"/>
        </w:rPr>
        <w:t>.</w:t>
      </w:r>
      <w:r w:rsidRPr="00F52DD1">
        <w:rPr>
          <w:rFonts w:ascii="Tahoma" w:hAnsi="Tahoma" w:cs="Tahoma"/>
          <w:b/>
          <w:bCs/>
          <w:color w:val="1F1F1F"/>
          <w:sz w:val="25"/>
          <w:szCs w:val="25"/>
        </w:rPr>
        <w:t xml:space="preserve"> </w:t>
      </w:r>
    </w:p>
    <w:p w14:paraId="5D144634" w14:textId="77777777" w:rsidR="00F52DD1" w:rsidRPr="00F52DD1" w:rsidRDefault="00F52DD1" w:rsidP="00FD3556">
      <w:pPr>
        <w:tabs>
          <w:tab w:val="left" w:pos="0"/>
        </w:tabs>
        <w:jc w:val="both"/>
        <w:rPr>
          <w:rFonts w:ascii="Tahoma" w:hAnsi="Tahoma" w:cs="Tahoma"/>
          <w:b/>
          <w:bCs/>
          <w:color w:val="1F1F1F"/>
          <w:sz w:val="25"/>
          <w:szCs w:val="25"/>
        </w:rPr>
      </w:pPr>
    </w:p>
    <w:p w14:paraId="3EEEF67C" w14:textId="7D85CF3F" w:rsidR="00FD3556" w:rsidRDefault="00BF0658"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No: KGP</w:t>
      </w:r>
      <w:r w:rsidR="000F0DFA" w:rsidRPr="00A1679C">
        <w:rPr>
          <w:rFonts w:ascii="Tahoma" w:hAnsi="Tahoma" w:cs="Tahoma"/>
          <w:color w:val="1F1F1F"/>
          <w:sz w:val="25"/>
          <w:szCs w:val="25"/>
        </w:rPr>
        <w:t>/Estt/2026/</w:t>
      </w:r>
      <w:r w:rsidR="00D6152B">
        <w:rPr>
          <w:rFonts w:ascii="Tahoma" w:hAnsi="Tahoma" w:cs="Tahoma"/>
          <w:color w:val="1F1F1F"/>
          <w:sz w:val="25"/>
          <w:szCs w:val="25"/>
        </w:rPr>
        <w:t>1</w:t>
      </w:r>
      <w:r w:rsidR="008357C2">
        <w:rPr>
          <w:rFonts w:ascii="Tahoma" w:hAnsi="Tahoma" w:cs="Tahoma"/>
          <w:color w:val="1F1F1F"/>
          <w:sz w:val="25"/>
          <w:szCs w:val="25"/>
        </w:rPr>
        <w:t>9</w:t>
      </w:r>
      <w:r w:rsidR="009C192E">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6F5101">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485D99">
        <w:rPr>
          <w:rFonts w:ascii="Tahoma" w:hAnsi="Tahoma" w:cs="Tahoma"/>
          <w:color w:val="1F1F1F"/>
          <w:sz w:val="25"/>
          <w:szCs w:val="25"/>
        </w:rPr>
        <w:t xml:space="preserve">  </w:t>
      </w:r>
      <w:r w:rsidR="00FD3556">
        <w:rPr>
          <w:rFonts w:ascii="Tahoma" w:hAnsi="Tahoma" w:cs="Tahoma"/>
          <w:color w:val="1F1F1F"/>
          <w:sz w:val="25"/>
          <w:szCs w:val="25"/>
        </w:rPr>
        <w:t xml:space="preserve"> </w:t>
      </w:r>
      <w:r w:rsidR="00F52DD1">
        <w:rPr>
          <w:rFonts w:ascii="Tahoma" w:hAnsi="Tahoma" w:cs="Tahoma"/>
          <w:color w:val="1F1F1F"/>
          <w:sz w:val="25"/>
          <w:szCs w:val="25"/>
        </w:rPr>
        <w:t xml:space="preserve">     </w:t>
      </w:r>
      <w:r w:rsidR="000F0DFA" w:rsidRPr="00A1679C">
        <w:rPr>
          <w:rFonts w:ascii="Tahoma" w:hAnsi="Tahoma" w:cs="Tahoma"/>
          <w:color w:val="1F1F1F"/>
          <w:sz w:val="25"/>
          <w:szCs w:val="25"/>
        </w:rPr>
        <w:t>Dated:</w:t>
      </w:r>
      <w:r w:rsidR="00D6152B">
        <w:rPr>
          <w:rFonts w:ascii="Tahoma" w:hAnsi="Tahoma" w:cs="Tahoma"/>
          <w:color w:val="1F1F1F"/>
          <w:sz w:val="25"/>
          <w:szCs w:val="25"/>
        </w:rPr>
        <w:t>01</w:t>
      </w:r>
      <w:r w:rsidR="00362834">
        <w:rPr>
          <w:rFonts w:ascii="Tahoma" w:hAnsi="Tahoma" w:cs="Tahoma"/>
          <w:color w:val="1F1F1F"/>
          <w:sz w:val="25"/>
          <w:szCs w:val="25"/>
        </w:rPr>
        <w:t>-0</w:t>
      </w:r>
      <w:r w:rsidR="00D6152B">
        <w:rPr>
          <w:rFonts w:ascii="Tahoma" w:hAnsi="Tahoma" w:cs="Tahoma"/>
          <w:color w:val="1F1F1F"/>
          <w:sz w:val="25"/>
          <w:szCs w:val="25"/>
        </w:rPr>
        <w:t>4</w:t>
      </w:r>
      <w:r w:rsidR="00362834">
        <w:rPr>
          <w:rFonts w:ascii="Tahoma" w:hAnsi="Tahoma" w:cs="Tahoma"/>
          <w:color w:val="1F1F1F"/>
          <w:sz w:val="25"/>
          <w:szCs w:val="25"/>
        </w:rPr>
        <w:t>-2026</w:t>
      </w:r>
    </w:p>
    <w:p w14:paraId="6131F39D" w14:textId="77777777" w:rsidR="00753280" w:rsidRDefault="00753280" w:rsidP="00FD3556">
      <w:pPr>
        <w:tabs>
          <w:tab w:val="left" w:pos="0"/>
        </w:tabs>
        <w:jc w:val="both"/>
        <w:rPr>
          <w:rFonts w:ascii="Tahoma" w:hAnsi="Tahoma" w:cs="Tahoma"/>
          <w:color w:val="1F1F1F"/>
          <w:sz w:val="25"/>
          <w:szCs w:val="25"/>
        </w:rPr>
      </w:pPr>
    </w:p>
    <w:p w14:paraId="122ED5B5" w14:textId="3F070A52" w:rsidR="00F52DD1" w:rsidRDefault="00753280" w:rsidP="00F52DD1">
      <w:pPr>
        <w:tabs>
          <w:tab w:val="left" w:pos="0"/>
        </w:tabs>
        <w:jc w:val="both"/>
        <w:rPr>
          <w:rFonts w:ascii="Tahoma" w:hAnsi="Tahoma" w:cs="Tahoma"/>
          <w:b/>
          <w:bCs/>
          <w:color w:val="1F1F1F"/>
          <w:sz w:val="25"/>
          <w:szCs w:val="25"/>
        </w:rPr>
      </w:pPr>
      <w:r>
        <w:rPr>
          <w:rFonts w:ascii="Tahoma" w:hAnsi="Tahoma" w:cs="Tahoma"/>
          <w:b/>
          <w:bCs/>
          <w:color w:val="1F1F1F"/>
          <w:sz w:val="25"/>
          <w:szCs w:val="25"/>
        </w:rPr>
        <w:t>Subject:</w:t>
      </w:r>
      <w:r w:rsidR="00D6152B">
        <w:rPr>
          <w:rFonts w:ascii="Tahoma" w:hAnsi="Tahoma" w:cs="Tahoma"/>
          <w:b/>
          <w:bCs/>
          <w:color w:val="1F1F1F"/>
          <w:sz w:val="25"/>
          <w:szCs w:val="25"/>
        </w:rPr>
        <w:t xml:space="preserve"> </w:t>
      </w:r>
      <w:r w:rsidR="00F52DD1" w:rsidRPr="00F52DD1">
        <w:rPr>
          <w:rFonts w:ascii="Tahoma" w:hAnsi="Tahoma" w:cs="Tahoma"/>
          <w:b/>
          <w:bCs/>
          <w:color w:val="1F1F1F"/>
          <w:sz w:val="25"/>
          <w:szCs w:val="25"/>
        </w:rPr>
        <w:t xml:space="preserve">Notice to Vacate Government Quarter </w:t>
      </w:r>
      <w:r w:rsidR="009A6CEA">
        <w:rPr>
          <w:rFonts w:ascii="Tahoma" w:hAnsi="Tahoma" w:cs="Tahoma"/>
          <w:b/>
          <w:bCs/>
          <w:color w:val="1F1F1F"/>
          <w:sz w:val="25"/>
          <w:szCs w:val="25"/>
        </w:rPr>
        <w:t>a</w:t>
      </w:r>
      <w:r w:rsidR="00F52DD1" w:rsidRPr="00F52DD1">
        <w:rPr>
          <w:rFonts w:ascii="Tahoma" w:hAnsi="Tahoma" w:cs="Tahoma"/>
          <w:b/>
          <w:bCs/>
          <w:color w:val="1F1F1F"/>
          <w:sz w:val="25"/>
          <w:szCs w:val="25"/>
        </w:rPr>
        <w:t>fter Superannuation</w:t>
      </w:r>
      <w:r w:rsidR="00F52DD1">
        <w:rPr>
          <w:rFonts w:ascii="Tahoma" w:hAnsi="Tahoma" w:cs="Tahoma"/>
          <w:b/>
          <w:bCs/>
          <w:color w:val="1F1F1F"/>
          <w:sz w:val="25"/>
          <w:szCs w:val="25"/>
        </w:rPr>
        <w:t>.</w:t>
      </w:r>
    </w:p>
    <w:p w14:paraId="4C849478" w14:textId="77777777" w:rsidR="00F52DD1" w:rsidRPr="00F52DD1" w:rsidRDefault="00F52DD1" w:rsidP="00F52DD1">
      <w:pPr>
        <w:tabs>
          <w:tab w:val="left" w:pos="0"/>
        </w:tabs>
        <w:jc w:val="both"/>
        <w:rPr>
          <w:rFonts w:ascii="Tahoma" w:hAnsi="Tahoma" w:cs="Tahoma"/>
          <w:b/>
          <w:bCs/>
          <w:color w:val="1F1F1F"/>
          <w:sz w:val="25"/>
          <w:szCs w:val="25"/>
        </w:rPr>
      </w:pPr>
    </w:p>
    <w:p w14:paraId="2F1C26C1" w14:textId="660779A7" w:rsidR="00F52DD1" w:rsidRPr="00F52DD1" w:rsidRDefault="00F52DD1" w:rsidP="00F52DD1">
      <w:pPr>
        <w:tabs>
          <w:tab w:val="left" w:pos="0"/>
        </w:tabs>
        <w:jc w:val="both"/>
        <w:rPr>
          <w:rFonts w:ascii="Tahoma" w:hAnsi="Tahoma" w:cs="Tahoma"/>
          <w:color w:val="1F1F1F"/>
          <w:sz w:val="25"/>
          <w:szCs w:val="25"/>
        </w:rPr>
      </w:pPr>
      <w:r w:rsidRPr="00F52DD1">
        <w:rPr>
          <w:rFonts w:ascii="Tahoma" w:hAnsi="Tahoma" w:cs="Tahoma"/>
          <w:color w:val="1F1F1F"/>
          <w:sz w:val="25"/>
          <w:szCs w:val="25"/>
        </w:rPr>
        <w:t>Sir,</w:t>
      </w:r>
    </w:p>
    <w:p w14:paraId="6C860CB0" w14:textId="41346F09" w:rsidR="00F52DD1" w:rsidRPr="00F52DD1" w:rsidRDefault="00F52DD1" w:rsidP="00F52DD1">
      <w:pPr>
        <w:tabs>
          <w:tab w:val="left" w:pos="0"/>
        </w:tabs>
        <w:jc w:val="both"/>
        <w:rPr>
          <w:rFonts w:ascii="Tahoma" w:hAnsi="Tahoma" w:cs="Tahoma"/>
          <w:color w:val="1F1F1F"/>
          <w:sz w:val="25"/>
          <w:szCs w:val="25"/>
        </w:rPr>
      </w:pPr>
      <w:r w:rsidRPr="00F52DD1">
        <w:rPr>
          <w:rFonts w:ascii="Tahoma" w:hAnsi="Tahoma" w:cs="Tahoma"/>
          <w:color w:val="1F1F1F"/>
          <w:sz w:val="25"/>
          <w:szCs w:val="25"/>
        </w:rPr>
        <w:t xml:space="preserve">This is to inform you that as per the prevailing rules of the J&amp;K Estates Department, an employee who has attained superannuation is permitted to retain the allotted government quarter for a maximum period of one month from the date of </w:t>
      </w:r>
      <w:r w:rsidR="008357C2" w:rsidRPr="00F52DD1">
        <w:rPr>
          <w:rFonts w:ascii="Tahoma" w:hAnsi="Tahoma" w:cs="Tahoma"/>
          <w:color w:val="1F1F1F"/>
          <w:sz w:val="25"/>
          <w:szCs w:val="25"/>
        </w:rPr>
        <w:t>retirement</w:t>
      </w:r>
      <w:r w:rsidR="008357C2">
        <w:rPr>
          <w:rFonts w:ascii="Tahoma" w:hAnsi="Tahoma" w:cs="Tahoma"/>
          <w:color w:val="1F1F1F"/>
          <w:sz w:val="25"/>
          <w:szCs w:val="25"/>
        </w:rPr>
        <w:t xml:space="preserve"> (</w:t>
      </w:r>
      <w:r w:rsidR="009A6CEA">
        <w:rPr>
          <w:rFonts w:ascii="Tahoma" w:hAnsi="Tahoma" w:cs="Tahoma"/>
          <w:color w:val="1F1F1F"/>
          <w:sz w:val="25"/>
          <w:szCs w:val="25"/>
        </w:rPr>
        <w:t>Copy enclosed)</w:t>
      </w:r>
      <w:r w:rsidRPr="00F52DD1">
        <w:rPr>
          <w:rFonts w:ascii="Tahoma" w:hAnsi="Tahoma" w:cs="Tahoma"/>
          <w:color w:val="1F1F1F"/>
          <w:sz w:val="25"/>
          <w:szCs w:val="25"/>
        </w:rPr>
        <w:t>.</w:t>
      </w:r>
    </w:p>
    <w:p w14:paraId="17FBB475" w14:textId="13229587" w:rsidR="00F52DD1" w:rsidRPr="00F52DD1" w:rsidRDefault="00F52DD1" w:rsidP="009A6CEA">
      <w:pPr>
        <w:tabs>
          <w:tab w:val="left" w:pos="0"/>
        </w:tabs>
        <w:jc w:val="both"/>
        <w:rPr>
          <w:rFonts w:ascii="Tahoma" w:hAnsi="Tahoma" w:cs="Tahoma"/>
          <w:color w:val="1F1F1F"/>
          <w:sz w:val="25"/>
          <w:szCs w:val="25"/>
        </w:rPr>
      </w:pPr>
      <w:r w:rsidRPr="00F52DD1">
        <w:rPr>
          <w:rFonts w:ascii="Tahoma" w:hAnsi="Tahoma" w:cs="Tahoma"/>
          <w:color w:val="1F1F1F"/>
          <w:sz w:val="25"/>
          <w:szCs w:val="25"/>
        </w:rPr>
        <w:t>It has been observed that you have already attained superannuation. Accordingly, you are hereby requested to vacate the allotted quarter within the stipulated period of one month from your date of retirement, if not already done.</w:t>
      </w:r>
    </w:p>
    <w:p w14:paraId="2E46BD0E" w14:textId="77777777" w:rsidR="00F52DD1" w:rsidRPr="00F52DD1" w:rsidRDefault="00F52DD1" w:rsidP="00F52DD1">
      <w:pPr>
        <w:tabs>
          <w:tab w:val="left" w:pos="0"/>
        </w:tabs>
        <w:jc w:val="both"/>
        <w:rPr>
          <w:rFonts w:ascii="Tahoma" w:hAnsi="Tahoma" w:cs="Tahoma"/>
          <w:color w:val="1F1F1F"/>
          <w:sz w:val="25"/>
          <w:szCs w:val="25"/>
        </w:rPr>
      </w:pPr>
      <w:r w:rsidRPr="00F52DD1">
        <w:rPr>
          <w:rFonts w:ascii="Tahoma" w:hAnsi="Tahoma" w:cs="Tahoma"/>
          <w:color w:val="1F1F1F"/>
          <w:sz w:val="25"/>
          <w:szCs w:val="25"/>
        </w:rPr>
        <w:t>You are also directed to ensure that all outstanding dues, particularly electricity charges, are cleared up to the date of vacation of the quarter. A No Demand Certificate in this regard must be obtained from the office.</w:t>
      </w:r>
    </w:p>
    <w:p w14:paraId="6ACF7FAD" w14:textId="77777777" w:rsidR="00F52DD1" w:rsidRPr="00F52DD1" w:rsidRDefault="00F52DD1" w:rsidP="00F52DD1">
      <w:pPr>
        <w:tabs>
          <w:tab w:val="left" w:pos="0"/>
        </w:tabs>
        <w:jc w:val="both"/>
        <w:rPr>
          <w:rFonts w:ascii="Tahoma" w:hAnsi="Tahoma" w:cs="Tahoma"/>
          <w:color w:val="1F1F1F"/>
          <w:sz w:val="25"/>
          <w:szCs w:val="25"/>
        </w:rPr>
      </w:pPr>
    </w:p>
    <w:p w14:paraId="56818C96" w14:textId="6D2AE7E3" w:rsidR="00864586" w:rsidRPr="00F52DD1" w:rsidRDefault="00F52DD1" w:rsidP="00F52DD1">
      <w:pPr>
        <w:tabs>
          <w:tab w:val="left" w:pos="0"/>
        </w:tabs>
        <w:jc w:val="both"/>
        <w:rPr>
          <w:rFonts w:ascii="Tahoma" w:hAnsi="Tahoma" w:cs="Tahoma"/>
          <w:color w:val="1F1F1F"/>
          <w:sz w:val="25"/>
          <w:szCs w:val="25"/>
        </w:rPr>
      </w:pPr>
      <w:r w:rsidRPr="00F52DD1">
        <w:rPr>
          <w:rFonts w:ascii="Tahoma" w:hAnsi="Tahoma" w:cs="Tahoma"/>
          <w:color w:val="1F1F1F"/>
          <w:sz w:val="25"/>
          <w:szCs w:val="25"/>
        </w:rPr>
        <w:t>Kindly treat this matter as urgent and comply within the given timeframe to avoid any further action as per rules.</w:t>
      </w:r>
    </w:p>
    <w:p w14:paraId="3D28D422" w14:textId="77777777" w:rsidR="00864586" w:rsidRPr="00D6152B" w:rsidRDefault="00864586" w:rsidP="00D6152B">
      <w:pPr>
        <w:tabs>
          <w:tab w:val="left" w:pos="0"/>
        </w:tabs>
        <w:spacing w:line="276" w:lineRule="auto"/>
        <w:jc w:val="both"/>
        <w:rPr>
          <w:rFonts w:ascii="Tahoma" w:hAnsi="Tahoma" w:cs="Tahoma"/>
          <w:color w:val="1F1F1F"/>
          <w:sz w:val="24"/>
          <w:szCs w:val="24"/>
        </w:rPr>
      </w:pPr>
    </w:p>
    <w:p w14:paraId="4C92CA88" w14:textId="3A6EAD33" w:rsidR="00864586" w:rsidRDefault="00864586" w:rsidP="00FD3556">
      <w:pPr>
        <w:tabs>
          <w:tab w:val="left" w:pos="0"/>
        </w:tabs>
        <w:jc w:val="both"/>
        <w:rPr>
          <w:rFonts w:ascii="Tahoma" w:hAnsi="Tahoma" w:cs="Tahoma"/>
          <w:color w:val="1F1F1F"/>
          <w:sz w:val="25"/>
          <w:szCs w:val="25"/>
        </w:rPr>
      </w:pPr>
    </w:p>
    <w:p w14:paraId="18187AB4" w14:textId="14F22576" w:rsidR="00864586" w:rsidRDefault="00864586" w:rsidP="00FD3556">
      <w:pPr>
        <w:tabs>
          <w:tab w:val="left" w:pos="0"/>
        </w:tabs>
        <w:jc w:val="both"/>
        <w:rPr>
          <w:rFonts w:ascii="Tahoma" w:hAnsi="Tahoma" w:cs="Tahoma"/>
          <w:color w:val="1F1F1F"/>
          <w:sz w:val="25"/>
          <w:szCs w:val="25"/>
        </w:rPr>
      </w:pPr>
      <w:r>
        <w:rPr>
          <w:rFonts w:ascii="Tahoma" w:hAnsi="Tahoma" w:cs="Tahoma"/>
          <w:color w:val="1F1F1F"/>
          <w:sz w:val="25"/>
          <w:szCs w:val="25"/>
        </w:rPr>
        <w:t xml:space="preserve">                                                       </w:t>
      </w:r>
      <w:r w:rsidR="00486F69">
        <w:rPr>
          <w:rFonts w:ascii="Tahoma" w:hAnsi="Tahoma" w:cs="Tahoma"/>
          <w:color w:val="1F1F1F"/>
          <w:sz w:val="25"/>
          <w:szCs w:val="25"/>
        </w:rPr>
        <w:t xml:space="preserve">  </w:t>
      </w:r>
      <w:r>
        <w:rPr>
          <w:rFonts w:ascii="Tahoma" w:hAnsi="Tahoma" w:cs="Tahoma"/>
          <w:color w:val="1F1F1F"/>
          <w:sz w:val="25"/>
          <w:szCs w:val="25"/>
        </w:rPr>
        <w:t xml:space="preserve">    Yours Faithfully</w:t>
      </w:r>
    </w:p>
    <w:p w14:paraId="60697AFB" w14:textId="49F979CA" w:rsidR="00864586" w:rsidRDefault="00864586" w:rsidP="00FD3556">
      <w:pPr>
        <w:tabs>
          <w:tab w:val="left" w:pos="0"/>
        </w:tabs>
        <w:jc w:val="both"/>
        <w:rPr>
          <w:rFonts w:ascii="Tahoma" w:hAnsi="Tahoma" w:cs="Tahoma"/>
          <w:color w:val="1F1F1F"/>
          <w:sz w:val="25"/>
          <w:szCs w:val="25"/>
        </w:rPr>
      </w:pPr>
    </w:p>
    <w:p w14:paraId="11298809" w14:textId="610E0E75" w:rsidR="00157281" w:rsidRDefault="00157281" w:rsidP="00FD3556">
      <w:pPr>
        <w:tabs>
          <w:tab w:val="left" w:pos="0"/>
        </w:tabs>
        <w:jc w:val="both"/>
        <w:rPr>
          <w:rFonts w:ascii="Tahoma" w:hAnsi="Tahoma" w:cs="Tahoma"/>
          <w:color w:val="1F1F1F"/>
          <w:sz w:val="25"/>
          <w:szCs w:val="25"/>
        </w:rPr>
      </w:pPr>
    </w:p>
    <w:p w14:paraId="1FD057E8" w14:textId="67CACE91" w:rsidR="00157281" w:rsidRDefault="00157281" w:rsidP="00FD3556">
      <w:pPr>
        <w:tabs>
          <w:tab w:val="left" w:pos="0"/>
        </w:tabs>
        <w:jc w:val="both"/>
        <w:rPr>
          <w:rFonts w:ascii="Tahoma" w:hAnsi="Tahoma" w:cs="Tahoma"/>
          <w:color w:val="1F1F1F"/>
          <w:sz w:val="25"/>
          <w:szCs w:val="25"/>
        </w:rPr>
      </w:pPr>
    </w:p>
    <w:p w14:paraId="0A0A611C" w14:textId="0385F2C7" w:rsidR="00E21086" w:rsidRDefault="00E21086" w:rsidP="00FD3556">
      <w:pPr>
        <w:tabs>
          <w:tab w:val="left" w:pos="0"/>
        </w:tabs>
        <w:jc w:val="both"/>
        <w:rPr>
          <w:rFonts w:ascii="Tahoma" w:hAnsi="Tahoma" w:cs="Tahoma"/>
          <w:color w:val="1F1F1F"/>
          <w:sz w:val="25"/>
          <w:szCs w:val="25"/>
        </w:rPr>
      </w:pPr>
    </w:p>
    <w:p w14:paraId="36F9FC6B" w14:textId="77777777" w:rsidR="00D54EE8" w:rsidRPr="00A1679C" w:rsidRDefault="00D54EE8" w:rsidP="00FD3556">
      <w:pPr>
        <w:tabs>
          <w:tab w:val="left" w:pos="0"/>
        </w:tabs>
        <w:jc w:val="both"/>
        <w:rPr>
          <w:rFonts w:ascii="Tahoma" w:hAnsi="Tahoma" w:cs="Tahoma"/>
          <w:color w:val="1F1F1F"/>
          <w:sz w:val="25"/>
          <w:szCs w:val="25"/>
        </w:rPr>
      </w:pPr>
    </w:p>
    <w:p w14:paraId="315EB4DE" w14:textId="4EC9BE5A" w:rsidR="00716985" w:rsidRPr="00A1679C" w:rsidRDefault="00A35B2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DE26549"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0B593E2B" w:rsidR="00602844"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5BE42FDF" w14:textId="77777777" w:rsidR="00290504" w:rsidRDefault="00290504" w:rsidP="00FD3556">
      <w:pPr>
        <w:tabs>
          <w:tab w:val="left" w:pos="0"/>
        </w:tabs>
        <w:jc w:val="both"/>
        <w:rPr>
          <w:rFonts w:ascii="Tahoma" w:hAnsi="Tahoma" w:cs="Tahoma"/>
          <w:color w:val="1F1F1F"/>
          <w:sz w:val="25"/>
          <w:szCs w:val="25"/>
        </w:rPr>
      </w:pPr>
    </w:p>
    <w:p w14:paraId="08B083B2" w14:textId="77777777" w:rsidR="00290504" w:rsidRDefault="00290504" w:rsidP="00FD3556">
      <w:pPr>
        <w:tabs>
          <w:tab w:val="left" w:pos="0"/>
        </w:tabs>
        <w:jc w:val="both"/>
        <w:rPr>
          <w:rFonts w:ascii="Tahoma" w:hAnsi="Tahoma" w:cs="Tahoma"/>
          <w:color w:val="1F1F1F"/>
          <w:sz w:val="25"/>
          <w:szCs w:val="25"/>
        </w:rPr>
      </w:pPr>
    </w:p>
    <w:p w14:paraId="3241227E" w14:textId="77777777" w:rsidR="00290504" w:rsidRDefault="00290504" w:rsidP="00FD3556">
      <w:pPr>
        <w:tabs>
          <w:tab w:val="left" w:pos="0"/>
        </w:tabs>
        <w:jc w:val="both"/>
        <w:rPr>
          <w:rFonts w:ascii="Tahoma" w:hAnsi="Tahoma" w:cs="Tahoma"/>
          <w:color w:val="1F1F1F"/>
          <w:sz w:val="25"/>
          <w:szCs w:val="25"/>
        </w:rPr>
      </w:pPr>
    </w:p>
    <w:p w14:paraId="3B233E88" w14:textId="77777777" w:rsidR="00290504" w:rsidRPr="00A1679C" w:rsidRDefault="00290504" w:rsidP="00FD3556">
      <w:pPr>
        <w:tabs>
          <w:tab w:val="left" w:pos="0"/>
        </w:tabs>
        <w:jc w:val="both"/>
        <w:rPr>
          <w:rFonts w:ascii="Tahoma" w:hAnsi="Tahoma" w:cs="Tahoma"/>
          <w:color w:val="1F1F1F"/>
          <w:sz w:val="25"/>
          <w:szCs w:val="25"/>
        </w:rPr>
      </w:pPr>
    </w:p>
    <w:p w14:paraId="66F0B1D2" w14:textId="6C2228E6" w:rsidR="00753280" w:rsidRPr="006F5101" w:rsidRDefault="00290504" w:rsidP="00753280">
      <w:pPr>
        <w:tabs>
          <w:tab w:val="left" w:pos="0"/>
        </w:tabs>
        <w:jc w:val="both"/>
        <w:rPr>
          <w:rFonts w:ascii="Tahoma" w:hAnsi="Tahoma" w:cs="Tahoma"/>
          <w:color w:val="1F1F1F"/>
          <w:sz w:val="25"/>
          <w:szCs w:val="25"/>
        </w:rPr>
      </w:pPr>
      <w:r>
        <w:rPr>
          <w:rFonts w:ascii="Tahoma" w:hAnsi="Tahoma" w:cs="Tahoma"/>
          <w:b/>
          <w:bCs/>
          <w:color w:val="1F1F1F"/>
          <w:sz w:val="25"/>
          <w:szCs w:val="25"/>
        </w:rPr>
        <w:t xml:space="preserve">   </w:t>
      </w:r>
      <w:r w:rsidR="00753280" w:rsidRPr="006F5101">
        <w:rPr>
          <w:rFonts w:ascii="Tahoma" w:hAnsi="Tahoma" w:cs="Tahoma"/>
          <w:b/>
          <w:bCs/>
          <w:color w:val="1F1F1F"/>
          <w:sz w:val="25"/>
          <w:szCs w:val="25"/>
        </w:rPr>
        <w:t>Copy to</w:t>
      </w:r>
      <w:r w:rsidR="00753280">
        <w:rPr>
          <w:rFonts w:ascii="Tahoma" w:hAnsi="Tahoma" w:cs="Tahoma"/>
          <w:b/>
          <w:bCs/>
          <w:color w:val="1F1F1F"/>
          <w:sz w:val="25"/>
          <w:szCs w:val="25"/>
        </w:rPr>
        <w:t xml:space="preserve"> </w:t>
      </w:r>
      <w:r w:rsidR="009A6CEA">
        <w:rPr>
          <w:rFonts w:ascii="Tahoma" w:hAnsi="Tahoma" w:cs="Tahoma"/>
          <w:b/>
          <w:bCs/>
          <w:color w:val="1F1F1F"/>
          <w:sz w:val="25"/>
          <w:szCs w:val="25"/>
        </w:rPr>
        <w:t>the:</w:t>
      </w:r>
    </w:p>
    <w:p w14:paraId="54031DF8" w14:textId="53EC62F0" w:rsidR="00A47EA1" w:rsidRPr="00290504" w:rsidRDefault="009A6CEA" w:rsidP="00290504">
      <w:pPr>
        <w:pStyle w:val="ListParagraph"/>
        <w:numPr>
          <w:ilvl w:val="0"/>
          <w:numId w:val="33"/>
        </w:numPr>
        <w:jc w:val="both"/>
        <w:rPr>
          <w:rFonts w:ascii="Tahoma" w:hAnsi="Tahoma" w:cs="Tahoma"/>
          <w:color w:val="1F1F1F"/>
          <w:sz w:val="25"/>
          <w:szCs w:val="25"/>
        </w:rPr>
      </w:pPr>
      <w:r>
        <w:rPr>
          <w:rFonts w:ascii="Tahoma" w:hAnsi="Tahoma" w:cs="Tahoma"/>
          <w:color w:val="1F1F1F"/>
          <w:sz w:val="25"/>
          <w:szCs w:val="25"/>
        </w:rPr>
        <w:t xml:space="preserve">Incharge Estates </w:t>
      </w:r>
      <w:r w:rsidR="00290504">
        <w:rPr>
          <w:rFonts w:ascii="Tahoma" w:hAnsi="Tahoma" w:cs="Tahoma"/>
          <w:color w:val="1F1F1F"/>
          <w:sz w:val="25"/>
          <w:szCs w:val="25"/>
        </w:rPr>
        <w:t xml:space="preserve">for information and necessary </w:t>
      </w:r>
      <w:r>
        <w:rPr>
          <w:rFonts w:ascii="Tahoma" w:hAnsi="Tahoma" w:cs="Tahoma"/>
          <w:color w:val="1F1F1F"/>
          <w:sz w:val="25"/>
          <w:szCs w:val="25"/>
        </w:rPr>
        <w:t>action</w:t>
      </w:r>
      <w:r w:rsidR="00290504">
        <w:rPr>
          <w:rFonts w:ascii="Tahoma" w:hAnsi="Tahoma" w:cs="Tahoma"/>
          <w:color w:val="1F1F1F"/>
          <w:sz w:val="25"/>
          <w:szCs w:val="25"/>
        </w:rPr>
        <w:t>.</w:t>
      </w: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Default="006A574C" w:rsidP="006D627E">
      <w:pPr>
        <w:jc w:val="both"/>
        <w:rPr>
          <w:rFonts w:ascii="Tahoma" w:hAnsi="Tahoma" w:cs="Tahoma"/>
          <w:b/>
          <w:bCs/>
          <w:sz w:val="25"/>
          <w:szCs w:val="25"/>
        </w:rPr>
      </w:pPr>
      <w:r w:rsidRPr="006D627E">
        <w:rPr>
          <w:rFonts w:ascii="Tahoma" w:hAnsi="Tahoma" w:cs="Tahoma"/>
          <w:b/>
          <w:bCs/>
          <w:sz w:val="25"/>
          <w:szCs w:val="25"/>
        </w:rPr>
        <w:t xml:space="preserve">                                       </w:t>
      </w:r>
    </w:p>
    <w:p w14:paraId="1998E85B" w14:textId="77777777" w:rsidR="00290504" w:rsidRDefault="00290504" w:rsidP="006D627E">
      <w:pPr>
        <w:jc w:val="both"/>
        <w:rPr>
          <w:rFonts w:ascii="Tahoma" w:hAnsi="Tahoma" w:cs="Tahoma"/>
          <w:b/>
          <w:bCs/>
          <w:sz w:val="25"/>
          <w:szCs w:val="25"/>
        </w:rPr>
      </w:pPr>
    </w:p>
    <w:p w14:paraId="727BEC0A" w14:textId="77777777" w:rsidR="00290504" w:rsidRPr="006D627E" w:rsidRDefault="00290504" w:rsidP="006D627E">
      <w:pPr>
        <w:jc w:val="both"/>
        <w:rPr>
          <w:rFonts w:ascii="Tahoma" w:hAnsi="Tahoma" w:cs="Tahoma"/>
          <w:color w:val="000000"/>
          <w:sz w:val="25"/>
          <w:szCs w:val="25"/>
        </w:rPr>
      </w:pP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11046857" w:rsidR="00B14580" w:rsidRPr="006D627E" w:rsidRDefault="00B14580" w:rsidP="006D627E">
      <w:pPr>
        <w:jc w:val="both"/>
        <w:rPr>
          <w:rFonts w:ascii="Tahoma" w:hAnsi="Tahoma" w:cs="Tahoma"/>
          <w:sz w:val="25"/>
          <w:szCs w:val="25"/>
        </w:rPr>
      </w:pPr>
    </w:p>
    <w:p w14:paraId="2CE7F197" w14:textId="172E0D39" w:rsidR="006A574C" w:rsidRPr="006D627E" w:rsidRDefault="008357C2" w:rsidP="006D627E">
      <w:pPr>
        <w:jc w:val="both"/>
        <w:rPr>
          <w:rFonts w:ascii="Tahoma" w:hAnsi="Tahoma" w:cs="Tahoma"/>
          <w:sz w:val="25"/>
          <w:szCs w:val="25"/>
        </w:rPr>
      </w:pPr>
      <w:r w:rsidRPr="008357C2">
        <w:rPr>
          <w:rFonts w:ascii="Tahoma" w:hAnsi="Tahoma" w:cs="Tahoma"/>
          <w:b/>
          <w:bCs/>
          <w:noProof/>
          <w:sz w:val="25"/>
          <w:szCs w:val="25"/>
        </w:rPr>
        <w:drawing>
          <wp:anchor distT="0" distB="0" distL="114300" distR="114300" simplePos="0" relativeHeight="251659264" behindDoc="1" locked="0" layoutInCell="1" allowOverlap="1" wp14:anchorId="3397E217" wp14:editId="5CBDF5FC">
            <wp:simplePos x="0" y="0"/>
            <wp:positionH relativeFrom="page">
              <wp:align>center</wp:align>
            </wp:positionH>
            <wp:positionV relativeFrom="paragraph">
              <wp:posOffset>238760</wp:posOffset>
            </wp:positionV>
            <wp:extent cx="6660515" cy="3858895"/>
            <wp:effectExtent l="19050" t="19050" r="26035" b="27305"/>
            <wp:wrapTight wrapText="bothSides">
              <wp:wrapPolygon edited="0">
                <wp:start x="-62" y="-107"/>
                <wp:lineTo x="-62" y="21646"/>
                <wp:lineTo x="21623" y="21646"/>
                <wp:lineTo x="21623" y="-107"/>
                <wp:lineTo x="-62" y="-107"/>
              </wp:wrapPolygon>
            </wp:wrapTight>
            <wp:docPr id="80384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1136" name=""/>
                    <pic:cNvPicPr/>
                  </pic:nvPicPr>
                  <pic:blipFill>
                    <a:blip r:embed="rId7">
                      <a:extLst>
                        <a:ext uri="{28A0092B-C50C-407E-A947-70E740481C1C}">
                          <a14:useLocalDpi xmlns:a14="http://schemas.microsoft.com/office/drawing/2010/main" val="0"/>
                        </a:ext>
                      </a:extLst>
                    </a:blip>
                    <a:stretch>
                      <a:fillRect/>
                    </a:stretch>
                  </pic:blipFill>
                  <pic:spPr>
                    <a:xfrm>
                      <a:off x="0" y="0"/>
                      <a:ext cx="6660515" cy="3858895"/>
                    </a:xfrm>
                    <a:prstGeom prst="rect">
                      <a:avLst/>
                    </a:prstGeom>
                    <a:ln w="19050">
                      <a:solidFill>
                        <a:schemeClr val="tx1"/>
                      </a:solidFill>
                    </a:ln>
                  </pic:spPr>
                </pic:pic>
              </a:graphicData>
            </a:graphic>
          </wp:anchor>
        </w:drawing>
      </w:r>
      <w:r w:rsidR="006A574C" w:rsidRPr="006D627E">
        <w:rPr>
          <w:rFonts w:ascii="Tahoma" w:hAnsi="Tahoma" w:cs="Tahoma"/>
          <w:sz w:val="25"/>
          <w:szCs w:val="25"/>
        </w:rPr>
        <w:t xml:space="preserve"> </w:t>
      </w:r>
    </w:p>
    <w:p w14:paraId="28D7FDF2" w14:textId="589A393C" w:rsidR="006A574C" w:rsidRPr="006D627E" w:rsidRDefault="006A574C" w:rsidP="006D627E">
      <w:pPr>
        <w:jc w:val="both"/>
        <w:rPr>
          <w:rFonts w:ascii="Tahoma" w:hAnsi="Tahoma" w:cs="Tahoma"/>
          <w:sz w:val="25"/>
          <w:szCs w:val="25"/>
        </w:rPr>
      </w:pPr>
    </w:p>
    <w:p w14:paraId="73D59F96" w14:textId="569E6FA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157281">
      <w:headerReference w:type="default" r:id="rId8"/>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9072B" w14:textId="77777777" w:rsidR="005509F0" w:rsidRDefault="005509F0">
      <w:r>
        <w:separator/>
      </w:r>
    </w:p>
  </w:endnote>
  <w:endnote w:type="continuationSeparator" w:id="0">
    <w:p w14:paraId="758F6700" w14:textId="77777777" w:rsidR="005509F0" w:rsidRDefault="00550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2C423" w14:textId="77777777" w:rsidR="005509F0" w:rsidRDefault="005509F0">
      <w:r>
        <w:separator/>
      </w:r>
    </w:p>
  </w:footnote>
  <w:footnote w:type="continuationSeparator" w:id="0">
    <w:p w14:paraId="59D29CA2" w14:textId="77777777" w:rsidR="005509F0" w:rsidRDefault="00550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563918957" name="Picture 56391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8706FE1"/>
    <w:multiLevelType w:val="hybridMultilevel"/>
    <w:tmpl w:val="D110D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2"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4819"/>
    <w:multiLevelType w:val="multilevel"/>
    <w:tmpl w:val="77FC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20"/>
  </w:num>
  <w:num w:numId="13">
    <w:abstractNumId w:val="14"/>
  </w:num>
  <w:num w:numId="14">
    <w:abstractNumId w:val="27"/>
  </w:num>
  <w:num w:numId="15">
    <w:abstractNumId w:val="21"/>
  </w:num>
  <w:num w:numId="16">
    <w:abstractNumId w:val="25"/>
  </w:num>
  <w:num w:numId="17">
    <w:abstractNumId w:val="11"/>
  </w:num>
  <w:num w:numId="18">
    <w:abstractNumId w:val="28"/>
  </w:num>
  <w:num w:numId="19">
    <w:abstractNumId w:val="32"/>
  </w:num>
  <w:num w:numId="20">
    <w:abstractNumId w:val="13"/>
  </w:num>
  <w:num w:numId="21">
    <w:abstractNumId w:val="12"/>
  </w:num>
  <w:num w:numId="22">
    <w:abstractNumId w:val="31"/>
  </w:num>
  <w:num w:numId="23">
    <w:abstractNumId w:val="26"/>
  </w:num>
  <w:num w:numId="24">
    <w:abstractNumId w:val="30"/>
  </w:num>
  <w:num w:numId="25">
    <w:abstractNumId w:val="17"/>
  </w:num>
  <w:num w:numId="26">
    <w:abstractNumId w:val="15"/>
  </w:num>
  <w:num w:numId="27">
    <w:abstractNumId w:val="29"/>
  </w:num>
  <w:num w:numId="28">
    <w:abstractNumId w:val="16"/>
  </w:num>
  <w:num w:numId="29">
    <w:abstractNumId w:val="22"/>
  </w:num>
  <w:num w:numId="30">
    <w:abstractNumId w:val="23"/>
  </w:num>
  <w:num w:numId="31">
    <w:abstractNumId w:val="19"/>
  </w:num>
  <w:num w:numId="32">
    <w:abstractNumId w:val="24"/>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281"/>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274E"/>
    <w:rsid w:val="002878B2"/>
    <w:rsid w:val="00290504"/>
    <w:rsid w:val="002A5606"/>
    <w:rsid w:val="002C0E0B"/>
    <w:rsid w:val="002C2F53"/>
    <w:rsid w:val="002D0BC4"/>
    <w:rsid w:val="002D3FBC"/>
    <w:rsid w:val="002D42CB"/>
    <w:rsid w:val="002F1995"/>
    <w:rsid w:val="00322356"/>
    <w:rsid w:val="0033518C"/>
    <w:rsid w:val="00342855"/>
    <w:rsid w:val="003437C2"/>
    <w:rsid w:val="00343E70"/>
    <w:rsid w:val="0036038D"/>
    <w:rsid w:val="00360589"/>
    <w:rsid w:val="00361B46"/>
    <w:rsid w:val="00362834"/>
    <w:rsid w:val="003735B5"/>
    <w:rsid w:val="00377186"/>
    <w:rsid w:val="0037797E"/>
    <w:rsid w:val="003929C9"/>
    <w:rsid w:val="003A1C03"/>
    <w:rsid w:val="003B0B6E"/>
    <w:rsid w:val="003C3196"/>
    <w:rsid w:val="003D1396"/>
    <w:rsid w:val="003D43CC"/>
    <w:rsid w:val="003D6C8F"/>
    <w:rsid w:val="003E5FCE"/>
    <w:rsid w:val="003F28EF"/>
    <w:rsid w:val="00402E30"/>
    <w:rsid w:val="004145A5"/>
    <w:rsid w:val="00414627"/>
    <w:rsid w:val="00420B16"/>
    <w:rsid w:val="00421154"/>
    <w:rsid w:val="00425D63"/>
    <w:rsid w:val="004340BC"/>
    <w:rsid w:val="00461DF9"/>
    <w:rsid w:val="004643D8"/>
    <w:rsid w:val="00465100"/>
    <w:rsid w:val="00476566"/>
    <w:rsid w:val="0048205E"/>
    <w:rsid w:val="004831C3"/>
    <w:rsid w:val="00485D99"/>
    <w:rsid w:val="00486F69"/>
    <w:rsid w:val="00486F9E"/>
    <w:rsid w:val="00493C0E"/>
    <w:rsid w:val="00497C24"/>
    <w:rsid w:val="004A3BC7"/>
    <w:rsid w:val="004A7F93"/>
    <w:rsid w:val="004B3216"/>
    <w:rsid w:val="004B4DA7"/>
    <w:rsid w:val="004C443E"/>
    <w:rsid w:val="004C7BA5"/>
    <w:rsid w:val="004D2AEC"/>
    <w:rsid w:val="004E5652"/>
    <w:rsid w:val="004E7628"/>
    <w:rsid w:val="004F48F2"/>
    <w:rsid w:val="005065F5"/>
    <w:rsid w:val="0050696F"/>
    <w:rsid w:val="005149B1"/>
    <w:rsid w:val="0052319A"/>
    <w:rsid w:val="00527AED"/>
    <w:rsid w:val="00531DDF"/>
    <w:rsid w:val="005366CB"/>
    <w:rsid w:val="0054412E"/>
    <w:rsid w:val="005509F0"/>
    <w:rsid w:val="005511E0"/>
    <w:rsid w:val="005647F2"/>
    <w:rsid w:val="005662D1"/>
    <w:rsid w:val="005712AE"/>
    <w:rsid w:val="00573A09"/>
    <w:rsid w:val="005751F7"/>
    <w:rsid w:val="00595FCA"/>
    <w:rsid w:val="005A09E2"/>
    <w:rsid w:val="005A4526"/>
    <w:rsid w:val="005A4FD4"/>
    <w:rsid w:val="005B473D"/>
    <w:rsid w:val="005C1B16"/>
    <w:rsid w:val="005C3044"/>
    <w:rsid w:val="005D3375"/>
    <w:rsid w:val="005D51BA"/>
    <w:rsid w:val="005E1A9F"/>
    <w:rsid w:val="005E53D0"/>
    <w:rsid w:val="005E759A"/>
    <w:rsid w:val="005F0F78"/>
    <w:rsid w:val="006002EB"/>
    <w:rsid w:val="00602844"/>
    <w:rsid w:val="00603BA7"/>
    <w:rsid w:val="0060672C"/>
    <w:rsid w:val="006128EF"/>
    <w:rsid w:val="0062593F"/>
    <w:rsid w:val="006264B4"/>
    <w:rsid w:val="00630EA3"/>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6D65AC"/>
    <w:rsid w:val="006E15E3"/>
    <w:rsid w:val="006F5101"/>
    <w:rsid w:val="00704516"/>
    <w:rsid w:val="00705C8D"/>
    <w:rsid w:val="00706B6F"/>
    <w:rsid w:val="007071B1"/>
    <w:rsid w:val="00714B7D"/>
    <w:rsid w:val="007152D7"/>
    <w:rsid w:val="00716985"/>
    <w:rsid w:val="00723658"/>
    <w:rsid w:val="007272BE"/>
    <w:rsid w:val="0074054D"/>
    <w:rsid w:val="00746C14"/>
    <w:rsid w:val="00751261"/>
    <w:rsid w:val="00753280"/>
    <w:rsid w:val="00756181"/>
    <w:rsid w:val="00757FC8"/>
    <w:rsid w:val="00762F19"/>
    <w:rsid w:val="007A65F9"/>
    <w:rsid w:val="007A71D8"/>
    <w:rsid w:val="007B5BD8"/>
    <w:rsid w:val="007B6B21"/>
    <w:rsid w:val="007C2C59"/>
    <w:rsid w:val="007C3556"/>
    <w:rsid w:val="007C4B82"/>
    <w:rsid w:val="007E0D47"/>
    <w:rsid w:val="007E433B"/>
    <w:rsid w:val="007E4F32"/>
    <w:rsid w:val="007E69A0"/>
    <w:rsid w:val="007F0EC6"/>
    <w:rsid w:val="007F6994"/>
    <w:rsid w:val="00801F23"/>
    <w:rsid w:val="008048EF"/>
    <w:rsid w:val="0080588F"/>
    <w:rsid w:val="00813B53"/>
    <w:rsid w:val="00820740"/>
    <w:rsid w:val="00830478"/>
    <w:rsid w:val="00831980"/>
    <w:rsid w:val="008332A4"/>
    <w:rsid w:val="00834240"/>
    <w:rsid w:val="008357C2"/>
    <w:rsid w:val="00836A1D"/>
    <w:rsid w:val="00837632"/>
    <w:rsid w:val="00837BE9"/>
    <w:rsid w:val="0085640F"/>
    <w:rsid w:val="008567AA"/>
    <w:rsid w:val="00860AF6"/>
    <w:rsid w:val="00864586"/>
    <w:rsid w:val="008729B0"/>
    <w:rsid w:val="00874FBD"/>
    <w:rsid w:val="0088494A"/>
    <w:rsid w:val="00892712"/>
    <w:rsid w:val="008961CA"/>
    <w:rsid w:val="008A680A"/>
    <w:rsid w:val="008B0BB0"/>
    <w:rsid w:val="008B22E1"/>
    <w:rsid w:val="008C0DC9"/>
    <w:rsid w:val="008E6C4B"/>
    <w:rsid w:val="008F18C0"/>
    <w:rsid w:val="00900EE4"/>
    <w:rsid w:val="00907648"/>
    <w:rsid w:val="0091520A"/>
    <w:rsid w:val="00922EE9"/>
    <w:rsid w:val="00930FDE"/>
    <w:rsid w:val="00932BAF"/>
    <w:rsid w:val="00934C7C"/>
    <w:rsid w:val="00937AD8"/>
    <w:rsid w:val="0094030F"/>
    <w:rsid w:val="00965277"/>
    <w:rsid w:val="0096536A"/>
    <w:rsid w:val="0097162B"/>
    <w:rsid w:val="009724A1"/>
    <w:rsid w:val="00983AE3"/>
    <w:rsid w:val="00984C93"/>
    <w:rsid w:val="00985201"/>
    <w:rsid w:val="00985A28"/>
    <w:rsid w:val="00987CE1"/>
    <w:rsid w:val="0099405C"/>
    <w:rsid w:val="009A1100"/>
    <w:rsid w:val="009A199D"/>
    <w:rsid w:val="009A6CEA"/>
    <w:rsid w:val="009A7942"/>
    <w:rsid w:val="009B27AA"/>
    <w:rsid w:val="009B7E04"/>
    <w:rsid w:val="009C192E"/>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2BE4"/>
    <w:rsid w:val="00A764AD"/>
    <w:rsid w:val="00A81458"/>
    <w:rsid w:val="00A86E40"/>
    <w:rsid w:val="00A91424"/>
    <w:rsid w:val="00A9467C"/>
    <w:rsid w:val="00AA2C77"/>
    <w:rsid w:val="00AB113F"/>
    <w:rsid w:val="00AB2CF2"/>
    <w:rsid w:val="00AB55EF"/>
    <w:rsid w:val="00AC3FB9"/>
    <w:rsid w:val="00AC702A"/>
    <w:rsid w:val="00AD0FA7"/>
    <w:rsid w:val="00AD226F"/>
    <w:rsid w:val="00AE2E13"/>
    <w:rsid w:val="00AF292B"/>
    <w:rsid w:val="00AF435F"/>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C7358"/>
    <w:rsid w:val="00BD636C"/>
    <w:rsid w:val="00BE41BC"/>
    <w:rsid w:val="00BE6219"/>
    <w:rsid w:val="00BF0658"/>
    <w:rsid w:val="00BF3E13"/>
    <w:rsid w:val="00C03BFB"/>
    <w:rsid w:val="00C05085"/>
    <w:rsid w:val="00C075FE"/>
    <w:rsid w:val="00C1593D"/>
    <w:rsid w:val="00C17FA6"/>
    <w:rsid w:val="00C345A0"/>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660"/>
    <w:rsid w:val="00CF5F48"/>
    <w:rsid w:val="00CF7953"/>
    <w:rsid w:val="00D07232"/>
    <w:rsid w:val="00D10245"/>
    <w:rsid w:val="00D1299F"/>
    <w:rsid w:val="00D16A4D"/>
    <w:rsid w:val="00D21BDD"/>
    <w:rsid w:val="00D34210"/>
    <w:rsid w:val="00D464E1"/>
    <w:rsid w:val="00D54EE8"/>
    <w:rsid w:val="00D6152B"/>
    <w:rsid w:val="00D6579E"/>
    <w:rsid w:val="00D65F07"/>
    <w:rsid w:val="00D704F3"/>
    <w:rsid w:val="00D92BB7"/>
    <w:rsid w:val="00DB7CF7"/>
    <w:rsid w:val="00DC76D2"/>
    <w:rsid w:val="00DD30ED"/>
    <w:rsid w:val="00DE34B8"/>
    <w:rsid w:val="00DF03A7"/>
    <w:rsid w:val="00DF2739"/>
    <w:rsid w:val="00DF6C0C"/>
    <w:rsid w:val="00E03670"/>
    <w:rsid w:val="00E059BA"/>
    <w:rsid w:val="00E13C0B"/>
    <w:rsid w:val="00E21086"/>
    <w:rsid w:val="00E2406D"/>
    <w:rsid w:val="00E27BC0"/>
    <w:rsid w:val="00E32EAC"/>
    <w:rsid w:val="00E447C3"/>
    <w:rsid w:val="00E64C21"/>
    <w:rsid w:val="00E66F64"/>
    <w:rsid w:val="00E74E29"/>
    <w:rsid w:val="00E7798A"/>
    <w:rsid w:val="00E821D7"/>
    <w:rsid w:val="00E936E1"/>
    <w:rsid w:val="00EC24C6"/>
    <w:rsid w:val="00EC2A54"/>
    <w:rsid w:val="00EC5AB7"/>
    <w:rsid w:val="00EF14E0"/>
    <w:rsid w:val="00EF1596"/>
    <w:rsid w:val="00EF2933"/>
    <w:rsid w:val="00EF52D9"/>
    <w:rsid w:val="00F05146"/>
    <w:rsid w:val="00F1115D"/>
    <w:rsid w:val="00F22672"/>
    <w:rsid w:val="00F22E75"/>
    <w:rsid w:val="00F240E8"/>
    <w:rsid w:val="00F3217D"/>
    <w:rsid w:val="00F34C5D"/>
    <w:rsid w:val="00F3513C"/>
    <w:rsid w:val="00F465C5"/>
    <w:rsid w:val="00F5180D"/>
    <w:rsid w:val="00F51B21"/>
    <w:rsid w:val="00F51D87"/>
    <w:rsid w:val="00F52DA3"/>
    <w:rsid w:val="00F52DD1"/>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3</cp:revision>
  <cp:lastPrinted>2026-04-02T04:01:00Z</cp:lastPrinted>
  <dcterms:created xsi:type="dcterms:W3CDTF">2026-04-01T15:10:00Z</dcterms:created>
  <dcterms:modified xsi:type="dcterms:W3CDTF">2026-04-02T04:02:00Z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