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8E14" w14:textId="351A0A1B" w:rsidR="00557CC3" w:rsidRDefault="00557CC3" w:rsidP="001D0543">
      <w:pPr>
        <w:spacing w:line="360" w:lineRule="auto"/>
        <w:jc w:val="both"/>
        <w:rPr>
          <w:rFonts w:ascii="Tahoma" w:hAnsi="Tahoma" w:cs="Tahoma"/>
          <w:color w:val="1F1F1F"/>
          <w:sz w:val="25"/>
          <w:szCs w:val="25"/>
        </w:rPr>
      </w:pPr>
    </w:p>
    <w:p w14:paraId="1F81F0EC" w14:textId="77777777" w:rsidR="001D0543" w:rsidRDefault="001D0543" w:rsidP="001D0543">
      <w:pPr>
        <w:ind w:left="284"/>
        <w:jc w:val="both"/>
        <w:rPr>
          <w:rFonts w:ascii="Tahoma" w:hAnsi="Tahoma" w:cs="Tahoma"/>
          <w:color w:val="1F1F1F"/>
          <w:sz w:val="25"/>
          <w:szCs w:val="25"/>
        </w:rPr>
      </w:pPr>
      <w:r w:rsidRPr="001D0543">
        <w:rPr>
          <w:rFonts w:ascii="Tahoma" w:hAnsi="Tahoma" w:cs="Tahoma"/>
          <w:b/>
          <w:bCs/>
          <w:color w:val="1F1F1F"/>
          <w:sz w:val="25"/>
          <w:szCs w:val="25"/>
        </w:rPr>
        <w:t>To</w:t>
      </w:r>
      <w:r w:rsidRPr="001D0543">
        <w:rPr>
          <w:rFonts w:ascii="Tahoma" w:hAnsi="Tahoma" w:cs="Tahoma"/>
          <w:color w:val="1F1F1F"/>
          <w:sz w:val="25"/>
          <w:szCs w:val="25"/>
        </w:rPr>
        <w:t xml:space="preserve"> </w:t>
      </w:r>
      <w:r w:rsidRPr="001D0543">
        <w:rPr>
          <w:rFonts w:ascii="Tahoma" w:hAnsi="Tahoma" w:cs="Tahoma"/>
          <w:b/>
          <w:bCs/>
          <w:color w:val="1F1F1F"/>
          <w:sz w:val="25"/>
          <w:szCs w:val="25"/>
        </w:rPr>
        <w:t>M/s Aadil Enterprises</w:t>
      </w:r>
      <w:r>
        <w:rPr>
          <w:rFonts w:ascii="Tahoma" w:hAnsi="Tahoma" w:cs="Tahoma"/>
          <w:color w:val="1F1F1F"/>
          <w:sz w:val="25"/>
          <w:szCs w:val="25"/>
        </w:rPr>
        <w:t>,</w:t>
      </w:r>
    </w:p>
    <w:p w14:paraId="04ADB7C3" w14:textId="77777777" w:rsidR="001D0543" w:rsidRDefault="001D0543" w:rsidP="001D0543">
      <w:pPr>
        <w:ind w:left="284"/>
        <w:jc w:val="both"/>
        <w:rPr>
          <w:rFonts w:ascii="Tahoma" w:hAnsi="Tahoma" w:cs="Tahoma"/>
          <w:color w:val="1F1F1F"/>
          <w:sz w:val="25"/>
          <w:szCs w:val="25"/>
        </w:rPr>
      </w:pPr>
      <w:r w:rsidRPr="001D0543">
        <w:rPr>
          <w:rFonts w:ascii="Tahoma" w:hAnsi="Tahoma" w:cs="Tahoma"/>
          <w:color w:val="1F1F1F"/>
          <w:sz w:val="25"/>
          <w:szCs w:val="25"/>
        </w:rPr>
        <w:t>Sonwar, Srinagar – 190002</w:t>
      </w:r>
      <w:r>
        <w:rPr>
          <w:rFonts w:ascii="Tahoma" w:hAnsi="Tahoma" w:cs="Tahoma"/>
          <w:color w:val="1F1F1F"/>
          <w:sz w:val="25"/>
          <w:szCs w:val="25"/>
        </w:rPr>
        <w:t>,</w:t>
      </w:r>
    </w:p>
    <w:p w14:paraId="04B34350" w14:textId="77777777" w:rsidR="001D0543" w:rsidRDefault="001D0543" w:rsidP="001D0543">
      <w:pPr>
        <w:ind w:left="284"/>
        <w:jc w:val="both"/>
        <w:rPr>
          <w:rFonts w:ascii="Tahoma" w:hAnsi="Tahoma" w:cs="Tahoma"/>
          <w:color w:val="1F1F1F"/>
          <w:sz w:val="25"/>
          <w:szCs w:val="25"/>
        </w:rPr>
      </w:pPr>
      <w:r w:rsidRPr="001D0543">
        <w:rPr>
          <w:rFonts w:ascii="Tahoma" w:hAnsi="Tahoma" w:cs="Tahoma"/>
          <w:color w:val="1F1F1F"/>
          <w:sz w:val="25"/>
          <w:szCs w:val="25"/>
        </w:rPr>
        <w:t>Cell: 9906782370</w:t>
      </w:r>
      <w:r>
        <w:rPr>
          <w:rFonts w:ascii="Tahoma" w:hAnsi="Tahoma" w:cs="Tahoma"/>
          <w:color w:val="1F1F1F"/>
          <w:sz w:val="25"/>
          <w:szCs w:val="25"/>
        </w:rPr>
        <w:t>,</w:t>
      </w:r>
    </w:p>
    <w:p w14:paraId="4681B2A6" w14:textId="28BA0DE1" w:rsidR="001D0543" w:rsidRDefault="001D0543" w:rsidP="001D0543">
      <w:pPr>
        <w:ind w:left="284"/>
        <w:jc w:val="both"/>
        <w:rPr>
          <w:rFonts w:ascii="Tahoma" w:hAnsi="Tahoma" w:cs="Tahoma"/>
          <w:color w:val="1F1F1F"/>
          <w:sz w:val="25"/>
          <w:szCs w:val="25"/>
        </w:rPr>
      </w:pPr>
      <w:r w:rsidRPr="001D0543">
        <w:rPr>
          <w:rFonts w:ascii="Tahoma" w:hAnsi="Tahoma" w:cs="Tahoma"/>
          <w:color w:val="1F1F1F"/>
          <w:sz w:val="25"/>
          <w:szCs w:val="25"/>
        </w:rPr>
        <w:t xml:space="preserve">Email: </w:t>
      </w:r>
      <w:hyperlink r:id="rId7" w:tgtFrame="_blank" w:history="1">
        <w:r w:rsidRPr="001D0543">
          <w:rPr>
            <w:rStyle w:val="Hyperlink"/>
            <w:rFonts w:ascii="Tahoma" w:hAnsi="Tahoma" w:cs="Tahoma"/>
            <w:sz w:val="25"/>
            <w:szCs w:val="25"/>
          </w:rPr>
          <w:t>aadiyaqoob786@gmail.com</w:t>
        </w:r>
      </w:hyperlink>
    </w:p>
    <w:p w14:paraId="47C06F09" w14:textId="77777777" w:rsidR="0074141B" w:rsidRDefault="0074141B" w:rsidP="001D0543">
      <w:pPr>
        <w:ind w:left="284"/>
        <w:jc w:val="both"/>
        <w:rPr>
          <w:rFonts w:ascii="Tahoma" w:hAnsi="Tahoma" w:cs="Tahoma"/>
          <w:color w:val="1F1F1F"/>
          <w:sz w:val="25"/>
          <w:szCs w:val="25"/>
        </w:rPr>
      </w:pPr>
    </w:p>
    <w:p w14:paraId="44B52FCF" w14:textId="7DE08C00" w:rsidR="0074141B" w:rsidRDefault="0074141B" w:rsidP="001D0543">
      <w:pPr>
        <w:ind w:left="284"/>
        <w:jc w:val="both"/>
        <w:rPr>
          <w:rFonts w:ascii="Tahoma" w:hAnsi="Tahoma" w:cs="Tahoma"/>
          <w:color w:val="1F1F1F"/>
          <w:sz w:val="25"/>
          <w:szCs w:val="25"/>
        </w:rPr>
      </w:pPr>
      <w:proofErr w:type="gramStart"/>
      <w:r>
        <w:rPr>
          <w:rFonts w:ascii="Tahoma" w:hAnsi="Tahoma" w:cs="Tahoma"/>
          <w:color w:val="1F1F1F"/>
          <w:sz w:val="25"/>
          <w:szCs w:val="25"/>
        </w:rPr>
        <w:t>No:KGP</w:t>
      </w:r>
      <w:proofErr w:type="gramEnd"/>
      <w:r>
        <w:rPr>
          <w:rFonts w:ascii="Tahoma" w:hAnsi="Tahoma" w:cs="Tahoma"/>
          <w:color w:val="1F1F1F"/>
          <w:sz w:val="25"/>
          <w:szCs w:val="25"/>
        </w:rPr>
        <w:t>/Estt/2026/                                             Dated:20-03-2026</w:t>
      </w:r>
    </w:p>
    <w:p w14:paraId="4C46FBED" w14:textId="77777777" w:rsidR="001D0543" w:rsidRPr="001D0543" w:rsidRDefault="001D0543" w:rsidP="001D0543">
      <w:pPr>
        <w:ind w:left="284"/>
        <w:jc w:val="both"/>
        <w:rPr>
          <w:rFonts w:ascii="Tahoma" w:hAnsi="Tahoma" w:cs="Tahoma"/>
          <w:color w:val="1F1F1F"/>
          <w:sz w:val="25"/>
          <w:szCs w:val="25"/>
        </w:rPr>
      </w:pPr>
    </w:p>
    <w:p w14:paraId="78AF6C62" w14:textId="3952B53B" w:rsidR="001D0543" w:rsidRDefault="001D0543" w:rsidP="001D0543">
      <w:pPr>
        <w:ind w:left="284"/>
        <w:jc w:val="both"/>
        <w:rPr>
          <w:rFonts w:ascii="Tahoma" w:hAnsi="Tahoma" w:cs="Tahoma"/>
          <w:b/>
          <w:bCs/>
          <w:color w:val="1F1F1F"/>
          <w:sz w:val="25"/>
          <w:szCs w:val="25"/>
        </w:rPr>
      </w:pPr>
      <w:r w:rsidRPr="001D0543">
        <w:rPr>
          <w:rFonts w:ascii="Tahoma" w:hAnsi="Tahoma" w:cs="Tahoma"/>
          <w:b/>
          <w:bCs/>
          <w:color w:val="1F1F1F"/>
          <w:sz w:val="25"/>
          <w:szCs w:val="25"/>
        </w:rPr>
        <w:t>Subject: Supply of remaining information under RTI Act, 2005 – in pursuance of the order of the First Appellate Authority dated 10.03.2026</w:t>
      </w:r>
      <w:r>
        <w:rPr>
          <w:rFonts w:ascii="Tahoma" w:hAnsi="Tahoma" w:cs="Tahoma"/>
          <w:b/>
          <w:bCs/>
          <w:color w:val="1F1F1F"/>
          <w:sz w:val="25"/>
          <w:szCs w:val="25"/>
        </w:rPr>
        <w:t>.</w:t>
      </w:r>
    </w:p>
    <w:p w14:paraId="489024ED" w14:textId="77777777" w:rsidR="001D0543" w:rsidRPr="001D0543" w:rsidRDefault="001D0543" w:rsidP="001D0543">
      <w:pPr>
        <w:ind w:left="284"/>
        <w:jc w:val="both"/>
        <w:rPr>
          <w:rFonts w:ascii="Tahoma" w:hAnsi="Tahoma" w:cs="Tahoma"/>
          <w:b/>
          <w:bCs/>
          <w:color w:val="1F1F1F"/>
          <w:sz w:val="25"/>
          <w:szCs w:val="25"/>
        </w:rPr>
      </w:pPr>
    </w:p>
    <w:p w14:paraId="7CDDE2E2" w14:textId="77777777" w:rsidR="001D0543" w:rsidRPr="001D0543" w:rsidRDefault="001D0543" w:rsidP="001D0543">
      <w:pPr>
        <w:spacing w:line="360" w:lineRule="auto"/>
        <w:ind w:left="284"/>
        <w:jc w:val="both"/>
        <w:rPr>
          <w:rFonts w:ascii="Tahoma" w:hAnsi="Tahoma" w:cs="Tahoma"/>
          <w:color w:val="1F1F1F"/>
          <w:sz w:val="25"/>
          <w:szCs w:val="25"/>
        </w:rPr>
      </w:pPr>
      <w:r w:rsidRPr="001D0543">
        <w:rPr>
          <w:rFonts w:ascii="Tahoma" w:hAnsi="Tahoma" w:cs="Tahoma"/>
          <w:color w:val="1F1F1F"/>
          <w:sz w:val="25"/>
          <w:szCs w:val="25"/>
        </w:rPr>
        <w:t>Sir,</w:t>
      </w:r>
    </w:p>
    <w:p w14:paraId="6755FEE5" w14:textId="589BEF61" w:rsidR="001D0543" w:rsidRPr="001D0543" w:rsidRDefault="001D0543" w:rsidP="001D0543">
      <w:pPr>
        <w:spacing w:line="360" w:lineRule="auto"/>
        <w:ind w:left="284"/>
        <w:jc w:val="both"/>
        <w:rPr>
          <w:rFonts w:ascii="Tahoma" w:hAnsi="Tahoma" w:cs="Tahoma"/>
          <w:color w:val="1F1F1F"/>
          <w:sz w:val="25"/>
          <w:szCs w:val="25"/>
        </w:rPr>
      </w:pPr>
      <w:r w:rsidRPr="001D0543">
        <w:rPr>
          <w:rFonts w:ascii="Tahoma" w:hAnsi="Tahoma" w:cs="Tahoma"/>
          <w:color w:val="1F1F1F"/>
          <w:sz w:val="25"/>
          <w:szCs w:val="25"/>
        </w:rPr>
        <w:t>This is in reference to your First Appeal filed under the RTI Act, 2005</w:t>
      </w:r>
      <w:r w:rsidR="0074141B">
        <w:rPr>
          <w:rFonts w:ascii="Tahoma" w:hAnsi="Tahoma" w:cs="Tahoma"/>
          <w:color w:val="1F1F1F"/>
          <w:sz w:val="25"/>
          <w:szCs w:val="25"/>
        </w:rPr>
        <w:t>,</w:t>
      </w:r>
      <w:r w:rsidRPr="001D0543">
        <w:rPr>
          <w:rFonts w:ascii="Tahoma" w:hAnsi="Tahoma" w:cs="Tahoma"/>
          <w:color w:val="1F1F1F"/>
          <w:sz w:val="25"/>
          <w:szCs w:val="25"/>
        </w:rPr>
        <w:t xml:space="preserve"> and the decision thereon passed by the First Appellate Authority, Directorate of Skill Development, J&amp;K vide order No. DSDD-Gen/66/2026-01/7853960/204</w:t>
      </w:r>
      <w:r>
        <w:rPr>
          <w:rFonts w:ascii="Tahoma" w:hAnsi="Tahoma" w:cs="Tahoma"/>
          <w:color w:val="1F1F1F"/>
          <w:sz w:val="25"/>
          <w:szCs w:val="25"/>
        </w:rPr>
        <w:t>9</w:t>
      </w:r>
      <w:r w:rsidRPr="001D0543">
        <w:rPr>
          <w:rFonts w:ascii="Tahoma" w:hAnsi="Tahoma" w:cs="Tahoma"/>
          <w:color w:val="1F1F1F"/>
          <w:sz w:val="25"/>
          <w:szCs w:val="25"/>
        </w:rPr>
        <w:t>-50 dated 1</w:t>
      </w:r>
      <w:r>
        <w:rPr>
          <w:rFonts w:ascii="Tahoma" w:hAnsi="Tahoma" w:cs="Tahoma"/>
          <w:color w:val="1F1F1F"/>
          <w:sz w:val="25"/>
          <w:szCs w:val="25"/>
        </w:rPr>
        <w:t>2</w:t>
      </w:r>
      <w:r w:rsidRPr="001D0543">
        <w:rPr>
          <w:rFonts w:ascii="Tahoma" w:hAnsi="Tahoma" w:cs="Tahoma"/>
          <w:color w:val="1F1F1F"/>
          <w:sz w:val="25"/>
          <w:szCs w:val="25"/>
        </w:rPr>
        <w:t>.03.2026.</w:t>
      </w:r>
    </w:p>
    <w:p w14:paraId="407E3B52" w14:textId="7415F8C6" w:rsidR="001D0543" w:rsidRPr="001D0543" w:rsidRDefault="001D0543" w:rsidP="001D0543">
      <w:pPr>
        <w:spacing w:line="360" w:lineRule="auto"/>
        <w:ind w:left="284"/>
        <w:jc w:val="both"/>
        <w:rPr>
          <w:rFonts w:ascii="Tahoma" w:hAnsi="Tahoma" w:cs="Tahoma"/>
          <w:color w:val="1F1F1F"/>
          <w:sz w:val="25"/>
          <w:szCs w:val="25"/>
        </w:rPr>
      </w:pPr>
      <w:r w:rsidRPr="001D0543">
        <w:rPr>
          <w:rFonts w:ascii="Tahoma" w:hAnsi="Tahoma" w:cs="Tahoma"/>
          <w:color w:val="1F1F1F"/>
          <w:sz w:val="25"/>
          <w:szCs w:val="25"/>
        </w:rPr>
        <w:t xml:space="preserve">As already communicated to you telephonically regarding submission of the specific details of the information required by you, </w:t>
      </w:r>
      <w:r w:rsidR="00875361">
        <w:rPr>
          <w:rFonts w:ascii="Tahoma" w:hAnsi="Tahoma" w:cs="Tahoma"/>
          <w:color w:val="1F1F1F"/>
          <w:sz w:val="25"/>
          <w:szCs w:val="25"/>
        </w:rPr>
        <w:t>it</w:t>
      </w:r>
      <w:r w:rsidRPr="001D0543">
        <w:rPr>
          <w:rFonts w:ascii="Tahoma" w:hAnsi="Tahoma" w:cs="Tahoma"/>
          <w:color w:val="1F1F1F"/>
          <w:sz w:val="25"/>
          <w:szCs w:val="25"/>
        </w:rPr>
        <w:t xml:space="preserve"> is to inform you that the relevant information sought by you has already been provided to you</w:t>
      </w:r>
      <w:r w:rsidR="00875361">
        <w:rPr>
          <w:rFonts w:ascii="Tahoma" w:hAnsi="Tahoma" w:cs="Tahoma"/>
          <w:color w:val="1F1F1F"/>
          <w:sz w:val="25"/>
          <w:szCs w:val="25"/>
        </w:rPr>
        <w:t>,</w:t>
      </w:r>
      <w:r w:rsidRPr="001D0543">
        <w:rPr>
          <w:rFonts w:ascii="Tahoma" w:hAnsi="Tahoma" w:cs="Tahoma"/>
          <w:color w:val="1F1F1F"/>
          <w:sz w:val="25"/>
          <w:szCs w:val="25"/>
        </w:rPr>
        <w:t xml:space="preserve"> comprising 378 pages, except the portions which are exempted under Section 8(1) of the Right to Information Act, 2005.</w:t>
      </w:r>
    </w:p>
    <w:p w14:paraId="45B685F7" w14:textId="77777777" w:rsidR="001D0543" w:rsidRPr="001D0543" w:rsidRDefault="001D0543" w:rsidP="001D0543">
      <w:pPr>
        <w:spacing w:line="360" w:lineRule="auto"/>
        <w:ind w:left="284"/>
        <w:jc w:val="both"/>
        <w:rPr>
          <w:rFonts w:ascii="Tahoma" w:hAnsi="Tahoma" w:cs="Tahoma"/>
          <w:color w:val="1F1F1F"/>
          <w:sz w:val="25"/>
          <w:szCs w:val="25"/>
        </w:rPr>
      </w:pPr>
      <w:r w:rsidRPr="001D0543">
        <w:rPr>
          <w:rFonts w:ascii="Tahoma" w:hAnsi="Tahoma" w:cs="Tahoma"/>
          <w:color w:val="1F1F1F"/>
          <w:sz w:val="25"/>
          <w:szCs w:val="25"/>
        </w:rPr>
        <w:t>However, if you still require any further details or specific additional information, you are requested to kindly provide the complete and precise details of the same at the earliest so that the office of the undersigned can furnish the remaining information (if any and not exempted under the Act) without any further delay.</w:t>
      </w:r>
    </w:p>
    <w:p w14:paraId="122B938E" w14:textId="6C90739B" w:rsidR="001D0543" w:rsidRDefault="001D0543" w:rsidP="00875361">
      <w:pPr>
        <w:spacing w:line="360" w:lineRule="auto"/>
        <w:ind w:left="284"/>
        <w:jc w:val="both"/>
        <w:rPr>
          <w:rFonts w:ascii="Tahoma" w:hAnsi="Tahoma" w:cs="Tahoma"/>
          <w:color w:val="1F1F1F"/>
          <w:sz w:val="25"/>
          <w:szCs w:val="25"/>
        </w:rPr>
      </w:pPr>
      <w:r w:rsidRPr="001D0543">
        <w:rPr>
          <w:rFonts w:ascii="Tahoma" w:hAnsi="Tahoma" w:cs="Tahoma"/>
          <w:color w:val="1F1F1F"/>
          <w:sz w:val="25"/>
          <w:szCs w:val="25"/>
        </w:rPr>
        <w:t>This is being issued in compliance with the directions of the First Appellate Authority.</w:t>
      </w:r>
    </w:p>
    <w:p w14:paraId="071CF194" w14:textId="77777777" w:rsidR="00875361" w:rsidRPr="00875361" w:rsidRDefault="00875361" w:rsidP="00875361">
      <w:pPr>
        <w:spacing w:line="360" w:lineRule="auto"/>
        <w:ind w:left="284"/>
        <w:jc w:val="both"/>
        <w:rPr>
          <w:rFonts w:ascii="Tahoma" w:hAnsi="Tahoma" w:cs="Tahoma"/>
          <w:color w:val="1F1F1F"/>
          <w:sz w:val="25"/>
          <w:szCs w:val="25"/>
        </w:rPr>
      </w:pPr>
    </w:p>
    <w:p w14:paraId="42F09F94" w14:textId="77777777" w:rsidR="001D0543" w:rsidRPr="001D0543" w:rsidRDefault="001D0543" w:rsidP="001D0543">
      <w:pPr>
        <w:ind w:left="284"/>
        <w:jc w:val="both"/>
        <w:rPr>
          <w:rFonts w:ascii="Tahoma" w:hAnsi="Tahoma" w:cs="Tahoma"/>
          <w:b/>
          <w:bCs/>
          <w:color w:val="1F1F1F"/>
          <w:sz w:val="24"/>
          <w:szCs w:val="24"/>
        </w:rPr>
      </w:pPr>
    </w:p>
    <w:p w14:paraId="6F93CD5D" w14:textId="77777777" w:rsidR="001D0543" w:rsidRPr="001D0543" w:rsidRDefault="001D0543" w:rsidP="001D0543">
      <w:pPr>
        <w:ind w:left="284"/>
        <w:jc w:val="both"/>
        <w:rPr>
          <w:rFonts w:ascii="Tahoma" w:hAnsi="Tahoma" w:cs="Tahoma"/>
          <w:b/>
          <w:bCs/>
          <w:color w:val="1F1F1F"/>
          <w:sz w:val="24"/>
          <w:szCs w:val="24"/>
        </w:rPr>
      </w:pPr>
    </w:p>
    <w:p w14:paraId="1ECC4FD1" w14:textId="77777777" w:rsidR="001D0543" w:rsidRPr="001D0543" w:rsidRDefault="001D0543" w:rsidP="001D0543">
      <w:pPr>
        <w:ind w:left="284"/>
        <w:jc w:val="both"/>
        <w:rPr>
          <w:rFonts w:ascii="Tahoma" w:hAnsi="Tahoma" w:cs="Tahoma"/>
          <w:color w:val="1F1F1F"/>
          <w:sz w:val="24"/>
          <w:szCs w:val="24"/>
        </w:rPr>
      </w:pPr>
    </w:p>
    <w:p w14:paraId="01096DE0" w14:textId="4725BE2F" w:rsidR="001D0543" w:rsidRPr="001D0543" w:rsidRDefault="001D0543" w:rsidP="001D0543">
      <w:pPr>
        <w:ind w:left="284"/>
        <w:jc w:val="both"/>
        <w:rPr>
          <w:rFonts w:ascii="Tahoma" w:hAnsi="Tahoma" w:cs="Tahoma"/>
          <w:color w:val="1F1F1F"/>
          <w:sz w:val="24"/>
          <w:szCs w:val="24"/>
        </w:rPr>
      </w:pPr>
      <w:r w:rsidRPr="001D0543">
        <w:rPr>
          <w:rFonts w:ascii="Tahoma" w:hAnsi="Tahoma" w:cs="Tahoma"/>
          <w:b/>
          <w:bCs/>
          <w:color w:val="1F1F1F"/>
          <w:sz w:val="24"/>
          <w:szCs w:val="24"/>
        </w:rPr>
        <w:t xml:space="preserve">                                               </w:t>
      </w:r>
      <w:r>
        <w:rPr>
          <w:rFonts w:ascii="Tahoma" w:hAnsi="Tahoma" w:cs="Tahoma"/>
          <w:b/>
          <w:bCs/>
          <w:color w:val="1F1F1F"/>
          <w:sz w:val="24"/>
          <w:szCs w:val="24"/>
        </w:rPr>
        <w:t xml:space="preserve">           CPIO</w:t>
      </w:r>
      <w:r w:rsidRPr="001D0543">
        <w:rPr>
          <w:rFonts w:ascii="Tahoma" w:hAnsi="Tahoma" w:cs="Tahoma"/>
          <w:color w:val="1F1F1F"/>
          <w:sz w:val="24"/>
          <w:szCs w:val="24"/>
        </w:rPr>
        <w:t>,</w:t>
      </w:r>
    </w:p>
    <w:p w14:paraId="255201B0" w14:textId="415B36DE" w:rsidR="0074141B" w:rsidRDefault="001D0543" w:rsidP="001D0543">
      <w:pPr>
        <w:ind w:left="284"/>
        <w:jc w:val="both"/>
        <w:rPr>
          <w:rFonts w:ascii="Tahoma" w:hAnsi="Tahoma" w:cs="Tahoma"/>
          <w:b/>
          <w:bCs/>
          <w:color w:val="1F1F1F"/>
          <w:sz w:val="24"/>
          <w:szCs w:val="24"/>
        </w:rPr>
      </w:pPr>
      <w:r w:rsidRPr="001D0543">
        <w:rPr>
          <w:rFonts w:ascii="Tahoma" w:hAnsi="Tahoma" w:cs="Tahoma"/>
          <w:b/>
          <w:bCs/>
          <w:color w:val="1F1F1F"/>
          <w:sz w:val="24"/>
          <w:szCs w:val="24"/>
        </w:rPr>
        <w:t xml:space="preserve">                            </w:t>
      </w:r>
      <w:r w:rsidR="0074141B">
        <w:rPr>
          <w:rFonts w:ascii="Tahoma" w:hAnsi="Tahoma" w:cs="Tahoma"/>
          <w:b/>
          <w:bCs/>
          <w:color w:val="1F1F1F"/>
          <w:sz w:val="24"/>
          <w:szCs w:val="24"/>
        </w:rPr>
        <w:t xml:space="preserve">         </w:t>
      </w:r>
      <w:r w:rsidRPr="001D0543">
        <w:rPr>
          <w:rFonts w:ascii="Tahoma" w:hAnsi="Tahoma" w:cs="Tahoma"/>
          <w:b/>
          <w:bCs/>
          <w:color w:val="1F1F1F"/>
          <w:sz w:val="24"/>
          <w:szCs w:val="24"/>
        </w:rPr>
        <w:t xml:space="preserve"> </w:t>
      </w:r>
      <w:r w:rsidRPr="001D0543">
        <w:rPr>
          <w:rFonts w:ascii="Tahoma" w:hAnsi="Tahoma" w:cs="Tahoma"/>
          <w:b/>
          <w:bCs/>
          <w:color w:val="1F1F1F"/>
          <w:sz w:val="24"/>
          <w:szCs w:val="24"/>
        </w:rPr>
        <w:t>Kashmir Government Polytechnic</w:t>
      </w:r>
      <w:r w:rsidRPr="001D0543">
        <w:rPr>
          <w:rFonts w:ascii="Tahoma" w:hAnsi="Tahoma" w:cs="Tahoma"/>
          <w:color w:val="1F1F1F"/>
          <w:sz w:val="24"/>
          <w:szCs w:val="24"/>
        </w:rPr>
        <w:t xml:space="preserve"> </w:t>
      </w:r>
      <w:r w:rsidRPr="001D0543">
        <w:rPr>
          <w:rFonts w:ascii="Tahoma" w:hAnsi="Tahoma" w:cs="Tahoma"/>
          <w:b/>
          <w:bCs/>
          <w:color w:val="1F1F1F"/>
          <w:sz w:val="24"/>
          <w:szCs w:val="24"/>
        </w:rPr>
        <w:t>Gogji Bagh,</w:t>
      </w:r>
    </w:p>
    <w:p w14:paraId="2CC86EA7" w14:textId="5F1EBC37" w:rsidR="001D0543" w:rsidRPr="001D0543" w:rsidRDefault="0074141B" w:rsidP="001D0543">
      <w:pPr>
        <w:ind w:left="284"/>
        <w:jc w:val="both"/>
        <w:rPr>
          <w:rFonts w:ascii="Tahoma" w:hAnsi="Tahoma" w:cs="Tahoma"/>
          <w:color w:val="1F1F1F"/>
          <w:sz w:val="24"/>
          <w:szCs w:val="24"/>
        </w:rPr>
      </w:pPr>
      <w:r>
        <w:rPr>
          <w:rFonts w:ascii="Tahoma" w:hAnsi="Tahoma" w:cs="Tahoma"/>
          <w:b/>
          <w:bCs/>
          <w:color w:val="1F1F1F"/>
          <w:sz w:val="24"/>
          <w:szCs w:val="24"/>
        </w:rPr>
        <w:t xml:space="preserve">                                                     </w:t>
      </w:r>
      <w:r w:rsidR="001D0543" w:rsidRPr="001D0543">
        <w:rPr>
          <w:rFonts w:ascii="Tahoma" w:hAnsi="Tahoma" w:cs="Tahoma"/>
          <w:b/>
          <w:bCs/>
          <w:color w:val="1F1F1F"/>
          <w:sz w:val="24"/>
          <w:szCs w:val="24"/>
        </w:rPr>
        <w:t xml:space="preserve"> </w:t>
      </w:r>
      <w:r>
        <w:rPr>
          <w:rFonts w:ascii="Tahoma" w:hAnsi="Tahoma" w:cs="Tahoma"/>
          <w:b/>
          <w:bCs/>
          <w:color w:val="1F1F1F"/>
          <w:sz w:val="24"/>
          <w:szCs w:val="24"/>
        </w:rPr>
        <w:t xml:space="preserve">   </w:t>
      </w:r>
      <w:r w:rsidR="001D0543" w:rsidRPr="001D0543">
        <w:rPr>
          <w:rFonts w:ascii="Tahoma" w:hAnsi="Tahoma" w:cs="Tahoma"/>
          <w:b/>
          <w:bCs/>
          <w:color w:val="1F1F1F"/>
          <w:sz w:val="24"/>
          <w:szCs w:val="24"/>
        </w:rPr>
        <w:t>Srinaga</w:t>
      </w:r>
      <w:r>
        <w:rPr>
          <w:rFonts w:ascii="Tahoma" w:hAnsi="Tahoma" w:cs="Tahoma"/>
          <w:b/>
          <w:bCs/>
          <w:color w:val="1F1F1F"/>
          <w:sz w:val="24"/>
          <w:szCs w:val="24"/>
        </w:rPr>
        <w:t>r</w:t>
      </w:r>
    </w:p>
    <w:p w14:paraId="3EB35E27" w14:textId="77777777" w:rsidR="001D0543" w:rsidRPr="001D0543" w:rsidRDefault="001D0543" w:rsidP="001D0543">
      <w:pPr>
        <w:spacing w:line="360" w:lineRule="auto"/>
        <w:ind w:left="284"/>
        <w:jc w:val="both"/>
        <w:rPr>
          <w:rFonts w:ascii="Tahoma" w:hAnsi="Tahoma" w:cs="Tahoma"/>
          <w:color w:val="1F1F1F"/>
          <w:sz w:val="25"/>
          <w:szCs w:val="25"/>
        </w:rPr>
      </w:pPr>
    </w:p>
    <w:p w14:paraId="5BD29DC7" w14:textId="4F259EDC" w:rsidR="001D0543" w:rsidRDefault="001D0543" w:rsidP="001D0543">
      <w:pPr>
        <w:ind w:left="284"/>
        <w:jc w:val="both"/>
        <w:rPr>
          <w:rFonts w:ascii="Tahoma" w:hAnsi="Tahoma" w:cs="Tahoma"/>
          <w:b/>
          <w:bCs/>
          <w:color w:val="1F1F1F"/>
          <w:sz w:val="25"/>
          <w:szCs w:val="25"/>
        </w:rPr>
      </w:pPr>
      <w:r w:rsidRPr="001D0543">
        <w:rPr>
          <w:rFonts w:ascii="Tahoma" w:hAnsi="Tahoma" w:cs="Tahoma"/>
          <w:b/>
          <w:bCs/>
          <w:color w:val="1F1F1F"/>
          <w:sz w:val="25"/>
          <w:szCs w:val="25"/>
        </w:rPr>
        <w:t>Copy to</w:t>
      </w:r>
      <w:r w:rsidRPr="001D0543">
        <w:rPr>
          <w:rFonts w:ascii="Tahoma" w:hAnsi="Tahoma" w:cs="Tahoma"/>
          <w:b/>
          <w:bCs/>
          <w:color w:val="1F1F1F"/>
          <w:sz w:val="25"/>
          <w:szCs w:val="25"/>
        </w:rPr>
        <w:t xml:space="preserve"> the:</w:t>
      </w:r>
    </w:p>
    <w:p w14:paraId="35667E32" w14:textId="0B931D76" w:rsidR="001D0543" w:rsidRPr="001D0543" w:rsidRDefault="001D0543" w:rsidP="001D0543">
      <w:pPr>
        <w:numPr>
          <w:ilvl w:val="0"/>
          <w:numId w:val="20"/>
        </w:numPr>
        <w:jc w:val="both"/>
        <w:rPr>
          <w:rFonts w:ascii="Tahoma" w:hAnsi="Tahoma" w:cs="Tahoma"/>
          <w:color w:val="1F1F1F"/>
          <w:sz w:val="25"/>
          <w:szCs w:val="25"/>
        </w:rPr>
      </w:pPr>
      <w:r w:rsidRPr="001D0543">
        <w:rPr>
          <w:rFonts w:ascii="Tahoma" w:hAnsi="Tahoma" w:cs="Tahoma"/>
          <w:color w:val="1F1F1F"/>
          <w:sz w:val="25"/>
          <w:szCs w:val="25"/>
        </w:rPr>
        <w:t>Director, Skill Development Department for information.</w:t>
      </w:r>
    </w:p>
    <w:p w14:paraId="39FBC4DE" w14:textId="77777777" w:rsidR="001D0543" w:rsidRPr="001D0543" w:rsidRDefault="001D0543" w:rsidP="001D0543">
      <w:pPr>
        <w:numPr>
          <w:ilvl w:val="0"/>
          <w:numId w:val="20"/>
        </w:numPr>
        <w:jc w:val="both"/>
        <w:rPr>
          <w:rFonts w:ascii="Tahoma" w:hAnsi="Tahoma" w:cs="Tahoma"/>
          <w:color w:val="1F1F1F"/>
          <w:sz w:val="25"/>
          <w:szCs w:val="25"/>
        </w:rPr>
      </w:pPr>
      <w:r w:rsidRPr="001D0543">
        <w:rPr>
          <w:rFonts w:ascii="Tahoma" w:hAnsi="Tahoma" w:cs="Tahoma"/>
          <w:color w:val="1F1F1F"/>
          <w:sz w:val="25"/>
          <w:szCs w:val="25"/>
        </w:rPr>
        <w:t>Mr. Aadil Yaqoob (Appellant) – for information.</w:t>
      </w:r>
    </w:p>
    <w:p w14:paraId="65053E58" w14:textId="3FE30909" w:rsidR="00EC0160" w:rsidRPr="001D0543" w:rsidRDefault="001D0543" w:rsidP="001D0543">
      <w:pPr>
        <w:numPr>
          <w:ilvl w:val="0"/>
          <w:numId w:val="20"/>
        </w:numPr>
        <w:jc w:val="both"/>
        <w:rPr>
          <w:rFonts w:ascii="Tahoma" w:hAnsi="Tahoma" w:cs="Tahoma"/>
          <w:color w:val="1F1F1F"/>
          <w:sz w:val="25"/>
          <w:szCs w:val="25"/>
        </w:rPr>
      </w:pPr>
      <w:r w:rsidRPr="001D0543">
        <w:rPr>
          <w:rFonts w:ascii="Tahoma" w:hAnsi="Tahoma" w:cs="Tahoma"/>
          <w:color w:val="1F1F1F"/>
          <w:sz w:val="25"/>
          <w:szCs w:val="25"/>
        </w:rPr>
        <w:t>Office file.</w:t>
      </w:r>
    </w:p>
    <w:p w14:paraId="461C645E" w14:textId="77777777" w:rsidR="00EC0160" w:rsidRDefault="00EC0160" w:rsidP="0036182F">
      <w:pPr>
        <w:spacing w:line="360" w:lineRule="auto"/>
        <w:ind w:left="284"/>
        <w:jc w:val="both"/>
        <w:rPr>
          <w:rFonts w:ascii="Tahoma" w:hAnsi="Tahoma" w:cs="Tahoma"/>
          <w:color w:val="1F1F1F"/>
          <w:sz w:val="25"/>
          <w:szCs w:val="25"/>
        </w:rPr>
      </w:pPr>
    </w:p>
    <w:p w14:paraId="10A29D73" w14:textId="77777777" w:rsidR="00EC0160" w:rsidRDefault="00EC0160" w:rsidP="0036182F">
      <w:pPr>
        <w:spacing w:line="360" w:lineRule="auto"/>
        <w:ind w:left="284"/>
        <w:jc w:val="both"/>
        <w:rPr>
          <w:rFonts w:ascii="Tahoma" w:hAnsi="Tahoma" w:cs="Tahoma"/>
          <w:color w:val="1F1F1F"/>
          <w:sz w:val="25"/>
          <w:szCs w:val="25"/>
        </w:rPr>
      </w:pPr>
    </w:p>
    <w:p w14:paraId="5266BAD3" w14:textId="77777777" w:rsidR="00EC0160" w:rsidRDefault="00EC0160" w:rsidP="0036182F">
      <w:pPr>
        <w:spacing w:line="360" w:lineRule="auto"/>
        <w:ind w:left="284"/>
        <w:jc w:val="both"/>
        <w:rPr>
          <w:rFonts w:ascii="Tahoma" w:hAnsi="Tahoma" w:cs="Tahoma"/>
          <w:color w:val="1F1F1F"/>
          <w:sz w:val="25"/>
          <w:szCs w:val="25"/>
        </w:rPr>
      </w:pPr>
    </w:p>
    <w:p w14:paraId="6810A767" w14:textId="77777777" w:rsidR="00EC0160" w:rsidRDefault="00EC0160" w:rsidP="0036182F">
      <w:pPr>
        <w:spacing w:line="360" w:lineRule="auto"/>
        <w:ind w:left="284"/>
        <w:jc w:val="both"/>
        <w:rPr>
          <w:rFonts w:ascii="Tahoma" w:hAnsi="Tahoma" w:cs="Tahoma"/>
          <w:color w:val="1F1F1F"/>
          <w:sz w:val="25"/>
          <w:szCs w:val="25"/>
        </w:rPr>
      </w:pPr>
    </w:p>
    <w:p w14:paraId="44DB683F" w14:textId="77777777" w:rsidR="00EC0160" w:rsidRDefault="00EC0160" w:rsidP="0036182F">
      <w:pPr>
        <w:spacing w:line="360" w:lineRule="auto"/>
        <w:ind w:left="284"/>
        <w:jc w:val="both"/>
        <w:rPr>
          <w:rFonts w:ascii="Tahoma" w:hAnsi="Tahoma" w:cs="Tahoma"/>
          <w:color w:val="1F1F1F"/>
          <w:sz w:val="25"/>
          <w:szCs w:val="25"/>
        </w:rPr>
      </w:pPr>
    </w:p>
    <w:p w14:paraId="5C97370E" w14:textId="1BBD3630" w:rsidR="0036182F" w:rsidRDefault="0036182F" w:rsidP="0036182F">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p>
    <w:p w14:paraId="094B7203" w14:textId="02679384" w:rsidR="0036182F" w:rsidRPr="003E44A4" w:rsidRDefault="0036182F" w:rsidP="0036182F">
      <w:pPr>
        <w:spacing w:line="360" w:lineRule="auto"/>
        <w:ind w:left="284"/>
        <w:jc w:val="center"/>
        <w:rPr>
          <w:rFonts w:ascii="Tahoma" w:hAnsi="Tahoma" w:cs="Tahoma"/>
          <w:color w:val="1F1F1F"/>
          <w:sz w:val="25"/>
          <w:szCs w:val="25"/>
        </w:rPr>
      </w:pPr>
      <w:r>
        <w:rPr>
          <w:rFonts w:ascii="Tahoma" w:hAnsi="Tahoma" w:cs="Tahoma"/>
          <w:color w:val="1F1F1F"/>
          <w:sz w:val="25"/>
          <w:szCs w:val="25"/>
        </w:rPr>
        <w:t xml:space="preserve">                                             </w:t>
      </w:r>
      <w:r w:rsidRPr="003E44A4">
        <w:rPr>
          <w:rFonts w:ascii="Tahoma" w:hAnsi="Tahoma" w:cs="Tahoma"/>
          <w:color w:val="1F1F1F"/>
          <w:sz w:val="25"/>
          <w:szCs w:val="25"/>
        </w:rPr>
        <w:t>Yours Faithfully</w:t>
      </w:r>
    </w:p>
    <w:p w14:paraId="3C7D78E8" w14:textId="0C876E87" w:rsidR="0036182F" w:rsidRDefault="0036182F" w:rsidP="0036182F">
      <w:pPr>
        <w:spacing w:line="360" w:lineRule="auto"/>
        <w:ind w:left="284"/>
        <w:jc w:val="both"/>
        <w:rPr>
          <w:rFonts w:ascii="Tahoma" w:hAnsi="Tahoma" w:cs="Tahoma"/>
          <w:color w:val="1F1F1F"/>
          <w:sz w:val="25"/>
          <w:szCs w:val="25"/>
        </w:rPr>
      </w:pPr>
      <w:r w:rsidRPr="003E44A4">
        <w:rPr>
          <w:rFonts w:ascii="Tahoma" w:hAnsi="Tahoma" w:cs="Tahoma"/>
          <w:color w:val="1F1F1F"/>
          <w:sz w:val="25"/>
          <w:szCs w:val="25"/>
        </w:rPr>
        <w:t xml:space="preserve">                   </w:t>
      </w:r>
    </w:p>
    <w:p w14:paraId="2E6198A9" w14:textId="42A7F4EE" w:rsidR="0036182F" w:rsidRPr="003E44A4" w:rsidRDefault="00410AFD" w:rsidP="0036182F">
      <w:pPr>
        <w:spacing w:line="360" w:lineRule="auto"/>
        <w:ind w:left="284"/>
        <w:jc w:val="both"/>
        <w:rPr>
          <w:rFonts w:ascii="Tahoma" w:hAnsi="Tahoma" w:cs="Tahoma"/>
          <w:color w:val="1F1F1F"/>
          <w:sz w:val="25"/>
          <w:szCs w:val="25"/>
        </w:rPr>
      </w:pPr>
      <w:r w:rsidRPr="0036182F">
        <w:rPr>
          <w:rFonts w:ascii="Tahoma" w:hAnsi="Tahoma" w:cs="Tahoma"/>
          <w:noProof/>
          <w:color w:val="1F1F1F"/>
          <w:sz w:val="25"/>
          <w:szCs w:val="25"/>
        </w:rPr>
        <mc:AlternateContent>
          <mc:Choice Requires="wps">
            <w:drawing>
              <wp:anchor distT="45720" distB="45720" distL="114300" distR="114300" simplePos="0" relativeHeight="251661312" behindDoc="1" locked="0" layoutInCell="1" allowOverlap="1" wp14:anchorId="630B91B4" wp14:editId="73B9B2AA">
                <wp:simplePos x="0" y="0"/>
                <wp:positionH relativeFrom="margin">
                  <wp:posOffset>45085</wp:posOffset>
                </wp:positionH>
                <wp:positionV relativeFrom="page">
                  <wp:posOffset>6711950</wp:posOffset>
                </wp:positionV>
                <wp:extent cx="2921000" cy="876300"/>
                <wp:effectExtent l="0" t="0" r="0" b="0"/>
                <wp:wrapTight wrapText="bothSides">
                  <wp:wrapPolygon edited="0">
                    <wp:start x="423" y="0"/>
                    <wp:lineTo x="423" y="21130"/>
                    <wp:lineTo x="21130" y="21130"/>
                    <wp:lineTo x="21130" y="0"/>
                    <wp:lineTo x="423" y="0"/>
                  </wp:wrapPolygon>
                </wp:wrapTight>
                <wp:docPr id="1930793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876300"/>
                        </a:xfrm>
                        <a:prstGeom prst="rect">
                          <a:avLst/>
                        </a:prstGeom>
                        <a:noFill/>
                        <a:ln w="9525">
                          <a:noFill/>
                          <a:miter lim="800000"/>
                          <a:headEnd/>
                          <a:tailEnd/>
                        </a:ln>
                      </wps:spPr>
                      <wps:txbx>
                        <w:txbxContent>
                          <w:p w14:paraId="7E4710EB" w14:textId="0E860FB5" w:rsidR="0036182F" w:rsidRPr="0036182F" w:rsidRDefault="0036182F" w:rsidP="0036182F">
                            <w:pPr>
                              <w:spacing w:line="360" w:lineRule="auto"/>
                              <w:ind w:left="284"/>
                              <w:jc w:val="both"/>
                              <w:rPr>
                                <w:rFonts w:ascii="Tahoma" w:hAnsi="Tahoma" w:cs="Tahoma"/>
                                <w:color w:val="1F1F1F"/>
                                <w:sz w:val="25"/>
                                <w:szCs w:val="25"/>
                              </w:rPr>
                            </w:pPr>
                            <w:r w:rsidRPr="0036182F">
                              <w:rPr>
                                <w:rFonts w:ascii="Tahoma" w:hAnsi="Tahoma" w:cs="Tahoma"/>
                                <w:b/>
                                <w:bCs/>
                                <w:color w:val="1F1F1F"/>
                                <w:sz w:val="25"/>
                                <w:szCs w:val="25"/>
                              </w:rPr>
                              <w:t>Enclosures:</w:t>
                            </w:r>
                          </w:p>
                          <w:p w14:paraId="0761143D" w14:textId="3771F83E" w:rsidR="0036182F" w:rsidRPr="0036182F" w:rsidRDefault="0036182F" w:rsidP="0036182F">
                            <w:pPr>
                              <w:numPr>
                                <w:ilvl w:val="0"/>
                                <w:numId w:val="18"/>
                              </w:numPr>
                              <w:jc w:val="both"/>
                              <w:rPr>
                                <w:rFonts w:ascii="Tahoma" w:hAnsi="Tahoma" w:cs="Tahoma"/>
                                <w:color w:val="1F1F1F"/>
                              </w:rPr>
                            </w:pPr>
                            <w:r w:rsidRPr="0036182F">
                              <w:rPr>
                                <w:rFonts w:ascii="Tahoma" w:hAnsi="Tahoma" w:cs="Tahoma"/>
                                <w:color w:val="1F1F1F"/>
                              </w:rPr>
                              <w:t>Signed Report</w:t>
                            </w:r>
                            <w:r>
                              <w:rPr>
                                <w:rFonts w:ascii="Tahoma" w:hAnsi="Tahoma" w:cs="Tahoma"/>
                                <w:color w:val="1F1F1F"/>
                              </w:rPr>
                              <w:t xml:space="preserve"> as per the </w:t>
                            </w:r>
                            <w:r w:rsidRPr="0036182F">
                              <w:rPr>
                                <w:rFonts w:ascii="Tahoma" w:hAnsi="Tahoma" w:cs="Tahoma"/>
                                <w:color w:val="1F1F1F"/>
                              </w:rPr>
                              <w:t>Format.</w:t>
                            </w:r>
                          </w:p>
                          <w:p w14:paraId="32522E38" w14:textId="1F1299B2" w:rsidR="0036182F" w:rsidRDefault="0036182F" w:rsidP="0036182F">
                            <w:pPr>
                              <w:numPr>
                                <w:ilvl w:val="0"/>
                                <w:numId w:val="18"/>
                              </w:numPr>
                              <w:jc w:val="both"/>
                              <w:rPr>
                                <w:rFonts w:ascii="Tahoma" w:hAnsi="Tahoma" w:cs="Tahoma"/>
                                <w:color w:val="1F1F1F"/>
                              </w:rPr>
                            </w:pPr>
                            <w:r w:rsidRPr="0036182F">
                              <w:rPr>
                                <w:rFonts w:ascii="Tahoma" w:hAnsi="Tahoma" w:cs="Tahoma"/>
                                <w:color w:val="1F1F1F"/>
                              </w:rPr>
                              <w:t>Verified Invoices</w:t>
                            </w:r>
                            <w:r>
                              <w:rPr>
                                <w:rFonts w:ascii="Tahoma" w:hAnsi="Tahoma" w:cs="Tahoma"/>
                                <w:color w:val="1F1F1F"/>
                              </w:rPr>
                              <w:t>.</w:t>
                            </w:r>
                          </w:p>
                          <w:p w14:paraId="3716DA2B" w14:textId="46BAB211" w:rsidR="0036182F" w:rsidRPr="0036182F" w:rsidRDefault="0036182F" w:rsidP="0036182F">
                            <w:pPr>
                              <w:numPr>
                                <w:ilvl w:val="0"/>
                                <w:numId w:val="18"/>
                              </w:numPr>
                              <w:jc w:val="both"/>
                              <w:rPr>
                                <w:rFonts w:ascii="Tahoma" w:hAnsi="Tahoma" w:cs="Tahoma"/>
                                <w:color w:val="1F1F1F"/>
                              </w:rPr>
                            </w:pPr>
                            <w:r>
                              <w:rPr>
                                <w:rFonts w:ascii="Tahoma" w:hAnsi="Tahoma" w:cs="Tahoma"/>
                                <w:color w:val="1F1F1F"/>
                              </w:rPr>
                              <w:t>Contract and Sanction Orders.</w:t>
                            </w:r>
                          </w:p>
                          <w:p w14:paraId="037D0CC9" w14:textId="382C1749" w:rsidR="0036182F" w:rsidRDefault="003618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0B91B4" id="_x0000_t202" coordsize="21600,21600" o:spt="202" path="m,l,21600r21600,l21600,xe">
                <v:stroke joinstyle="miter"/>
                <v:path gradientshapeok="t" o:connecttype="rect"/>
              </v:shapetype>
              <v:shape id="Text Box 2" o:spid="_x0000_s1026" type="#_x0000_t202" style="position:absolute;left:0;text-align:left;margin-left:3.55pt;margin-top:528.5pt;width:230pt;height:69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1e89QEAAM0DAAAOAAAAZHJzL2Uyb0RvYy54bWysU9tu2zAMfR+wfxD0vtjxkrYx4hRduw4D&#10;ugvQ7QMYWY6FSaImKbG7rx8lp2mwvQ17ESiRPOQ5pNbXo9HsIH1QaBs+n5WcSSuwVXbX8O/f7t9c&#10;cRYi2BY0WtnwJxn49eb1q/Xgallhj7qVnhGIDfXgGt7H6OqiCKKXBsIMnbTk7NAbiHT1u6L1MBC6&#10;0UVVlhfFgL51HoUMgV7vJiffZPyukyJ+6bogI9MNp95iPn0+t+ksNmuodx5cr8SxDfiHLgwoS0VP&#10;UHcQge29+gvKKOExYBdnAk2BXaeEzByIzbz8g81jD05mLiROcCeZwv+DFZ8Pj+6rZ3F8hyMNMJMI&#10;7gHFj8As3vZgd/LGexx6CS0VnifJisGF+piapA51SCDb4RO2NGTYR8xAY+dNUoV4MkKnATydRJdj&#10;ZIIeq1U1L0tyCfJdXV68JTuVgPo52/kQP0g0LBkN9zTUjA6HhxCn0OeQVMzivdI6D1ZbNjR8tayW&#10;OeHMY1SkvdPKUE2qPtWEOpF8b9ucHEHpyaZetD2yTkQnynHcjhSY2G+xfSL+Hqf9ov9ARo/+F2cD&#10;7VbDw889eMmZ/mhJw9V8sUjLmC+L5WVFF3/u2Z57wAqCanjkbDJvY17giesNad2pLMNLJ8deaWey&#10;kMf9Tkt5fs9RL79w8xsAAP//AwBQSwMEFAAGAAgAAAAhAIzydN3eAAAACwEAAA8AAABkcnMvZG93&#10;bnJldi54bWxMj81OwzAQhO9IvIO1SNyoHdT0J8SpEIgrqIVW6s2Nt0lEvI5itwlvz/bUHnd2NPNN&#10;vhpdK87Yh8aThmSiQCCV3jZUafj5/nhagAjRkDWtJ9TwhwFWxf1dbjLrB1rjeRMrwSEUMqOhjrHL&#10;pAxljc6Eie+Q+Hf0vTORz76StjcDh7tWPis1k840xA216fCtxvJ3c3Iatp/H/W6qvqp3l3aDH5Uk&#10;t5RaPz6Mry8gIo7xaoYLPqNDwUwHfyIbRKthnrCRZZXOeRMbprOLdGApWaYKZJHL2w3FPwAAAP//&#10;AwBQSwECLQAUAAYACAAAACEAtoM4kv4AAADhAQAAEwAAAAAAAAAAAAAAAAAAAAAAW0NvbnRlbnRf&#10;VHlwZXNdLnhtbFBLAQItABQABgAIAAAAIQA4/SH/1gAAAJQBAAALAAAAAAAAAAAAAAAAAC8BAABf&#10;cmVscy8ucmVsc1BLAQItABQABgAIAAAAIQAGJ1e89QEAAM0DAAAOAAAAAAAAAAAAAAAAAC4CAABk&#10;cnMvZTJvRG9jLnhtbFBLAQItABQABgAIAAAAIQCM8nTd3gAAAAsBAAAPAAAAAAAAAAAAAAAAAE8E&#10;AABkcnMvZG93bnJldi54bWxQSwUGAAAAAAQABADzAAAAWgUAAAAA&#10;" filled="f" stroked="f">
                <v:textbox>
                  <w:txbxContent>
                    <w:p w14:paraId="7E4710EB" w14:textId="0E860FB5" w:rsidR="0036182F" w:rsidRPr="0036182F" w:rsidRDefault="0036182F" w:rsidP="0036182F">
                      <w:pPr>
                        <w:spacing w:line="360" w:lineRule="auto"/>
                        <w:ind w:left="284"/>
                        <w:jc w:val="both"/>
                        <w:rPr>
                          <w:rFonts w:ascii="Tahoma" w:hAnsi="Tahoma" w:cs="Tahoma"/>
                          <w:color w:val="1F1F1F"/>
                          <w:sz w:val="25"/>
                          <w:szCs w:val="25"/>
                        </w:rPr>
                      </w:pPr>
                      <w:r w:rsidRPr="0036182F">
                        <w:rPr>
                          <w:rFonts w:ascii="Tahoma" w:hAnsi="Tahoma" w:cs="Tahoma"/>
                          <w:b/>
                          <w:bCs/>
                          <w:color w:val="1F1F1F"/>
                          <w:sz w:val="25"/>
                          <w:szCs w:val="25"/>
                        </w:rPr>
                        <w:t>Enclosures:</w:t>
                      </w:r>
                    </w:p>
                    <w:p w14:paraId="0761143D" w14:textId="3771F83E" w:rsidR="0036182F" w:rsidRPr="0036182F" w:rsidRDefault="0036182F" w:rsidP="0036182F">
                      <w:pPr>
                        <w:numPr>
                          <w:ilvl w:val="0"/>
                          <w:numId w:val="18"/>
                        </w:numPr>
                        <w:jc w:val="both"/>
                        <w:rPr>
                          <w:rFonts w:ascii="Tahoma" w:hAnsi="Tahoma" w:cs="Tahoma"/>
                          <w:color w:val="1F1F1F"/>
                        </w:rPr>
                      </w:pPr>
                      <w:r w:rsidRPr="0036182F">
                        <w:rPr>
                          <w:rFonts w:ascii="Tahoma" w:hAnsi="Tahoma" w:cs="Tahoma"/>
                          <w:color w:val="1F1F1F"/>
                        </w:rPr>
                        <w:t>Signed Report</w:t>
                      </w:r>
                      <w:r>
                        <w:rPr>
                          <w:rFonts w:ascii="Tahoma" w:hAnsi="Tahoma" w:cs="Tahoma"/>
                          <w:color w:val="1F1F1F"/>
                        </w:rPr>
                        <w:t xml:space="preserve"> as per the </w:t>
                      </w:r>
                      <w:r w:rsidRPr="0036182F">
                        <w:rPr>
                          <w:rFonts w:ascii="Tahoma" w:hAnsi="Tahoma" w:cs="Tahoma"/>
                          <w:color w:val="1F1F1F"/>
                        </w:rPr>
                        <w:t>Format.</w:t>
                      </w:r>
                    </w:p>
                    <w:p w14:paraId="32522E38" w14:textId="1F1299B2" w:rsidR="0036182F" w:rsidRDefault="0036182F" w:rsidP="0036182F">
                      <w:pPr>
                        <w:numPr>
                          <w:ilvl w:val="0"/>
                          <w:numId w:val="18"/>
                        </w:numPr>
                        <w:jc w:val="both"/>
                        <w:rPr>
                          <w:rFonts w:ascii="Tahoma" w:hAnsi="Tahoma" w:cs="Tahoma"/>
                          <w:color w:val="1F1F1F"/>
                        </w:rPr>
                      </w:pPr>
                      <w:r w:rsidRPr="0036182F">
                        <w:rPr>
                          <w:rFonts w:ascii="Tahoma" w:hAnsi="Tahoma" w:cs="Tahoma"/>
                          <w:color w:val="1F1F1F"/>
                        </w:rPr>
                        <w:t>Verified Invoices</w:t>
                      </w:r>
                      <w:r>
                        <w:rPr>
                          <w:rFonts w:ascii="Tahoma" w:hAnsi="Tahoma" w:cs="Tahoma"/>
                          <w:color w:val="1F1F1F"/>
                        </w:rPr>
                        <w:t>.</w:t>
                      </w:r>
                    </w:p>
                    <w:p w14:paraId="3716DA2B" w14:textId="46BAB211" w:rsidR="0036182F" w:rsidRPr="0036182F" w:rsidRDefault="0036182F" w:rsidP="0036182F">
                      <w:pPr>
                        <w:numPr>
                          <w:ilvl w:val="0"/>
                          <w:numId w:val="18"/>
                        </w:numPr>
                        <w:jc w:val="both"/>
                        <w:rPr>
                          <w:rFonts w:ascii="Tahoma" w:hAnsi="Tahoma" w:cs="Tahoma"/>
                          <w:color w:val="1F1F1F"/>
                        </w:rPr>
                      </w:pPr>
                      <w:r>
                        <w:rPr>
                          <w:rFonts w:ascii="Tahoma" w:hAnsi="Tahoma" w:cs="Tahoma"/>
                          <w:color w:val="1F1F1F"/>
                        </w:rPr>
                        <w:t>Contract and Sanction Orders.</w:t>
                      </w:r>
                    </w:p>
                    <w:p w14:paraId="037D0CC9" w14:textId="382C1749" w:rsidR="0036182F" w:rsidRDefault="0036182F"/>
                  </w:txbxContent>
                </v:textbox>
                <w10:wrap type="tight" anchorx="margin" anchory="page"/>
              </v:shape>
            </w:pict>
          </mc:Fallback>
        </mc:AlternateContent>
      </w:r>
      <w:r w:rsidR="0036182F">
        <w:rPr>
          <w:rFonts w:ascii="Tahoma" w:hAnsi="Tahoma" w:cs="Tahoma"/>
          <w:color w:val="1F1F1F"/>
          <w:sz w:val="25"/>
          <w:szCs w:val="25"/>
        </w:rPr>
        <w:t xml:space="preserve"> </w:t>
      </w:r>
      <w:r w:rsidR="0036182F" w:rsidRPr="003E44A4">
        <w:rPr>
          <w:rFonts w:ascii="Tahoma" w:hAnsi="Tahoma" w:cs="Tahoma"/>
          <w:color w:val="1F1F1F"/>
          <w:sz w:val="25"/>
          <w:szCs w:val="25"/>
        </w:rPr>
        <w:t xml:space="preserve">                                             </w:t>
      </w:r>
    </w:p>
    <w:p w14:paraId="712A4E61" w14:textId="16B407E2" w:rsidR="0036182F" w:rsidRPr="003E44A4"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00A547F1">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Principal</w:t>
      </w:r>
    </w:p>
    <w:p w14:paraId="7F0DC7E9" w14:textId="00866771" w:rsidR="0036182F" w:rsidRPr="003E44A4"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76AFFE2F" w:rsidR="0036182F" w:rsidRPr="0036182F"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Pr="003E44A4">
        <w:rPr>
          <w:rFonts w:ascii="Tahoma" w:hAnsi="Tahoma" w:cs="Tahoma"/>
          <w:color w:val="1F1F1F"/>
          <w:sz w:val="25"/>
          <w:szCs w:val="25"/>
        </w:rPr>
        <w:t>Srinagar</w:t>
      </w:r>
    </w:p>
    <w:p w14:paraId="6F622F1B" w14:textId="77777777" w:rsidR="0036182F" w:rsidRDefault="0036182F" w:rsidP="0036182F">
      <w:pPr>
        <w:spacing w:line="360" w:lineRule="auto"/>
        <w:jc w:val="center"/>
        <w:rPr>
          <w:rFonts w:ascii="Tahoma" w:hAnsi="Tahoma" w:cs="Tahoma"/>
          <w:b/>
          <w:bCs/>
          <w:color w:val="1F1F1F"/>
          <w:sz w:val="25"/>
          <w:szCs w:val="25"/>
        </w:rPr>
      </w:pPr>
    </w:p>
    <w:p w14:paraId="769A6CD2" w14:textId="77777777" w:rsidR="0036182F" w:rsidRDefault="0036182F" w:rsidP="0036182F">
      <w:pPr>
        <w:spacing w:line="360" w:lineRule="auto"/>
        <w:jc w:val="center"/>
        <w:rPr>
          <w:rFonts w:ascii="Tahoma" w:hAnsi="Tahoma" w:cs="Tahoma"/>
          <w:b/>
          <w:bCs/>
          <w:color w:val="1F1F1F"/>
          <w:sz w:val="25"/>
          <w:szCs w:val="25"/>
        </w:rPr>
      </w:pPr>
    </w:p>
    <w:p w14:paraId="0D4E1F4B" w14:textId="24F989D2" w:rsidR="00076EA7" w:rsidRPr="0036182F" w:rsidRDefault="0036182F" w:rsidP="0036182F">
      <w:pPr>
        <w:rPr>
          <w:rFonts w:ascii="Tahoma" w:hAnsi="Tahoma" w:cs="Tahoma"/>
          <w:b/>
          <w:bCs/>
          <w:color w:val="1F1F1F"/>
          <w:sz w:val="25"/>
          <w:szCs w:val="25"/>
        </w:rPr>
      </w:pPr>
      <w:r>
        <w:rPr>
          <w:rFonts w:ascii="Tahoma" w:hAnsi="Tahoma" w:cs="Tahoma"/>
          <w:b/>
          <w:bCs/>
          <w:color w:val="1F1F1F"/>
          <w:sz w:val="25"/>
          <w:szCs w:val="25"/>
        </w:rPr>
        <w:t xml:space="preserve">   </w:t>
      </w:r>
      <w:r w:rsidRPr="0036182F">
        <w:rPr>
          <w:rFonts w:ascii="Tahoma" w:hAnsi="Tahoma" w:cs="Tahoma"/>
          <w:b/>
          <w:bCs/>
          <w:color w:val="1F1F1F"/>
          <w:sz w:val="25"/>
          <w:szCs w:val="25"/>
        </w:rPr>
        <w:t>Copy to the:</w:t>
      </w:r>
    </w:p>
    <w:p w14:paraId="105AE9E0" w14:textId="3947E71F" w:rsidR="0036182F" w:rsidRPr="0036182F" w:rsidRDefault="0036182F" w:rsidP="0036182F">
      <w:pPr>
        <w:ind w:firstLine="142"/>
        <w:jc w:val="both"/>
        <w:rPr>
          <w:rFonts w:ascii="Tahoma" w:hAnsi="Tahoma" w:cs="Tahoma"/>
          <w:color w:val="1F1F1F"/>
          <w:sz w:val="25"/>
          <w:szCs w:val="25"/>
        </w:rPr>
      </w:pPr>
      <w:r w:rsidRPr="0036182F">
        <w:rPr>
          <w:rFonts w:ascii="Tahoma" w:hAnsi="Tahoma" w:cs="Tahoma"/>
          <w:color w:val="1F1F1F"/>
          <w:sz w:val="25"/>
          <w:szCs w:val="25"/>
        </w:rPr>
        <w:t xml:space="preserve">  1.</w:t>
      </w:r>
      <w:r>
        <w:rPr>
          <w:rFonts w:ascii="Tahoma" w:hAnsi="Tahoma" w:cs="Tahoma"/>
          <w:color w:val="1F1F1F"/>
          <w:sz w:val="25"/>
          <w:szCs w:val="25"/>
        </w:rPr>
        <w:t xml:space="preserve"> </w:t>
      </w:r>
      <w:r w:rsidRPr="0036182F">
        <w:rPr>
          <w:rFonts w:ascii="Tahoma" w:hAnsi="Tahoma" w:cs="Tahoma"/>
          <w:color w:val="1F1F1F"/>
          <w:sz w:val="25"/>
          <w:szCs w:val="25"/>
        </w:rPr>
        <w:t>Accounts Officer,</w:t>
      </w:r>
      <w:r>
        <w:rPr>
          <w:rFonts w:ascii="Tahoma" w:hAnsi="Tahoma" w:cs="Tahoma"/>
          <w:color w:val="1F1F1F"/>
          <w:sz w:val="25"/>
          <w:szCs w:val="25"/>
        </w:rPr>
        <w:t xml:space="preserve"> </w:t>
      </w:r>
      <w:r w:rsidRPr="0036182F">
        <w:rPr>
          <w:rFonts w:ascii="Tahoma" w:hAnsi="Tahoma" w:cs="Tahoma"/>
          <w:color w:val="1F1F1F"/>
          <w:sz w:val="25"/>
          <w:szCs w:val="25"/>
        </w:rPr>
        <w:t>Department of Skill Development</w:t>
      </w:r>
      <w:r>
        <w:rPr>
          <w:rFonts w:ascii="Tahoma" w:hAnsi="Tahoma" w:cs="Tahoma"/>
          <w:color w:val="1F1F1F"/>
          <w:sz w:val="25"/>
          <w:szCs w:val="25"/>
        </w:rPr>
        <w:t>,</w:t>
      </w:r>
      <w:r w:rsidRPr="0036182F">
        <w:rPr>
          <w:rFonts w:ascii="Tahoma" w:hAnsi="Tahoma" w:cs="Tahoma"/>
          <w:color w:val="1F1F1F"/>
          <w:sz w:val="25"/>
          <w:szCs w:val="25"/>
        </w:rPr>
        <w:t xml:space="preserve"> for information.</w:t>
      </w: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167A5978" w:rsidR="00076EA7" w:rsidRPr="003E44A4" w:rsidRDefault="00076EA7" w:rsidP="00076EA7">
      <w:pPr>
        <w:spacing w:line="360" w:lineRule="auto"/>
        <w:jc w:val="both"/>
        <w:rPr>
          <w:rFonts w:ascii="Tahoma" w:hAnsi="Tahoma" w:cs="Tahoma"/>
          <w:color w:val="1F1F1F"/>
          <w:sz w:val="25"/>
          <w:szCs w:val="25"/>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74141B">
      <w:headerReference w:type="default" r:id="rId8"/>
      <w:pgSz w:w="11906" w:h="16838"/>
      <w:pgMar w:top="567" w:right="849" w:bottom="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3509" w14:textId="77777777" w:rsidR="0037337A" w:rsidRDefault="0037337A">
      <w:r>
        <w:separator/>
      </w:r>
    </w:p>
  </w:endnote>
  <w:endnote w:type="continuationSeparator" w:id="0">
    <w:p w14:paraId="4A9B29BE" w14:textId="77777777" w:rsidR="0037337A" w:rsidRDefault="00373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597C2" w14:textId="77777777" w:rsidR="0037337A" w:rsidRDefault="0037337A">
      <w:r>
        <w:separator/>
      </w:r>
    </w:p>
  </w:footnote>
  <w:footnote w:type="continuationSeparator" w:id="0">
    <w:p w14:paraId="12AC9F57" w14:textId="77777777" w:rsidR="0037337A" w:rsidRDefault="00373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0D24980D"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Phone No:    0194-2310144/2310060                   </w:t>
    </w:r>
  </w:p>
  <w:p w14:paraId="66CA0FE2" w14:textId="4FE9F5A7" w:rsidR="00B14580" w:rsidRDefault="001D0543">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43CE05B5">
          <wp:simplePos x="0" y="0"/>
          <wp:positionH relativeFrom="margin">
            <wp:posOffset>82550</wp:posOffset>
          </wp:positionH>
          <wp:positionV relativeFrom="page">
            <wp:posOffset>309880</wp:posOffset>
          </wp:positionV>
          <wp:extent cx="790575" cy="765810"/>
          <wp:effectExtent l="0" t="0" r="9525" b="0"/>
          <wp:wrapTight wrapText="bothSides">
            <wp:wrapPolygon edited="0">
              <wp:start x="0" y="0"/>
              <wp:lineTo x="0" y="20955"/>
              <wp:lineTo x="21340" y="20955"/>
              <wp:lineTo x="21340" y="0"/>
              <wp:lineTo x="0" y="0"/>
            </wp:wrapPolygon>
          </wp:wrapTight>
          <wp:docPr id="1021871455" name="Picture 102187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Fax:  </w:t>
    </w:r>
    <w:proofErr w:type="gramStart"/>
    <w:r w:rsidR="0069352F">
      <w:rPr>
        <w:rFonts w:ascii="Century Gothic" w:eastAsia="Calibri" w:hAnsi="Century Gothic"/>
        <w:sz w:val="16"/>
        <w:szCs w:val="16"/>
      </w:rPr>
      <w:t xml:space="preserve">  :</w:t>
    </w:r>
    <w:proofErr w:type="gramEnd"/>
    <w:r w:rsidR="0069352F">
      <w:rPr>
        <w:rFonts w:ascii="Century Gothic" w:eastAsia="Calibri" w:hAnsi="Century Gothic"/>
        <w:sz w:val="16"/>
        <w:szCs w:val="16"/>
      </w:rPr>
      <w:t xml:space="preserve">   0194-2310144</w:t>
    </w:r>
  </w:p>
  <w:p w14:paraId="70D033A1" w14:textId="4743543D"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49E93F22"/>
    <w:multiLevelType w:val="multilevel"/>
    <w:tmpl w:val="894A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75AA4022"/>
    <w:multiLevelType w:val="multilevel"/>
    <w:tmpl w:val="459C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47060">
    <w:abstractNumId w:val="9"/>
  </w:num>
  <w:num w:numId="2" w16cid:durableId="363601855">
    <w:abstractNumId w:val="7"/>
  </w:num>
  <w:num w:numId="3" w16cid:durableId="644091234">
    <w:abstractNumId w:val="6"/>
  </w:num>
  <w:num w:numId="4" w16cid:durableId="396437774">
    <w:abstractNumId w:val="5"/>
  </w:num>
  <w:num w:numId="5" w16cid:durableId="1809740040">
    <w:abstractNumId w:val="4"/>
  </w:num>
  <w:num w:numId="6" w16cid:durableId="1741899176">
    <w:abstractNumId w:val="8"/>
  </w:num>
  <w:num w:numId="7" w16cid:durableId="608659695">
    <w:abstractNumId w:val="3"/>
  </w:num>
  <w:num w:numId="8" w16cid:durableId="970476816">
    <w:abstractNumId w:val="2"/>
  </w:num>
  <w:num w:numId="9" w16cid:durableId="270482222">
    <w:abstractNumId w:val="1"/>
  </w:num>
  <w:num w:numId="10" w16cid:durableId="1943996130">
    <w:abstractNumId w:val="0"/>
  </w:num>
  <w:num w:numId="11" w16cid:durableId="1558005961">
    <w:abstractNumId w:val="11"/>
  </w:num>
  <w:num w:numId="12" w16cid:durableId="693313623">
    <w:abstractNumId w:val="12"/>
  </w:num>
  <w:num w:numId="13" w16cid:durableId="1591616878">
    <w:abstractNumId w:val="10"/>
  </w:num>
  <w:num w:numId="14" w16cid:durableId="1396783283">
    <w:abstractNumId w:val="17"/>
  </w:num>
  <w:num w:numId="15" w16cid:durableId="1465275031">
    <w:abstractNumId w:val="13"/>
  </w:num>
  <w:num w:numId="16" w16cid:durableId="1654408601">
    <w:abstractNumId w:val="18"/>
  </w:num>
  <w:num w:numId="17" w16cid:durableId="1427459489">
    <w:abstractNumId w:val="15"/>
  </w:num>
  <w:num w:numId="18" w16cid:durableId="1651012045">
    <w:abstractNumId w:val="16"/>
  </w:num>
  <w:num w:numId="19" w16cid:durableId="1095789198">
    <w:abstractNumId w:val="19"/>
  </w:num>
  <w:num w:numId="20" w16cid:durableId="1978560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285F"/>
    <w:rsid w:val="001936B7"/>
    <w:rsid w:val="00196AB1"/>
    <w:rsid w:val="001A21FE"/>
    <w:rsid w:val="001D02DE"/>
    <w:rsid w:val="001D0543"/>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6182F"/>
    <w:rsid w:val="0037337A"/>
    <w:rsid w:val="003735B5"/>
    <w:rsid w:val="00377186"/>
    <w:rsid w:val="0037797E"/>
    <w:rsid w:val="003A1C03"/>
    <w:rsid w:val="003C3196"/>
    <w:rsid w:val="003D1396"/>
    <w:rsid w:val="003E44A4"/>
    <w:rsid w:val="003E587C"/>
    <w:rsid w:val="00410AFD"/>
    <w:rsid w:val="00414627"/>
    <w:rsid w:val="00420B16"/>
    <w:rsid w:val="00425D63"/>
    <w:rsid w:val="00461DF9"/>
    <w:rsid w:val="004643D8"/>
    <w:rsid w:val="0048205E"/>
    <w:rsid w:val="004831C3"/>
    <w:rsid w:val="00497C24"/>
    <w:rsid w:val="004B3216"/>
    <w:rsid w:val="004C7BA5"/>
    <w:rsid w:val="004D0872"/>
    <w:rsid w:val="004D2AEC"/>
    <w:rsid w:val="004E5652"/>
    <w:rsid w:val="004E7628"/>
    <w:rsid w:val="004F48F2"/>
    <w:rsid w:val="005065F5"/>
    <w:rsid w:val="0050696F"/>
    <w:rsid w:val="005149B1"/>
    <w:rsid w:val="00516263"/>
    <w:rsid w:val="00527AED"/>
    <w:rsid w:val="005366CB"/>
    <w:rsid w:val="005511E0"/>
    <w:rsid w:val="00554BB2"/>
    <w:rsid w:val="00557CC3"/>
    <w:rsid w:val="005647F2"/>
    <w:rsid w:val="005662D1"/>
    <w:rsid w:val="00573A09"/>
    <w:rsid w:val="005A4526"/>
    <w:rsid w:val="005B473D"/>
    <w:rsid w:val="005C1B16"/>
    <w:rsid w:val="005E53D0"/>
    <w:rsid w:val="005E62A2"/>
    <w:rsid w:val="005E759A"/>
    <w:rsid w:val="005F0F78"/>
    <w:rsid w:val="006002EB"/>
    <w:rsid w:val="006128EF"/>
    <w:rsid w:val="006264B4"/>
    <w:rsid w:val="00635DE5"/>
    <w:rsid w:val="00643033"/>
    <w:rsid w:val="00644CC3"/>
    <w:rsid w:val="0065069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2CE9"/>
    <w:rsid w:val="006C5D86"/>
    <w:rsid w:val="006C7C59"/>
    <w:rsid w:val="006D7F6F"/>
    <w:rsid w:val="00705C8D"/>
    <w:rsid w:val="007152D7"/>
    <w:rsid w:val="0074054D"/>
    <w:rsid w:val="0074141B"/>
    <w:rsid w:val="00746C14"/>
    <w:rsid w:val="00757FC8"/>
    <w:rsid w:val="00757FD6"/>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75361"/>
    <w:rsid w:val="00892712"/>
    <w:rsid w:val="008961CA"/>
    <w:rsid w:val="008A680A"/>
    <w:rsid w:val="008B0651"/>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5C98"/>
    <w:rsid w:val="009C600F"/>
    <w:rsid w:val="009D3723"/>
    <w:rsid w:val="009E04F2"/>
    <w:rsid w:val="00A00745"/>
    <w:rsid w:val="00A03B7B"/>
    <w:rsid w:val="00A05BB6"/>
    <w:rsid w:val="00A13D12"/>
    <w:rsid w:val="00A200C9"/>
    <w:rsid w:val="00A250D5"/>
    <w:rsid w:val="00A32F56"/>
    <w:rsid w:val="00A36028"/>
    <w:rsid w:val="00A47EA1"/>
    <w:rsid w:val="00A547F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90795"/>
    <w:rsid w:val="00CA2C6C"/>
    <w:rsid w:val="00CB030E"/>
    <w:rsid w:val="00CB0652"/>
    <w:rsid w:val="00CC0600"/>
    <w:rsid w:val="00CC586C"/>
    <w:rsid w:val="00CC78AC"/>
    <w:rsid w:val="00CF3120"/>
    <w:rsid w:val="00CF7953"/>
    <w:rsid w:val="00D07232"/>
    <w:rsid w:val="00D10245"/>
    <w:rsid w:val="00D21BDD"/>
    <w:rsid w:val="00D34210"/>
    <w:rsid w:val="00D43CB9"/>
    <w:rsid w:val="00D464E1"/>
    <w:rsid w:val="00D6579E"/>
    <w:rsid w:val="00D65F07"/>
    <w:rsid w:val="00D704F3"/>
    <w:rsid w:val="00D92BB7"/>
    <w:rsid w:val="00DC76D2"/>
    <w:rsid w:val="00DD30ED"/>
    <w:rsid w:val="00DE34B8"/>
    <w:rsid w:val="00DF03A7"/>
    <w:rsid w:val="00E03670"/>
    <w:rsid w:val="00E61287"/>
    <w:rsid w:val="00E64C21"/>
    <w:rsid w:val="00E66F64"/>
    <w:rsid w:val="00E67631"/>
    <w:rsid w:val="00E727A7"/>
    <w:rsid w:val="00E7798A"/>
    <w:rsid w:val="00EC0160"/>
    <w:rsid w:val="00EC24C6"/>
    <w:rsid w:val="00EF2933"/>
    <w:rsid w:val="00F05146"/>
    <w:rsid w:val="00F1115D"/>
    <w:rsid w:val="00F34C5D"/>
    <w:rsid w:val="00F3513C"/>
    <w:rsid w:val="00F465C5"/>
    <w:rsid w:val="00F5180D"/>
    <w:rsid w:val="00F51B21"/>
    <w:rsid w:val="00F51D87"/>
    <w:rsid w:val="00F52DA3"/>
    <w:rsid w:val="00F8455C"/>
    <w:rsid w:val="00F909F8"/>
    <w:rsid w:val="00F9692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adiyaqoob78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2026-03-16T06:10:00Z</cp:lastPrinted>
  <dcterms:created xsi:type="dcterms:W3CDTF">2026-03-20T05:37:00Z</dcterms:created>
  <dcterms:modified xsi:type="dcterms:W3CDTF">2026-03-20T05:48:00Z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