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85DF0" w14:textId="77777777" w:rsidR="00321CEE" w:rsidRDefault="00321CEE" w:rsidP="004D29DB">
      <w:pPr>
        <w:ind w:left="270" w:hanging="90"/>
        <w:jc w:val="both"/>
        <w:rPr>
          <w:rFonts w:ascii="Tahoma" w:hAnsi="Tahoma" w:cs="Tahoma"/>
          <w:color w:val="1F1F1F"/>
          <w:sz w:val="25"/>
          <w:szCs w:val="25"/>
        </w:rPr>
      </w:pPr>
    </w:p>
    <w:p w14:paraId="7BB1A179" w14:textId="658110A4"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The Administrative Secretary,</w:t>
      </w:r>
    </w:p>
    <w:p w14:paraId="7A60EBBA" w14:textId="7544921E"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Department of Skill Development,</w:t>
      </w:r>
    </w:p>
    <w:p w14:paraId="62A67671" w14:textId="1B65BD99"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Jammu and Kashmir.</w:t>
      </w:r>
    </w:p>
    <w:p w14:paraId="292755F9" w14:textId="6519FE8E" w:rsidR="00475731" w:rsidRDefault="00475731" w:rsidP="004D29DB">
      <w:pPr>
        <w:ind w:left="270" w:hanging="90"/>
        <w:jc w:val="both"/>
        <w:rPr>
          <w:rFonts w:ascii="Tahoma" w:hAnsi="Tahoma" w:cs="Tahoma"/>
          <w:color w:val="1F1F1F"/>
          <w:sz w:val="25"/>
          <w:szCs w:val="25"/>
        </w:rPr>
      </w:pPr>
    </w:p>
    <w:p w14:paraId="31478A45" w14:textId="38F4CACF" w:rsidR="00475731" w:rsidRDefault="005A7B92" w:rsidP="004D29DB">
      <w:pPr>
        <w:ind w:left="270" w:hanging="90"/>
        <w:jc w:val="both"/>
        <w:rPr>
          <w:rFonts w:ascii="Tahoma" w:hAnsi="Tahoma" w:cs="Tahoma"/>
          <w:color w:val="1F1F1F"/>
          <w:sz w:val="25"/>
          <w:szCs w:val="25"/>
        </w:rPr>
      </w:pPr>
      <w:r>
        <w:rPr>
          <w:rFonts w:ascii="Tahoma" w:hAnsi="Tahoma" w:cs="Tahoma"/>
          <w:color w:val="1F1F1F"/>
          <w:sz w:val="25"/>
          <w:szCs w:val="25"/>
        </w:rPr>
        <w:t>No: KGP</w:t>
      </w:r>
      <w:r w:rsidR="00475731">
        <w:rPr>
          <w:rFonts w:ascii="Tahoma" w:hAnsi="Tahoma" w:cs="Tahoma"/>
          <w:color w:val="1F1F1F"/>
          <w:sz w:val="25"/>
          <w:szCs w:val="25"/>
        </w:rPr>
        <w:t xml:space="preserve">/Estt/2025                                           </w:t>
      </w:r>
      <w:r w:rsidR="00BC3D71">
        <w:rPr>
          <w:rFonts w:ascii="Tahoma" w:hAnsi="Tahoma" w:cs="Tahoma"/>
          <w:color w:val="1F1F1F"/>
          <w:sz w:val="25"/>
          <w:szCs w:val="25"/>
        </w:rPr>
        <w:t xml:space="preserve">  </w:t>
      </w:r>
      <w:r w:rsidR="00475731">
        <w:rPr>
          <w:rFonts w:ascii="Tahoma" w:hAnsi="Tahoma" w:cs="Tahoma"/>
          <w:color w:val="1F1F1F"/>
          <w:sz w:val="25"/>
          <w:szCs w:val="25"/>
        </w:rPr>
        <w:t xml:space="preserve"> Dated:2</w:t>
      </w:r>
      <w:r w:rsidR="000145AF">
        <w:rPr>
          <w:rFonts w:ascii="Tahoma" w:hAnsi="Tahoma" w:cs="Tahoma"/>
          <w:color w:val="1F1F1F"/>
          <w:sz w:val="25"/>
          <w:szCs w:val="25"/>
        </w:rPr>
        <w:t>5</w:t>
      </w:r>
      <w:r w:rsidR="00475731">
        <w:rPr>
          <w:rFonts w:ascii="Tahoma" w:hAnsi="Tahoma" w:cs="Tahoma"/>
          <w:color w:val="1F1F1F"/>
          <w:sz w:val="25"/>
          <w:szCs w:val="25"/>
        </w:rPr>
        <w:t>-06-2025</w:t>
      </w:r>
    </w:p>
    <w:p w14:paraId="3BF9080B" w14:textId="5BB66AAE" w:rsidR="004D29DB" w:rsidRDefault="004D29DB" w:rsidP="004D29DB">
      <w:pPr>
        <w:ind w:left="270" w:hanging="90"/>
        <w:jc w:val="both"/>
        <w:rPr>
          <w:rFonts w:ascii="Tahoma" w:hAnsi="Tahoma" w:cs="Tahoma"/>
          <w:color w:val="1F1F1F"/>
          <w:sz w:val="25"/>
          <w:szCs w:val="25"/>
        </w:rPr>
      </w:pPr>
    </w:p>
    <w:p w14:paraId="00278981" w14:textId="27608D82" w:rsidR="004D29DB" w:rsidRDefault="004D29DB" w:rsidP="004D29DB">
      <w:pPr>
        <w:ind w:left="270" w:hanging="90"/>
        <w:jc w:val="both"/>
        <w:rPr>
          <w:rFonts w:ascii="Tahoma" w:hAnsi="Tahoma" w:cs="Tahoma"/>
          <w:b/>
          <w:bCs/>
          <w:color w:val="1F1F1F"/>
          <w:sz w:val="25"/>
          <w:szCs w:val="25"/>
        </w:rPr>
      </w:pPr>
      <w:r w:rsidRPr="004D29DB">
        <w:rPr>
          <w:rFonts w:ascii="Tahoma" w:hAnsi="Tahoma" w:cs="Tahoma"/>
          <w:b/>
          <w:bCs/>
          <w:color w:val="1F1F1F"/>
          <w:sz w:val="25"/>
          <w:szCs w:val="25"/>
        </w:rPr>
        <w:t>Subject:</w:t>
      </w:r>
      <w:r w:rsidR="004B1674">
        <w:rPr>
          <w:rFonts w:ascii="Tahoma" w:hAnsi="Tahoma" w:cs="Tahoma"/>
          <w:b/>
          <w:bCs/>
          <w:color w:val="1F1F1F"/>
          <w:sz w:val="25"/>
          <w:szCs w:val="25"/>
        </w:rPr>
        <w:t xml:space="preserve"> </w:t>
      </w:r>
      <w:r w:rsidRPr="004D29DB">
        <w:rPr>
          <w:rFonts w:ascii="Tahoma" w:hAnsi="Tahoma" w:cs="Tahoma"/>
          <w:b/>
          <w:bCs/>
          <w:color w:val="1F1F1F"/>
          <w:sz w:val="25"/>
          <w:szCs w:val="25"/>
        </w:rPr>
        <w:t>Proposal for Corporate Social Responsibility (CSR) Support for Infrastructure and Equipment Upgradation</w:t>
      </w:r>
      <w:r w:rsidR="004B1674">
        <w:rPr>
          <w:rFonts w:ascii="Tahoma" w:hAnsi="Tahoma" w:cs="Tahoma"/>
          <w:b/>
          <w:bCs/>
          <w:color w:val="1F1F1F"/>
          <w:sz w:val="25"/>
          <w:szCs w:val="25"/>
        </w:rPr>
        <w:t xml:space="preserve"> under “KGP REVIVE PROJECT”.</w:t>
      </w:r>
    </w:p>
    <w:p w14:paraId="116E3BF6" w14:textId="4CFF16B2" w:rsidR="00563A8C" w:rsidRDefault="00563A8C" w:rsidP="004D29DB">
      <w:pPr>
        <w:ind w:left="270" w:hanging="90"/>
        <w:jc w:val="both"/>
        <w:rPr>
          <w:rFonts w:ascii="Tahoma" w:hAnsi="Tahoma" w:cs="Tahoma"/>
          <w:b/>
          <w:bCs/>
          <w:color w:val="1F1F1F"/>
          <w:sz w:val="25"/>
          <w:szCs w:val="25"/>
        </w:rPr>
      </w:pPr>
    </w:p>
    <w:p w14:paraId="2FDA2A29" w14:textId="5F9044DA" w:rsidR="00EA3578" w:rsidRPr="00563A8C" w:rsidRDefault="00563A8C" w:rsidP="00EA3578">
      <w:pPr>
        <w:ind w:left="270" w:hanging="90"/>
        <w:jc w:val="both"/>
        <w:rPr>
          <w:rFonts w:ascii="Tahoma" w:hAnsi="Tahoma" w:cs="Tahoma"/>
          <w:color w:val="1F1F1F"/>
          <w:sz w:val="25"/>
          <w:szCs w:val="25"/>
        </w:rPr>
      </w:pPr>
      <w:r w:rsidRPr="00563A8C">
        <w:rPr>
          <w:rFonts w:ascii="Tahoma" w:hAnsi="Tahoma" w:cs="Tahoma"/>
          <w:color w:val="1F1F1F"/>
          <w:sz w:val="25"/>
          <w:szCs w:val="25"/>
        </w:rPr>
        <w:t xml:space="preserve"> Sir,</w:t>
      </w:r>
    </w:p>
    <w:p w14:paraId="2B02E733" w14:textId="03277C40" w:rsidR="00563A8C" w:rsidRPr="00563A8C" w:rsidRDefault="00563A8C" w:rsidP="00563A8C">
      <w:pPr>
        <w:ind w:left="270" w:hanging="90"/>
        <w:jc w:val="both"/>
        <w:rPr>
          <w:rFonts w:ascii="Tahoma" w:hAnsi="Tahoma" w:cs="Tahoma"/>
          <w:color w:val="1F1F1F"/>
          <w:sz w:val="25"/>
          <w:szCs w:val="25"/>
        </w:rPr>
      </w:pPr>
      <w:r>
        <w:rPr>
          <w:rFonts w:ascii="Tahoma" w:hAnsi="Tahoma" w:cs="Tahoma"/>
          <w:color w:val="1F1F1F"/>
          <w:sz w:val="25"/>
          <w:szCs w:val="25"/>
        </w:rPr>
        <w:t xml:space="preserve"> This </w:t>
      </w:r>
      <w:r w:rsidR="00475731">
        <w:rPr>
          <w:rFonts w:ascii="Tahoma" w:hAnsi="Tahoma" w:cs="Tahoma"/>
          <w:color w:val="1F1F1F"/>
          <w:sz w:val="25"/>
          <w:szCs w:val="25"/>
        </w:rPr>
        <w:t>Institution</w:t>
      </w:r>
      <w:r>
        <w:rPr>
          <w:rFonts w:ascii="Tahoma" w:hAnsi="Tahoma" w:cs="Tahoma"/>
          <w:color w:val="1F1F1F"/>
          <w:sz w:val="25"/>
          <w:szCs w:val="25"/>
        </w:rPr>
        <w:t xml:space="preserve"> </w:t>
      </w:r>
      <w:r w:rsidRPr="00563A8C">
        <w:rPr>
          <w:rFonts w:ascii="Tahoma" w:hAnsi="Tahoma" w:cs="Tahoma"/>
          <w:color w:val="1F1F1F"/>
          <w:sz w:val="25"/>
          <w:szCs w:val="25"/>
        </w:rPr>
        <w:t xml:space="preserve">has consistently striven to provide quality education </w:t>
      </w:r>
      <w:r w:rsidR="004B1674" w:rsidRPr="00563A8C">
        <w:rPr>
          <w:rFonts w:ascii="Tahoma" w:hAnsi="Tahoma" w:cs="Tahoma"/>
          <w:color w:val="1F1F1F"/>
          <w:sz w:val="25"/>
          <w:szCs w:val="25"/>
        </w:rPr>
        <w:t>and</w:t>
      </w:r>
      <w:r w:rsidR="004B1674">
        <w:rPr>
          <w:rFonts w:ascii="Tahoma" w:hAnsi="Tahoma" w:cs="Tahoma"/>
          <w:color w:val="1F1F1F"/>
          <w:sz w:val="25"/>
          <w:szCs w:val="25"/>
        </w:rPr>
        <w:t xml:space="preserve"> </w:t>
      </w:r>
      <w:r w:rsidR="004B1674" w:rsidRPr="00563A8C">
        <w:rPr>
          <w:rFonts w:ascii="Tahoma" w:hAnsi="Tahoma" w:cs="Tahoma"/>
          <w:color w:val="1F1F1F"/>
          <w:sz w:val="25"/>
          <w:szCs w:val="25"/>
        </w:rPr>
        <w:t>training</w:t>
      </w:r>
      <w:r w:rsidRPr="00563A8C">
        <w:rPr>
          <w:rFonts w:ascii="Tahoma" w:hAnsi="Tahoma" w:cs="Tahoma"/>
          <w:color w:val="1F1F1F"/>
          <w:sz w:val="25"/>
          <w:szCs w:val="25"/>
        </w:rPr>
        <w:t xml:space="preserve"> to the youth of Jammu &amp; Kashmir. We are proud to report a 100% intake for admissions annually, reflecting the strong demand for the programs we </w:t>
      </w:r>
      <w:r w:rsidR="004B1674" w:rsidRPr="00563A8C">
        <w:rPr>
          <w:rFonts w:ascii="Tahoma" w:hAnsi="Tahoma" w:cs="Tahoma"/>
          <w:color w:val="1F1F1F"/>
          <w:sz w:val="25"/>
          <w:szCs w:val="25"/>
        </w:rPr>
        <w:t>offer.</w:t>
      </w:r>
      <w:r w:rsidR="004B1674">
        <w:rPr>
          <w:rFonts w:ascii="Tahoma" w:hAnsi="Tahoma" w:cs="Tahoma"/>
          <w:color w:val="1F1F1F"/>
          <w:sz w:val="25"/>
          <w:szCs w:val="25"/>
        </w:rPr>
        <w:t xml:space="preserve"> This institution has more than 800+ students </w:t>
      </w:r>
      <w:proofErr w:type="spellStart"/>
      <w:r w:rsidR="004B1674">
        <w:rPr>
          <w:rFonts w:ascii="Tahoma" w:hAnsi="Tahoma" w:cs="Tahoma"/>
          <w:color w:val="1F1F1F"/>
          <w:sz w:val="25"/>
          <w:szCs w:val="25"/>
        </w:rPr>
        <w:t>onrolls</w:t>
      </w:r>
      <w:proofErr w:type="spellEnd"/>
      <w:r w:rsidR="004B1674">
        <w:rPr>
          <w:rFonts w:ascii="Tahoma" w:hAnsi="Tahoma" w:cs="Tahoma"/>
          <w:color w:val="1F1F1F"/>
          <w:sz w:val="25"/>
          <w:szCs w:val="25"/>
        </w:rPr>
        <w:t xml:space="preserve"> with total capacity of 1125 seats. However</w:t>
      </w:r>
      <w:r w:rsidRPr="00563A8C">
        <w:rPr>
          <w:rFonts w:ascii="Tahoma" w:hAnsi="Tahoma" w:cs="Tahoma"/>
          <w:color w:val="1F1F1F"/>
          <w:sz w:val="25"/>
          <w:szCs w:val="25"/>
        </w:rPr>
        <w:t xml:space="preserve">, we are currently facing significant challenges that are impacting the quality of education and leading to a regrettable increase in student </w:t>
      </w:r>
      <w:r w:rsidR="00A00B50" w:rsidRPr="00563A8C">
        <w:rPr>
          <w:rFonts w:ascii="Tahoma" w:hAnsi="Tahoma" w:cs="Tahoma"/>
          <w:color w:val="1F1F1F"/>
          <w:sz w:val="25"/>
          <w:szCs w:val="25"/>
        </w:rPr>
        <w:t>dropouts. These</w:t>
      </w:r>
      <w:r w:rsidRPr="00563A8C">
        <w:rPr>
          <w:rFonts w:ascii="Tahoma" w:hAnsi="Tahoma" w:cs="Tahoma"/>
          <w:color w:val="1F1F1F"/>
          <w:sz w:val="25"/>
          <w:szCs w:val="25"/>
        </w:rPr>
        <w:t xml:space="preserve"> challenges primarily stem from:</w:t>
      </w:r>
    </w:p>
    <w:p w14:paraId="296C58F5" w14:textId="77777777" w:rsidR="00563A8C" w:rsidRPr="00563A8C" w:rsidRDefault="00563A8C" w:rsidP="00563A8C">
      <w:pPr>
        <w:ind w:left="270" w:hanging="90"/>
        <w:jc w:val="both"/>
        <w:rPr>
          <w:rFonts w:ascii="Tahoma" w:hAnsi="Tahoma" w:cs="Tahoma"/>
          <w:color w:val="1F1F1F"/>
          <w:sz w:val="25"/>
          <w:szCs w:val="25"/>
        </w:rPr>
      </w:pPr>
    </w:p>
    <w:p w14:paraId="2D9B2CCF" w14:textId="59B9ABF2" w:rsidR="004B1674" w:rsidRPr="002C7A1B" w:rsidRDefault="00563A8C" w:rsidP="002C7A1B">
      <w:pPr>
        <w:pStyle w:val="ListParagraph"/>
        <w:numPr>
          <w:ilvl w:val="0"/>
          <w:numId w:val="19"/>
        </w:numPr>
        <w:ind w:left="540" w:hanging="380"/>
        <w:jc w:val="both"/>
        <w:rPr>
          <w:rFonts w:ascii="Tahoma" w:hAnsi="Tahoma" w:cs="Tahoma"/>
          <w:color w:val="1F1F1F"/>
          <w:sz w:val="25"/>
          <w:szCs w:val="25"/>
        </w:rPr>
      </w:pPr>
      <w:r w:rsidRPr="00563A8C">
        <w:rPr>
          <w:rFonts w:ascii="Tahoma" w:hAnsi="Tahoma" w:cs="Tahoma"/>
          <w:b/>
          <w:bCs/>
          <w:color w:val="1F1F1F"/>
          <w:sz w:val="25"/>
          <w:szCs w:val="25"/>
        </w:rPr>
        <w:t>Non-availability of Modern Machinery and Equipment:</w:t>
      </w:r>
      <w:r w:rsidRPr="00563A8C">
        <w:rPr>
          <w:rFonts w:ascii="Tahoma" w:hAnsi="Tahoma" w:cs="Tahoma"/>
          <w:color w:val="1F1F1F"/>
          <w:sz w:val="25"/>
          <w:szCs w:val="25"/>
        </w:rPr>
        <w:t xml:space="preserve"> The concerned Heads of Departments have submitted requisitions for essential Machinery and Equipment (M&amp;E) amounting to approximately ₹2 crores. The absence of these vital resources severely limits practical training, which is the backbone of engineering and technical education, and is a major contributing factor to student </w:t>
      </w:r>
      <w:r w:rsidR="00630F2E" w:rsidRPr="00563A8C">
        <w:rPr>
          <w:rFonts w:ascii="Tahoma" w:hAnsi="Tahoma" w:cs="Tahoma"/>
          <w:color w:val="1F1F1F"/>
          <w:sz w:val="25"/>
          <w:szCs w:val="25"/>
        </w:rPr>
        <w:t>attrition.</w:t>
      </w:r>
      <w:r w:rsidR="00630F2E" w:rsidRPr="002C7A1B">
        <w:rPr>
          <w:rFonts w:ascii="Tahoma" w:hAnsi="Tahoma" w:cs="Tahoma"/>
          <w:color w:val="1F1F1F"/>
          <w:sz w:val="25"/>
          <w:szCs w:val="25"/>
        </w:rPr>
        <w:t xml:space="preserve"> Due</w:t>
      </w:r>
      <w:r w:rsidRPr="002C7A1B">
        <w:rPr>
          <w:rFonts w:ascii="Tahoma" w:hAnsi="Tahoma" w:cs="Tahoma"/>
          <w:color w:val="1F1F1F"/>
          <w:sz w:val="25"/>
          <w:szCs w:val="25"/>
        </w:rPr>
        <w:t xml:space="preserve"> to the lack of M&amp;E, the scope for </w:t>
      </w:r>
      <w:r w:rsidR="005A7B92" w:rsidRPr="002C7A1B">
        <w:rPr>
          <w:rFonts w:ascii="Tahoma" w:hAnsi="Tahoma" w:cs="Tahoma"/>
          <w:color w:val="1F1F1F"/>
          <w:sz w:val="25"/>
          <w:szCs w:val="25"/>
        </w:rPr>
        <w:t xml:space="preserve">the Practical </w:t>
      </w:r>
      <w:r w:rsidRPr="002C7A1B">
        <w:rPr>
          <w:rFonts w:ascii="Tahoma" w:hAnsi="Tahoma" w:cs="Tahoma"/>
          <w:color w:val="1F1F1F"/>
          <w:sz w:val="25"/>
          <w:szCs w:val="25"/>
        </w:rPr>
        <w:t>training, crucial for our students' holistic development and employability, remains constrained.</w:t>
      </w:r>
    </w:p>
    <w:p w14:paraId="3512D8F1" w14:textId="77777777" w:rsidR="004B1674" w:rsidRPr="004B1674" w:rsidRDefault="004B1674" w:rsidP="004B1674">
      <w:pPr>
        <w:pStyle w:val="ListParagraph"/>
        <w:rPr>
          <w:rFonts w:ascii="Tahoma" w:hAnsi="Tahoma" w:cs="Tahoma"/>
          <w:color w:val="1F1F1F"/>
          <w:sz w:val="25"/>
          <w:szCs w:val="25"/>
        </w:rPr>
      </w:pPr>
    </w:p>
    <w:p w14:paraId="689DD31A" w14:textId="21149F0A" w:rsidR="004B1674" w:rsidRPr="00D637AA" w:rsidRDefault="00563A8C" w:rsidP="00D637AA">
      <w:pPr>
        <w:pStyle w:val="ListParagraph"/>
        <w:numPr>
          <w:ilvl w:val="0"/>
          <w:numId w:val="19"/>
        </w:numPr>
        <w:jc w:val="both"/>
        <w:rPr>
          <w:rFonts w:ascii="Tahoma" w:hAnsi="Tahoma" w:cs="Tahoma"/>
          <w:color w:val="1F1F1F"/>
          <w:sz w:val="25"/>
          <w:szCs w:val="25"/>
        </w:rPr>
      </w:pPr>
      <w:r w:rsidRPr="004B1674">
        <w:rPr>
          <w:rFonts w:ascii="Tahoma" w:hAnsi="Tahoma" w:cs="Tahoma"/>
          <w:b/>
          <w:bCs/>
          <w:color w:val="1F1F1F"/>
          <w:sz w:val="25"/>
          <w:szCs w:val="25"/>
        </w:rPr>
        <w:t>Inadequate Infrastructure:</w:t>
      </w:r>
      <w:r w:rsidRPr="004B1674">
        <w:rPr>
          <w:rFonts w:ascii="Tahoma" w:hAnsi="Tahoma" w:cs="Tahoma"/>
          <w:color w:val="1F1F1F"/>
          <w:sz w:val="25"/>
          <w:szCs w:val="25"/>
        </w:rPr>
        <w:t xml:space="preserve"> Our institution has been severely impacted, particularly since the 2014</w:t>
      </w:r>
      <w:r w:rsidR="00D87093">
        <w:rPr>
          <w:rFonts w:ascii="Tahoma" w:hAnsi="Tahoma" w:cs="Tahoma"/>
          <w:color w:val="1F1F1F"/>
          <w:sz w:val="25"/>
          <w:szCs w:val="25"/>
        </w:rPr>
        <w:t xml:space="preserve"> devasted</w:t>
      </w:r>
      <w:r w:rsidRPr="004B1674">
        <w:rPr>
          <w:rFonts w:ascii="Tahoma" w:hAnsi="Tahoma" w:cs="Tahoma"/>
          <w:color w:val="1F1F1F"/>
          <w:sz w:val="25"/>
          <w:szCs w:val="25"/>
        </w:rPr>
        <w:t xml:space="preserve"> </w:t>
      </w:r>
      <w:r w:rsidR="00630F2E" w:rsidRPr="004B1674">
        <w:rPr>
          <w:rFonts w:ascii="Tahoma" w:hAnsi="Tahoma" w:cs="Tahoma"/>
          <w:color w:val="1F1F1F"/>
          <w:sz w:val="25"/>
          <w:szCs w:val="25"/>
        </w:rPr>
        <w:t>floods.</w:t>
      </w:r>
      <w:r w:rsidR="00630F2E">
        <w:rPr>
          <w:rFonts w:ascii="Tahoma" w:hAnsi="Tahoma" w:cs="Tahoma"/>
          <w:color w:val="1F1F1F"/>
          <w:sz w:val="25"/>
          <w:szCs w:val="25"/>
        </w:rPr>
        <w:t xml:space="preserve"> The</w:t>
      </w:r>
      <w:r w:rsidR="000C4EE7">
        <w:rPr>
          <w:rFonts w:ascii="Tahoma" w:hAnsi="Tahoma" w:cs="Tahoma"/>
          <w:color w:val="1F1F1F"/>
          <w:sz w:val="25"/>
          <w:szCs w:val="25"/>
        </w:rPr>
        <w:t xml:space="preserve"> </w:t>
      </w:r>
      <w:r w:rsidR="00630F2E">
        <w:rPr>
          <w:rFonts w:ascii="Tahoma" w:hAnsi="Tahoma" w:cs="Tahoma"/>
          <w:color w:val="1F1F1F"/>
          <w:sz w:val="25"/>
          <w:szCs w:val="25"/>
        </w:rPr>
        <w:t xml:space="preserve">existing damaged Machinery and </w:t>
      </w:r>
      <w:proofErr w:type="spellStart"/>
      <w:r w:rsidR="00630F2E">
        <w:rPr>
          <w:rFonts w:ascii="Tahoma" w:hAnsi="Tahoma" w:cs="Tahoma"/>
          <w:color w:val="1F1F1F"/>
          <w:sz w:val="25"/>
          <w:szCs w:val="25"/>
        </w:rPr>
        <w:t>Equipments</w:t>
      </w:r>
      <w:proofErr w:type="spellEnd"/>
      <w:r w:rsidR="00630F2E">
        <w:rPr>
          <w:rFonts w:ascii="Tahoma" w:hAnsi="Tahoma" w:cs="Tahoma"/>
          <w:color w:val="1F1F1F"/>
          <w:sz w:val="25"/>
          <w:szCs w:val="25"/>
        </w:rPr>
        <w:t xml:space="preserve"> were auctioned but new machinery was not procured</w:t>
      </w:r>
      <w:r w:rsidR="000C4EE7">
        <w:rPr>
          <w:rFonts w:ascii="Tahoma" w:hAnsi="Tahoma" w:cs="Tahoma"/>
          <w:color w:val="1F1F1F"/>
          <w:sz w:val="25"/>
          <w:szCs w:val="25"/>
        </w:rPr>
        <w:t xml:space="preserve"> due to the non-availability of </w:t>
      </w:r>
      <w:r w:rsidR="00D637AA">
        <w:rPr>
          <w:rFonts w:ascii="Tahoma" w:hAnsi="Tahoma" w:cs="Tahoma"/>
          <w:color w:val="1F1F1F"/>
          <w:sz w:val="25"/>
          <w:szCs w:val="25"/>
        </w:rPr>
        <w:t>funds. The</w:t>
      </w:r>
      <w:r w:rsidR="005B4BF1">
        <w:rPr>
          <w:rFonts w:ascii="Tahoma" w:hAnsi="Tahoma" w:cs="Tahoma"/>
          <w:color w:val="1F1F1F"/>
          <w:sz w:val="25"/>
          <w:szCs w:val="25"/>
        </w:rPr>
        <w:t xml:space="preserve"> college </w:t>
      </w:r>
      <w:r w:rsidR="00D637AA">
        <w:rPr>
          <w:rFonts w:ascii="Tahoma" w:hAnsi="Tahoma" w:cs="Tahoma"/>
          <w:color w:val="1F1F1F"/>
          <w:sz w:val="25"/>
          <w:szCs w:val="25"/>
        </w:rPr>
        <w:t>b</w:t>
      </w:r>
      <w:r w:rsidR="005B4BF1">
        <w:rPr>
          <w:rFonts w:ascii="Tahoma" w:hAnsi="Tahoma" w:cs="Tahoma"/>
          <w:color w:val="1F1F1F"/>
          <w:sz w:val="25"/>
          <w:szCs w:val="25"/>
        </w:rPr>
        <w:t>us</w:t>
      </w:r>
      <w:r w:rsidR="00D637AA">
        <w:rPr>
          <w:rFonts w:ascii="Tahoma" w:hAnsi="Tahoma" w:cs="Tahoma"/>
          <w:color w:val="1F1F1F"/>
          <w:sz w:val="25"/>
          <w:szCs w:val="25"/>
        </w:rPr>
        <w:t xml:space="preserve"> which was available in the institution but the life of the bus expired due to which it </w:t>
      </w:r>
      <w:r w:rsidR="00BE2115">
        <w:rPr>
          <w:rFonts w:ascii="Tahoma" w:hAnsi="Tahoma" w:cs="Tahoma"/>
          <w:color w:val="1F1F1F"/>
          <w:sz w:val="25"/>
          <w:szCs w:val="25"/>
        </w:rPr>
        <w:t>w</w:t>
      </w:r>
      <w:r w:rsidR="00D637AA">
        <w:rPr>
          <w:rFonts w:ascii="Tahoma" w:hAnsi="Tahoma" w:cs="Tahoma"/>
          <w:color w:val="1F1F1F"/>
          <w:sz w:val="25"/>
          <w:szCs w:val="25"/>
        </w:rPr>
        <w:t>as condemned and since then the institution lacks this facility.</w:t>
      </w:r>
      <w:r w:rsidR="005B4BF1" w:rsidRPr="00D637AA">
        <w:rPr>
          <w:rFonts w:ascii="Tahoma" w:hAnsi="Tahoma" w:cs="Tahoma"/>
          <w:color w:val="1F1F1F"/>
          <w:sz w:val="25"/>
          <w:szCs w:val="25"/>
        </w:rPr>
        <w:t xml:space="preserve"> </w:t>
      </w:r>
      <w:r w:rsidRPr="00D637AA">
        <w:rPr>
          <w:rFonts w:ascii="Tahoma" w:hAnsi="Tahoma" w:cs="Tahoma"/>
          <w:color w:val="1F1F1F"/>
          <w:sz w:val="25"/>
          <w:szCs w:val="25"/>
        </w:rPr>
        <w:t>We are in urgent need of:</w:t>
      </w:r>
    </w:p>
    <w:p w14:paraId="1E67D48F" w14:textId="77777777" w:rsidR="00A00B50" w:rsidRPr="00A00B50" w:rsidRDefault="00A00B50" w:rsidP="00A00B50">
      <w:pPr>
        <w:jc w:val="both"/>
        <w:rPr>
          <w:rFonts w:ascii="Tahoma" w:hAnsi="Tahoma" w:cs="Tahoma"/>
          <w:color w:val="1F1F1F"/>
          <w:sz w:val="25"/>
          <w:szCs w:val="25"/>
        </w:rPr>
      </w:pPr>
    </w:p>
    <w:p w14:paraId="7960E263" w14:textId="5508A78E" w:rsidR="00563A8C" w:rsidRPr="004B1674" w:rsidRDefault="00563A8C" w:rsidP="002C7A1B">
      <w:pPr>
        <w:pStyle w:val="ListParagraph"/>
        <w:numPr>
          <w:ilvl w:val="0"/>
          <w:numId w:val="20"/>
        </w:numPr>
        <w:jc w:val="both"/>
        <w:rPr>
          <w:rFonts w:ascii="Tahoma" w:hAnsi="Tahoma" w:cs="Tahoma"/>
          <w:color w:val="1F1F1F"/>
          <w:sz w:val="25"/>
          <w:szCs w:val="25"/>
        </w:rPr>
      </w:pPr>
      <w:r w:rsidRPr="004B1674">
        <w:rPr>
          <w:rFonts w:ascii="Tahoma" w:hAnsi="Tahoma" w:cs="Tahoma"/>
          <w:b/>
          <w:bCs/>
          <w:color w:val="1F1F1F"/>
          <w:sz w:val="25"/>
          <w:szCs w:val="25"/>
        </w:rPr>
        <w:t>College Bus:</w:t>
      </w:r>
      <w:r w:rsidRPr="004B1674">
        <w:rPr>
          <w:rFonts w:ascii="Tahoma" w:hAnsi="Tahoma" w:cs="Tahoma"/>
          <w:color w:val="1F1F1F"/>
          <w:sz w:val="25"/>
          <w:szCs w:val="25"/>
        </w:rPr>
        <w:t xml:space="preserve"> </w:t>
      </w:r>
      <w:r w:rsidR="000145AF">
        <w:rPr>
          <w:rFonts w:ascii="Tahoma" w:hAnsi="Tahoma" w:cs="Tahoma"/>
          <w:color w:val="1F1F1F"/>
          <w:sz w:val="25"/>
          <w:szCs w:val="25"/>
        </w:rPr>
        <w:t>College bus is e</w:t>
      </w:r>
      <w:r w:rsidRPr="004B1674">
        <w:rPr>
          <w:rFonts w:ascii="Tahoma" w:hAnsi="Tahoma" w:cs="Tahoma"/>
          <w:color w:val="1F1F1F"/>
          <w:sz w:val="25"/>
          <w:szCs w:val="25"/>
        </w:rPr>
        <w:t xml:space="preserve">ssential for facilitating practical training, industrial visits, and safe transportation of </w:t>
      </w:r>
      <w:r w:rsidR="000145AF" w:rsidRPr="004B1674">
        <w:rPr>
          <w:rFonts w:ascii="Tahoma" w:hAnsi="Tahoma" w:cs="Tahoma"/>
          <w:color w:val="1F1F1F"/>
          <w:sz w:val="25"/>
          <w:szCs w:val="25"/>
        </w:rPr>
        <w:t>students.</w:t>
      </w:r>
      <w:r w:rsidR="000145AF">
        <w:rPr>
          <w:rFonts w:ascii="Tahoma" w:hAnsi="Tahoma" w:cs="Tahoma"/>
          <w:color w:val="1F1F1F"/>
          <w:sz w:val="25"/>
          <w:szCs w:val="25"/>
        </w:rPr>
        <w:t xml:space="preserve"> This Institution is </w:t>
      </w:r>
      <w:r w:rsidR="000C52CB">
        <w:rPr>
          <w:rFonts w:ascii="Tahoma" w:hAnsi="Tahoma" w:cs="Tahoma"/>
          <w:color w:val="1F1F1F"/>
          <w:sz w:val="25"/>
          <w:szCs w:val="25"/>
        </w:rPr>
        <w:t xml:space="preserve">in </w:t>
      </w:r>
      <w:r w:rsidR="000145AF">
        <w:rPr>
          <w:rFonts w:ascii="Tahoma" w:hAnsi="Tahoma" w:cs="Tahoma"/>
          <w:color w:val="1F1F1F"/>
          <w:sz w:val="25"/>
          <w:szCs w:val="25"/>
        </w:rPr>
        <w:t>need</w:t>
      </w:r>
      <w:r w:rsidR="000C52CB">
        <w:rPr>
          <w:rFonts w:ascii="Tahoma" w:hAnsi="Tahoma" w:cs="Tahoma"/>
          <w:color w:val="1F1F1F"/>
          <w:sz w:val="25"/>
          <w:szCs w:val="25"/>
        </w:rPr>
        <w:t xml:space="preserve"> of </w:t>
      </w:r>
      <w:r w:rsidR="000145AF">
        <w:rPr>
          <w:rFonts w:ascii="Tahoma" w:hAnsi="Tahoma" w:cs="Tahoma"/>
          <w:color w:val="1F1F1F"/>
          <w:sz w:val="25"/>
          <w:szCs w:val="25"/>
        </w:rPr>
        <w:t>42-seater</w:t>
      </w:r>
      <w:r w:rsidR="003C2E3D">
        <w:rPr>
          <w:rFonts w:ascii="Tahoma" w:hAnsi="Tahoma" w:cs="Tahoma"/>
          <w:color w:val="1F1F1F"/>
          <w:sz w:val="25"/>
          <w:szCs w:val="25"/>
        </w:rPr>
        <w:t xml:space="preserve"> Bus whose approximate cost is </w:t>
      </w:r>
      <w:r w:rsidR="003C2E3D" w:rsidRPr="00563A8C">
        <w:rPr>
          <w:rFonts w:ascii="Tahoma" w:hAnsi="Tahoma" w:cs="Tahoma"/>
          <w:color w:val="1F1F1F"/>
          <w:sz w:val="25"/>
          <w:szCs w:val="25"/>
        </w:rPr>
        <w:t>₹</w:t>
      </w:r>
      <w:r w:rsidR="003C2E3D">
        <w:rPr>
          <w:rFonts w:ascii="Tahoma" w:hAnsi="Tahoma" w:cs="Tahoma"/>
          <w:color w:val="1F1F1F"/>
          <w:sz w:val="25"/>
          <w:szCs w:val="25"/>
        </w:rPr>
        <w:t>30</w:t>
      </w:r>
      <w:r w:rsidR="003C2E3D" w:rsidRPr="00563A8C">
        <w:rPr>
          <w:rFonts w:ascii="Tahoma" w:hAnsi="Tahoma" w:cs="Tahoma"/>
          <w:color w:val="1F1F1F"/>
          <w:sz w:val="25"/>
          <w:szCs w:val="25"/>
        </w:rPr>
        <w:t xml:space="preserve"> </w:t>
      </w:r>
      <w:r w:rsidR="003C2E3D">
        <w:rPr>
          <w:rFonts w:ascii="Tahoma" w:hAnsi="Tahoma" w:cs="Tahoma"/>
          <w:color w:val="1F1F1F"/>
          <w:sz w:val="25"/>
          <w:szCs w:val="25"/>
        </w:rPr>
        <w:t>Lacs.</w:t>
      </w:r>
    </w:p>
    <w:p w14:paraId="14D9F112" w14:textId="77777777" w:rsidR="00563A8C" w:rsidRPr="00563A8C" w:rsidRDefault="00563A8C" w:rsidP="00563A8C">
      <w:pPr>
        <w:ind w:left="270" w:hanging="90"/>
        <w:jc w:val="both"/>
        <w:rPr>
          <w:rFonts w:ascii="Tahoma" w:hAnsi="Tahoma" w:cs="Tahoma"/>
          <w:color w:val="1F1F1F"/>
          <w:sz w:val="25"/>
          <w:szCs w:val="25"/>
        </w:rPr>
      </w:pPr>
    </w:p>
    <w:p w14:paraId="4B99176F" w14:textId="2845A4F5" w:rsidR="00563A8C" w:rsidRDefault="004B1674" w:rsidP="00EA3578">
      <w:pPr>
        <w:pStyle w:val="ListParagraph"/>
        <w:numPr>
          <w:ilvl w:val="0"/>
          <w:numId w:val="20"/>
        </w:numPr>
        <w:jc w:val="both"/>
        <w:rPr>
          <w:rFonts w:ascii="Tahoma" w:hAnsi="Tahoma" w:cs="Tahoma"/>
          <w:color w:val="1F1F1F"/>
          <w:sz w:val="25"/>
          <w:szCs w:val="25"/>
        </w:rPr>
      </w:pPr>
      <w:r w:rsidRPr="002C7A1B">
        <w:rPr>
          <w:rFonts w:ascii="Tahoma" w:hAnsi="Tahoma" w:cs="Tahoma"/>
          <w:b/>
          <w:bCs/>
          <w:color w:val="1F1F1F"/>
          <w:sz w:val="25"/>
          <w:szCs w:val="25"/>
        </w:rPr>
        <w:t>Construction of Female</w:t>
      </w:r>
      <w:r w:rsidR="00563A8C" w:rsidRPr="002C7A1B">
        <w:rPr>
          <w:rFonts w:ascii="Tahoma" w:hAnsi="Tahoma" w:cs="Tahoma"/>
          <w:b/>
          <w:bCs/>
          <w:color w:val="1F1F1F"/>
          <w:sz w:val="25"/>
          <w:szCs w:val="25"/>
        </w:rPr>
        <w:t xml:space="preserve"> Lavatory </w:t>
      </w:r>
      <w:r w:rsidRPr="002C7A1B">
        <w:rPr>
          <w:rFonts w:ascii="Tahoma" w:hAnsi="Tahoma" w:cs="Tahoma"/>
          <w:b/>
          <w:bCs/>
          <w:color w:val="1F1F1F"/>
          <w:sz w:val="25"/>
          <w:szCs w:val="25"/>
        </w:rPr>
        <w:t>Block</w:t>
      </w:r>
      <w:r w:rsidRPr="002C7A1B">
        <w:rPr>
          <w:rFonts w:ascii="Tahoma" w:hAnsi="Tahoma" w:cs="Tahoma"/>
          <w:color w:val="1F1F1F"/>
          <w:sz w:val="25"/>
          <w:szCs w:val="25"/>
        </w:rPr>
        <w:t xml:space="preserve">: Lavatory Block is required for the </w:t>
      </w:r>
      <w:r w:rsidR="000145AF" w:rsidRPr="002C7A1B">
        <w:rPr>
          <w:rFonts w:ascii="Tahoma" w:hAnsi="Tahoma" w:cs="Tahoma"/>
          <w:color w:val="1F1F1F"/>
          <w:sz w:val="25"/>
          <w:szCs w:val="25"/>
        </w:rPr>
        <w:t>Females.</w:t>
      </w:r>
      <w:r w:rsidR="000145AF">
        <w:rPr>
          <w:rFonts w:ascii="Tahoma" w:hAnsi="Tahoma" w:cs="Tahoma"/>
          <w:color w:val="1F1F1F"/>
          <w:sz w:val="25"/>
          <w:szCs w:val="25"/>
        </w:rPr>
        <w:t xml:space="preserve"> The</w:t>
      </w:r>
      <w:r w:rsidR="000C52CB">
        <w:rPr>
          <w:rFonts w:ascii="Tahoma" w:hAnsi="Tahoma" w:cs="Tahoma"/>
          <w:color w:val="1F1F1F"/>
          <w:sz w:val="25"/>
          <w:szCs w:val="25"/>
        </w:rPr>
        <w:t xml:space="preserve"> approximate cost of construction is </w:t>
      </w:r>
      <w:r w:rsidR="000C52CB" w:rsidRPr="00563A8C">
        <w:rPr>
          <w:rFonts w:ascii="Tahoma" w:hAnsi="Tahoma" w:cs="Tahoma"/>
          <w:color w:val="1F1F1F"/>
          <w:sz w:val="25"/>
          <w:szCs w:val="25"/>
        </w:rPr>
        <w:t>₹</w:t>
      </w:r>
      <w:r w:rsidR="000C52CB">
        <w:rPr>
          <w:rFonts w:ascii="Tahoma" w:hAnsi="Tahoma" w:cs="Tahoma"/>
          <w:color w:val="1F1F1F"/>
          <w:sz w:val="25"/>
          <w:szCs w:val="25"/>
        </w:rPr>
        <w:t>15</w:t>
      </w:r>
      <w:r w:rsidR="000C52CB" w:rsidRPr="00563A8C">
        <w:rPr>
          <w:rFonts w:ascii="Tahoma" w:hAnsi="Tahoma" w:cs="Tahoma"/>
          <w:color w:val="1F1F1F"/>
          <w:sz w:val="25"/>
          <w:szCs w:val="25"/>
        </w:rPr>
        <w:t xml:space="preserve"> </w:t>
      </w:r>
      <w:r w:rsidR="000C52CB">
        <w:rPr>
          <w:rFonts w:ascii="Tahoma" w:hAnsi="Tahoma" w:cs="Tahoma"/>
          <w:color w:val="1F1F1F"/>
          <w:sz w:val="25"/>
          <w:szCs w:val="25"/>
        </w:rPr>
        <w:t>Lacs.</w:t>
      </w:r>
    </w:p>
    <w:p w14:paraId="09B12061" w14:textId="77777777" w:rsidR="0040314F" w:rsidRPr="0040314F" w:rsidRDefault="0040314F" w:rsidP="0040314F">
      <w:pPr>
        <w:jc w:val="both"/>
        <w:rPr>
          <w:rFonts w:ascii="Tahoma" w:hAnsi="Tahoma" w:cs="Tahoma"/>
          <w:color w:val="1F1F1F"/>
          <w:sz w:val="25"/>
          <w:szCs w:val="25"/>
        </w:rPr>
      </w:pPr>
    </w:p>
    <w:p w14:paraId="65CB1828" w14:textId="77777777" w:rsidR="0040314F" w:rsidRPr="0040314F" w:rsidRDefault="0040314F" w:rsidP="0040314F">
      <w:pPr>
        <w:pStyle w:val="ListParagraph"/>
        <w:rPr>
          <w:rFonts w:ascii="Tahoma" w:hAnsi="Tahoma" w:cs="Tahoma"/>
          <w:color w:val="1F1F1F"/>
          <w:sz w:val="25"/>
          <w:szCs w:val="25"/>
        </w:rPr>
      </w:pPr>
    </w:p>
    <w:p w14:paraId="1EACC9EC" w14:textId="77777777" w:rsidR="0040314F" w:rsidRPr="0040314F" w:rsidRDefault="0040314F" w:rsidP="0040314F">
      <w:pPr>
        <w:jc w:val="both"/>
        <w:rPr>
          <w:rFonts w:ascii="Tahoma" w:hAnsi="Tahoma" w:cs="Tahoma"/>
          <w:color w:val="1F1F1F"/>
          <w:sz w:val="25"/>
          <w:szCs w:val="25"/>
        </w:rPr>
      </w:pPr>
    </w:p>
    <w:p w14:paraId="50E80137" w14:textId="77777777" w:rsidR="00EA3578" w:rsidRPr="00EA3578" w:rsidRDefault="00EA3578" w:rsidP="00EA3578">
      <w:pPr>
        <w:pStyle w:val="ListParagraph"/>
        <w:rPr>
          <w:rFonts w:ascii="Tahoma" w:hAnsi="Tahoma" w:cs="Tahoma"/>
          <w:color w:val="1F1F1F"/>
          <w:sz w:val="25"/>
          <w:szCs w:val="25"/>
        </w:rPr>
      </w:pPr>
    </w:p>
    <w:p w14:paraId="447B7FF0" w14:textId="59203F2D" w:rsidR="00EA3578" w:rsidRDefault="00EA3578" w:rsidP="00EA3578">
      <w:pPr>
        <w:pStyle w:val="ListParagraph"/>
        <w:jc w:val="both"/>
        <w:rPr>
          <w:rFonts w:ascii="Tahoma" w:hAnsi="Tahoma" w:cs="Tahoma"/>
          <w:color w:val="1F1F1F"/>
          <w:sz w:val="25"/>
          <w:szCs w:val="25"/>
        </w:rPr>
      </w:pPr>
    </w:p>
    <w:p w14:paraId="4524902B" w14:textId="77777777" w:rsidR="00321CEE" w:rsidRPr="00EA3578" w:rsidRDefault="00321CEE" w:rsidP="00EA3578">
      <w:pPr>
        <w:pStyle w:val="ListParagraph"/>
        <w:jc w:val="both"/>
        <w:rPr>
          <w:rFonts w:ascii="Tahoma" w:hAnsi="Tahoma" w:cs="Tahoma"/>
          <w:color w:val="1F1F1F"/>
          <w:sz w:val="25"/>
          <w:szCs w:val="25"/>
        </w:rPr>
      </w:pPr>
    </w:p>
    <w:p w14:paraId="4B24DB0F" w14:textId="5FDC13FB"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In light of these pressing needs, we have initiated discussions with J&amp;K Bank Ltd. regarding potential Corporate Social Responsibility (CSR) support. We are pleased to report that the bank has shown positive indications of their readiness to consider our request for addressing these critical infrastructure and equipment deficiencies.</w:t>
      </w:r>
    </w:p>
    <w:p w14:paraId="5FF4B134" w14:textId="77777777" w:rsidR="00563A8C" w:rsidRPr="00563A8C" w:rsidRDefault="00563A8C" w:rsidP="00563A8C">
      <w:pPr>
        <w:ind w:left="270" w:hanging="90"/>
        <w:jc w:val="both"/>
        <w:rPr>
          <w:rFonts w:ascii="Tahoma" w:hAnsi="Tahoma" w:cs="Tahoma"/>
          <w:color w:val="1F1F1F"/>
          <w:sz w:val="25"/>
          <w:szCs w:val="25"/>
        </w:rPr>
      </w:pPr>
    </w:p>
    <w:p w14:paraId="493F012A" w14:textId="18F75C3A"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are submitting this proposal to your esteemed office for your kind review and endorsement. Your support and forwarding of this proposal to J&amp;K Bank will significantly strengthen our appeal and facilitate the necessary funding. The acquisition of the proposed machinery and equipment, along with the other infrastructure improvements, will directly benefit our students by providing them with hands-on experience on par with industry standards, thereby enhancing their skills, reducing dropouts, and improving their employability. The provision of a college bus and the renovation of lavatory blocks are fundamental to ensuring a safe, hygienic, and accessible learning environment, especially for our female students.</w:t>
      </w:r>
    </w:p>
    <w:p w14:paraId="111C89F8" w14:textId="77777777" w:rsidR="00563A8C" w:rsidRPr="00563A8C" w:rsidRDefault="00563A8C" w:rsidP="00563A8C">
      <w:pPr>
        <w:ind w:left="270" w:hanging="90"/>
        <w:jc w:val="both"/>
        <w:rPr>
          <w:rFonts w:ascii="Tahoma" w:hAnsi="Tahoma" w:cs="Tahoma"/>
          <w:color w:val="1F1F1F"/>
          <w:sz w:val="25"/>
          <w:szCs w:val="25"/>
        </w:rPr>
      </w:pPr>
    </w:p>
    <w:p w14:paraId="0EE59D2E" w14:textId="63E7C25C"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 xml:space="preserve">We have enclosed a detailed list of the machinery and equipment required, along with </w:t>
      </w:r>
      <w:r w:rsidRPr="00563A8C">
        <w:rPr>
          <w:rFonts w:ascii="Tahoma" w:hAnsi="Tahoma" w:cs="Tahoma"/>
          <w:color w:val="1F1F1F"/>
          <w:sz w:val="25"/>
          <w:szCs w:val="25"/>
        </w:rPr>
        <w:t xml:space="preserve">other </w:t>
      </w:r>
      <w:r>
        <w:rPr>
          <w:rFonts w:ascii="Tahoma" w:hAnsi="Tahoma" w:cs="Tahoma"/>
          <w:color w:val="1F1F1F"/>
          <w:sz w:val="25"/>
          <w:szCs w:val="25"/>
        </w:rPr>
        <w:t>relevant</w:t>
      </w:r>
      <w:r w:rsidR="00563A8C" w:rsidRPr="00563A8C">
        <w:rPr>
          <w:rFonts w:ascii="Tahoma" w:hAnsi="Tahoma" w:cs="Tahoma"/>
          <w:color w:val="1F1F1F"/>
          <w:sz w:val="25"/>
          <w:szCs w:val="25"/>
        </w:rPr>
        <w:t xml:space="preserve"> supporting documents for your </w:t>
      </w:r>
      <w:r w:rsidRPr="00563A8C">
        <w:rPr>
          <w:rFonts w:ascii="Tahoma" w:hAnsi="Tahoma" w:cs="Tahoma"/>
          <w:color w:val="1F1F1F"/>
          <w:sz w:val="25"/>
          <w:szCs w:val="25"/>
        </w:rPr>
        <w:t>perusal.</w:t>
      </w:r>
      <w:r>
        <w:rPr>
          <w:rFonts w:ascii="Tahoma" w:hAnsi="Tahoma" w:cs="Tahoma"/>
          <w:color w:val="1F1F1F"/>
          <w:sz w:val="25"/>
          <w:szCs w:val="25"/>
        </w:rPr>
        <w:t xml:space="preserve"> This Institution requires </w:t>
      </w:r>
      <w:r w:rsidRPr="004B1674">
        <w:rPr>
          <w:rFonts w:ascii="Tahoma" w:hAnsi="Tahoma" w:cs="Tahoma"/>
          <w:b/>
          <w:bCs/>
          <w:color w:val="1F1F1F"/>
          <w:sz w:val="25"/>
          <w:szCs w:val="25"/>
        </w:rPr>
        <w:t>M</w:t>
      </w:r>
      <w:r w:rsidR="00EA3578">
        <w:rPr>
          <w:rFonts w:ascii="Tahoma" w:hAnsi="Tahoma" w:cs="Tahoma"/>
          <w:b/>
          <w:bCs/>
          <w:color w:val="1F1F1F"/>
          <w:sz w:val="25"/>
          <w:szCs w:val="25"/>
        </w:rPr>
        <w:t xml:space="preserve">achinery and </w:t>
      </w:r>
      <w:proofErr w:type="spellStart"/>
      <w:r w:rsidR="00EA3578">
        <w:rPr>
          <w:rFonts w:ascii="Tahoma" w:hAnsi="Tahoma" w:cs="Tahoma"/>
          <w:b/>
          <w:bCs/>
          <w:color w:val="1F1F1F"/>
          <w:sz w:val="25"/>
          <w:szCs w:val="25"/>
        </w:rPr>
        <w:t>Equipments</w:t>
      </w:r>
      <w:proofErr w:type="spellEnd"/>
      <w:r w:rsidR="00EA3578">
        <w:rPr>
          <w:rFonts w:ascii="Tahoma" w:hAnsi="Tahoma" w:cs="Tahoma"/>
          <w:b/>
          <w:bCs/>
          <w:color w:val="1F1F1F"/>
          <w:sz w:val="25"/>
          <w:szCs w:val="25"/>
        </w:rPr>
        <w:t>,</w:t>
      </w:r>
      <w:r>
        <w:rPr>
          <w:rFonts w:ascii="Tahoma" w:hAnsi="Tahoma" w:cs="Tahoma"/>
          <w:b/>
          <w:bCs/>
          <w:color w:val="1F1F1F"/>
          <w:sz w:val="25"/>
          <w:szCs w:val="25"/>
        </w:rPr>
        <w:t xml:space="preserve"> </w:t>
      </w:r>
      <w:r w:rsidRPr="004B1674">
        <w:rPr>
          <w:rFonts w:ascii="Tahoma" w:hAnsi="Tahoma" w:cs="Tahoma"/>
          <w:b/>
          <w:bCs/>
          <w:color w:val="1F1F1F"/>
          <w:sz w:val="25"/>
          <w:szCs w:val="25"/>
        </w:rPr>
        <w:t>College Bus and Female Lavatory Block</w:t>
      </w:r>
      <w:r w:rsidRPr="00563A8C">
        <w:rPr>
          <w:rFonts w:ascii="Tahoma" w:hAnsi="Tahoma" w:cs="Tahoma"/>
          <w:color w:val="1F1F1F"/>
          <w:sz w:val="25"/>
          <w:szCs w:val="25"/>
        </w:rPr>
        <w:t xml:space="preserve"> </w:t>
      </w:r>
      <w:r>
        <w:rPr>
          <w:rFonts w:ascii="Tahoma" w:hAnsi="Tahoma" w:cs="Tahoma"/>
          <w:color w:val="1F1F1F"/>
          <w:sz w:val="25"/>
          <w:szCs w:val="25"/>
        </w:rPr>
        <w:t xml:space="preserve">on urgent basis. </w:t>
      </w:r>
      <w:r w:rsidR="00563A8C" w:rsidRPr="00563A8C">
        <w:rPr>
          <w:rFonts w:ascii="Tahoma" w:hAnsi="Tahoma" w:cs="Tahoma"/>
          <w:color w:val="1F1F1F"/>
          <w:sz w:val="25"/>
          <w:szCs w:val="25"/>
        </w:rPr>
        <w:t>We are available to provide any further clarification or information as may be required.</w:t>
      </w:r>
    </w:p>
    <w:p w14:paraId="19CB9606" w14:textId="77777777" w:rsidR="00563A8C" w:rsidRPr="00563A8C" w:rsidRDefault="00563A8C" w:rsidP="00563A8C">
      <w:pPr>
        <w:ind w:left="270" w:hanging="90"/>
        <w:jc w:val="both"/>
        <w:rPr>
          <w:rFonts w:ascii="Tahoma" w:hAnsi="Tahoma" w:cs="Tahoma"/>
          <w:color w:val="1F1F1F"/>
          <w:sz w:val="25"/>
          <w:szCs w:val="25"/>
        </w:rPr>
      </w:pPr>
    </w:p>
    <w:p w14:paraId="71168BB2" w14:textId="267DA15E"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believe that with your administrative support and J&amp;K Bank's invaluable CSR contribution, we can significantly enhance the educational experience at our institution, empower a generation of skilled professionals, and contribute meaningfully to the socio-economic development of Jammu &amp; Kashmir.</w:t>
      </w:r>
    </w:p>
    <w:p w14:paraId="7BFC88CF" w14:textId="22196D54" w:rsidR="00563A8C" w:rsidRDefault="00563A8C" w:rsidP="004D29DB">
      <w:pPr>
        <w:ind w:left="270" w:hanging="90"/>
        <w:jc w:val="both"/>
        <w:rPr>
          <w:rFonts w:ascii="Tahoma" w:hAnsi="Tahoma" w:cs="Tahoma"/>
          <w:b/>
          <w:bCs/>
          <w:color w:val="1F1F1F"/>
          <w:sz w:val="25"/>
          <w:szCs w:val="25"/>
        </w:rPr>
      </w:pPr>
    </w:p>
    <w:p w14:paraId="1F115724" w14:textId="77777777" w:rsidR="00271575" w:rsidRDefault="00271575" w:rsidP="00271575">
      <w:pPr>
        <w:ind w:left="270" w:hanging="90"/>
        <w:jc w:val="both"/>
        <w:rPr>
          <w:rFonts w:ascii="Tahoma" w:hAnsi="Tahoma" w:cs="Tahoma"/>
          <w:b/>
          <w:bCs/>
          <w:color w:val="1F1F1F"/>
          <w:sz w:val="20"/>
          <w:szCs w:val="20"/>
        </w:rPr>
      </w:pPr>
      <w:r w:rsidRPr="00D128A2">
        <w:rPr>
          <w:rFonts w:ascii="Tahoma" w:hAnsi="Tahoma" w:cs="Tahoma"/>
          <w:b/>
          <w:bCs/>
          <w:color w:val="1F1F1F"/>
          <w:sz w:val="20"/>
          <w:szCs w:val="20"/>
        </w:rPr>
        <w:t>Enclosures: List of Consolidated requirements</w:t>
      </w:r>
      <w:r>
        <w:rPr>
          <w:rFonts w:ascii="Tahoma" w:hAnsi="Tahoma" w:cs="Tahoma"/>
          <w:b/>
          <w:bCs/>
          <w:color w:val="1F1F1F"/>
          <w:sz w:val="20"/>
          <w:szCs w:val="20"/>
        </w:rPr>
        <w:t>.</w:t>
      </w:r>
      <w:r w:rsidRPr="00D128A2">
        <w:rPr>
          <w:rFonts w:ascii="Tahoma" w:hAnsi="Tahoma" w:cs="Tahoma"/>
          <w:b/>
          <w:bCs/>
          <w:color w:val="1F1F1F"/>
          <w:sz w:val="20"/>
          <w:szCs w:val="20"/>
        </w:rPr>
        <w:t xml:space="preserve"> </w:t>
      </w:r>
    </w:p>
    <w:p w14:paraId="4483FA5E" w14:textId="77777777" w:rsidR="00563A8C" w:rsidRPr="004D29DB" w:rsidRDefault="00563A8C" w:rsidP="004D29DB">
      <w:pPr>
        <w:ind w:left="270" w:hanging="90"/>
        <w:jc w:val="both"/>
        <w:rPr>
          <w:rFonts w:ascii="Tahoma" w:hAnsi="Tahoma" w:cs="Tahoma"/>
          <w:b/>
          <w:bCs/>
          <w:color w:val="1F1F1F"/>
          <w:sz w:val="25"/>
          <w:szCs w:val="25"/>
        </w:rPr>
      </w:pPr>
    </w:p>
    <w:p w14:paraId="3C925A7D" w14:textId="77777777" w:rsidR="004D29DB" w:rsidRDefault="004D29DB" w:rsidP="004B1674">
      <w:pPr>
        <w:jc w:val="both"/>
        <w:rPr>
          <w:rFonts w:ascii="Tahoma" w:hAnsi="Tahoma" w:cs="Tahoma"/>
          <w:color w:val="1F1F1F"/>
          <w:sz w:val="25"/>
          <w:szCs w:val="25"/>
        </w:rPr>
      </w:pPr>
    </w:p>
    <w:p w14:paraId="5E3DA5E6" w14:textId="1FAE3CD8" w:rsidR="00247F81" w:rsidRPr="00337606" w:rsidRDefault="00247F81" w:rsidP="004D29DB">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57B08979" w14:textId="57F501E4" w:rsidR="00B01CF7" w:rsidRPr="00B01CF7" w:rsidRDefault="00C17DDC" w:rsidP="000F5E45">
      <w:pPr>
        <w:spacing w:before="100" w:beforeAutospacing="1" w:after="100" w:afterAutospacing="1"/>
        <w:ind w:left="270" w:hanging="90"/>
        <w:jc w:val="both"/>
        <w:rPr>
          <w:rFonts w:ascii="Tahoma" w:hAnsi="Tahoma" w:cs="Tahoma"/>
          <w:color w:val="1F1F1F"/>
          <w:sz w:val="25"/>
          <w:szCs w:val="25"/>
        </w:rPr>
      </w:pPr>
      <w:r w:rsidRPr="007266A8">
        <w:rPr>
          <w:rFonts w:ascii="Tahoma" w:hAnsi="Tahoma" w:cs="Tahoma"/>
          <w:b/>
          <w:bCs/>
          <w:color w:val="1F1F1F"/>
          <w:sz w:val="24"/>
          <w:szCs w:val="24"/>
        </w:rPr>
        <w:t xml:space="preserve"> </w:t>
      </w: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B1674">
      <w:headerReference w:type="default" r:id="rId7"/>
      <w:footerReference w:type="default" r:id="rId8"/>
      <w:pgSz w:w="11906" w:h="16838"/>
      <w:pgMar w:top="1170" w:right="991"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8261" w14:textId="77777777" w:rsidR="00BA5F9F" w:rsidRDefault="00BA5F9F">
      <w:r>
        <w:separator/>
      </w:r>
    </w:p>
  </w:endnote>
  <w:endnote w:type="continuationSeparator" w:id="0">
    <w:p w14:paraId="4AAD027A" w14:textId="77777777" w:rsidR="00BA5F9F" w:rsidRDefault="00BA5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85159" w14:textId="77777777" w:rsidR="00BA5F9F" w:rsidRDefault="00BA5F9F">
      <w:r>
        <w:separator/>
      </w:r>
    </w:p>
  </w:footnote>
  <w:footnote w:type="continuationSeparator" w:id="0">
    <w:p w14:paraId="3ADAA128" w14:textId="77777777" w:rsidR="00BA5F9F" w:rsidRDefault="00BA5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6C4AD6"/>
    <w:multiLevelType w:val="hybridMultilevel"/>
    <w:tmpl w:val="8EC49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10304D"/>
    <w:multiLevelType w:val="hybridMultilevel"/>
    <w:tmpl w:val="4E36D4EC"/>
    <w:lvl w:ilvl="0" w:tplc="D34248C6">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8"/>
  </w:num>
  <w:num w:numId="15">
    <w:abstractNumId w:val="16"/>
  </w:num>
  <w:num w:numId="16">
    <w:abstractNumId w:val="19"/>
  </w:num>
  <w:num w:numId="17">
    <w:abstractNumId w:val="12"/>
  </w:num>
  <w:num w:numId="18">
    <w:abstractNumId w:val="14"/>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45AF"/>
    <w:rsid w:val="00033893"/>
    <w:rsid w:val="00035D9D"/>
    <w:rsid w:val="000450C6"/>
    <w:rsid w:val="00045AAD"/>
    <w:rsid w:val="00050A31"/>
    <w:rsid w:val="000716D2"/>
    <w:rsid w:val="00071AAB"/>
    <w:rsid w:val="00076EA7"/>
    <w:rsid w:val="00082091"/>
    <w:rsid w:val="000B76C4"/>
    <w:rsid w:val="000C4EE7"/>
    <w:rsid w:val="000C52CB"/>
    <w:rsid w:val="000C5610"/>
    <w:rsid w:val="000E6552"/>
    <w:rsid w:val="000F334E"/>
    <w:rsid w:val="000F3A4F"/>
    <w:rsid w:val="000F59AC"/>
    <w:rsid w:val="000F5E45"/>
    <w:rsid w:val="00103EBD"/>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1575"/>
    <w:rsid w:val="00272108"/>
    <w:rsid w:val="002965F9"/>
    <w:rsid w:val="002A2851"/>
    <w:rsid w:val="002A5606"/>
    <w:rsid w:val="002C2F53"/>
    <w:rsid w:val="002C7A1B"/>
    <w:rsid w:val="002D0BC4"/>
    <w:rsid w:val="002F1995"/>
    <w:rsid w:val="00305682"/>
    <w:rsid w:val="00321CEE"/>
    <w:rsid w:val="00322356"/>
    <w:rsid w:val="0033518C"/>
    <w:rsid w:val="00337606"/>
    <w:rsid w:val="00342855"/>
    <w:rsid w:val="003437C2"/>
    <w:rsid w:val="0036038D"/>
    <w:rsid w:val="00360589"/>
    <w:rsid w:val="00367EDE"/>
    <w:rsid w:val="003735B5"/>
    <w:rsid w:val="00377186"/>
    <w:rsid w:val="0037797E"/>
    <w:rsid w:val="003A1C03"/>
    <w:rsid w:val="003C2E3D"/>
    <w:rsid w:val="003C3196"/>
    <w:rsid w:val="003D1396"/>
    <w:rsid w:val="0040314F"/>
    <w:rsid w:val="00414627"/>
    <w:rsid w:val="00420B16"/>
    <w:rsid w:val="00421AFA"/>
    <w:rsid w:val="00425D63"/>
    <w:rsid w:val="00443E83"/>
    <w:rsid w:val="00461DF9"/>
    <w:rsid w:val="004643D8"/>
    <w:rsid w:val="00475731"/>
    <w:rsid w:val="0048205E"/>
    <w:rsid w:val="004831C3"/>
    <w:rsid w:val="00497C24"/>
    <w:rsid w:val="004B1674"/>
    <w:rsid w:val="004B3216"/>
    <w:rsid w:val="004C7BA5"/>
    <w:rsid w:val="004D29DB"/>
    <w:rsid w:val="004D2AEC"/>
    <w:rsid w:val="004E5652"/>
    <w:rsid w:val="004E7628"/>
    <w:rsid w:val="004F48F2"/>
    <w:rsid w:val="005065F5"/>
    <w:rsid w:val="0050696F"/>
    <w:rsid w:val="005149B1"/>
    <w:rsid w:val="00527AED"/>
    <w:rsid w:val="005366CB"/>
    <w:rsid w:val="00550D7B"/>
    <w:rsid w:val="005511E0"/>
    <w:rsid w:val="00554BB2"/>
    <w:rsid w:val="00563A8C"/>
    <w:rsid w:val="005647F2"/>
    <w:rsid w:val="005662D1"/>
    <w:rsid w:val="00573A09"/>
    <w:rsid w:val="0058776A"/>
    <w:rsid w:val="005A02B9"/>
    <w:rsid w:val="005A4526"/>
    <w:rsid w:val="005A7B92"/>
    <w:rsid w:val="005B473D"/>
    <w:rsid w:val="005B4BF1"/>
    <w:rsid w:val="005C1B16"/>
    <w:rsid w:val="005E53D0"/>
    <w:rsid w:val="005E759A"/>
    <w:rsid w:val="005F0F78"/>
    <w:rsid w:val="006002EB"/>
    <w:rsid w:val="006128EF"/>
    <w:rsid w:val="006264B4"/>
    <w:rsid w:val="00630F2E"/>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75C"/>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95453"/>
    <w:rsid w:val="009A1100"/>
    <w:rsid w:val="009B27AA"/>
    <w:rsid w:val="009C600F"/>
    <w:rsid w:val="009D3723"/>
    <w:rsid w:val="009E04F2"/>
    <w:rsid w:val="00A00745"/>
    <w:rsid w:val="00A00B50"/>
    <w:rsid w:val="00A03B7B"/>
    <w:rsid w:val="00A05BB6"/>
    <w:rsid w:val="00A13D12"/>
    <w:rsid w:val="00A200C9"/>
    <w:rsid w:val="00A250D5"/>
    <w:rsid w:val="00A30222"/>
    <w:rsid w:val="00A32F56"/>
    <w:rsid w:val="00A3576C"/>
    <w:rsid w:val="00A36028"/>
    <w:rsid w:val="00A47EA1"/>
    <w:rsid w:val="00A75390"/>
    <w:rsid w:val="00A85CDF"/>
    <w:rsid w:val="00A86E40"/>
    <w:rsid w:val="00A91424"/>
    <w:rsid w:val="00A9467C"/>
    <w:rsid w:val="00AA2C77"/>
    <w:rsid w:val="00AB2CF2"/>
    <w:rsid w:val="00AC3FB9"/>
    <w:rsid w:val="00AC702A"/>
    <w:rsid w:val="00AD0FA7"/>
    <w:rsid w:val="00AD226F"/>
    <w:rsid w:val="00AF292B"/>
    <w:rsid w:val="00AF61C7"/>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A5F9F"/>
    <w:rsid w:val="00BB7C2B"/>
    <w:rsid w:val="00BC1664"/>
    <w:rsid w:val="00BC2546"/>
    <w:rsid w:val="00BC3D71"/>
    <w:rsid w:val="00BC5F0F"/>
    <w:rsid w:val="00BD636C"/>
    <w:rsid w:val="00BE2115"/>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37AA"/>
    <w:rsid w:val="00D6579E"/>
    <w:rsid w:val="00D65F07"/>
    <w:rsid w:val="00D704F3"/>
    <w:rsid w:val="00D87093"/>
    <w:rsid w:val="00D92BB7"/>
    <w:rsid w:val="00DC76D2"/>
    <w:rsid w:val="00DD30ED"/>
    <w:rsid w:val="00DE34B8"/>
    <w:rsid w:val="00DF03A7"/>
    <w:rsid w:val="00E00548"/>
    <w:rsid w:val="00E03670"/>
    <w:rsid w:val="00E05D9F"/>
    <w:rsid w:val="00E64C21"/>
    <w:rsid w:val="00E66F64"/>
    <w:rsid w:val="00E67631"/>
    <w:rsid w:val="00E7798A"/>
    <w:rsid w:val="00E81656"/>
    <w:rsid w:val="00EA3578"/>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 w:type="character" w:customStyle="1" w:styleId="selected">
    <w:name w:val="selected"/>
    <w:basedOn w:val="DefaultParagraphFont"/>
    <w:rsid w:val="004D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6875">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563</Words>
  <Characters>3368</Characters>
  <Application>Microsoft Office Word</Application>
  <DocSecurity>0</DocSecurity>
  <Lines>89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11</cp:revision>
  <cp:lastPrinted>2025-06-25T06:34:00Z</cp:lastPrinted>
  <dcterms:created xsi:type="dcterms:W3CDTF">2025-06-24T10:19:00Z</dcterms:created>
  <dcterms:modified xsi:type="dcterms:W3CDTF">2025-06-25T06:36:00Z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