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5C0E4" w14:textId="0D91908B" w:rsidR="00E95108" w:rsidRPr="00E95108" w:rsidRDefault="00E95108" w:rsidP="007831CC">
      <w:pPr>
        <w:ind w:left="142"/>
        <w:rPr>
          <w:rFonts w:ascii="Tahoma" w:hAnsi="Tahoma" w:cs="Tahoma"/>
          <w:color w:val="1F1F1F"/>
          <w:sz w:val="25"/>
          <w:szCs w:val="25"/>
        </w:rPr>
      </w:pPr>
      <w:r w:rsidRPr="00E95108">
        <w:rPr>
          <w:rFonts w:ascii="Tahoma" w:hAnsi="Tahoma" w:cs="Tahoma"/>
          <w:color w:val="1F1F1F"/>
          <w:sz w:val="25"/>
          <w:szCs w:val="25"/>
        </w:rPr>
        <w:t>The Administrative Secretary,</w:t>
      </w:r>
    </w:p>
    <w:p w14:paraId="18E5BA7B" w14:textId="77777777" w:rsidR="00E95108" w:rsidRPr="00E95108" w:rsidRDefault="00E95108" w:rsidP="007831CC">
      <w:pPr>
        <w:ind w:left="142"/>
        <w:rPr>
          <w:rFonts w:ascii="Tahoma" w:hAnsi="Tahoma" w:cs="Tahoma"/>
          <w:color w:val="1F1F1F"/>
          <w:sz w:val="25"/>
          <w:szCs w:val="25"/>
        </w:rPr>
      </w:pPr>
      <w:r w:rsidRPr="00E95108">
        <w:rPr>
          <w:rFonts w:ascii="Tahoma" w:hAnsi="Tahoma" w:cs="Tahoma"/>
          <w:color w:val="1F1F1F"/>
          <w:sz w:val="25"/>
          <w:szCs w:val="25"/>
        </w:rPr>
        <w:t>Department of Skill Development,</w:t>
      </w:r>
    </w:p>
    <w:p w14:paraId="5998540C" w14:textId="56B809E9" w:rsidR="00E95108" w:rsidRDefault="00E95108" w:rsidP="007831CC">
      <w:pPr>
        <w:ind w:left="142"/>
        <w:rPr>
          <w:rFonts w:ascii="Tahoma" w:hAnsi="Tahoma" w:cs="Tahoma"/>
          <w:color w:val="1F1F1F"/>
          <w:sz w:val="25"/>
          <w:szCs w:val="25"/>
        </w:rPr>
      </w:pPr>
      <w:r w:rsidRPr="00E95108">
        <w:rPr>
          <w:rFonts w:ascii="Tahoma" w:hAnsi="Tahoma" w:cs="Tahoma"/>
          <w:color w:val="1F1F1F"/>
          <w:sz w:val="25"/>
          <w:szCs w:val="25"/>
        </w:rPr>
        <w:t>Jammu and Kashmir</w:t>
      </w:r>
      <w:r>
        <w:rPr>
          <w:rFonts w:ascii="Tahoma" w:hAnsi="Tahoma" w:cs="Tahoma"/>
          <w:color w:val="1F1F1F"/>
          <w:sz w:val="25"/>
          <w:szCs w:val="25"/>
        </w:rPr>
        <w:t>.</w:t>
      </w:r>
    </w:p>
    <w:p w14:paraId="6D611146" w14:textId="77777777" w:rsidR="00E95108" w:rsidRPr="003D1396" w:rsidRDefault="00E95108" w:rsidP="007831CC">
      <w:pPr>
        <w:ind w:left="142"/>
        <w:rPr>
          <w:rFonts w:ascii="Tahoma" w:hAnsi="Tahoma" w:cs="Tahoma"/>
          <w:color w:val="1F1F1F"/>
          <w:sz w:val="25"/>
          <w:szCs w:val="25"/>
        </w:rPr>
      </w:pPr>
    </w:p>
    <w:p w14:paraId="1B3984C5" w14:textId="10CBD770" w:rsidR="00BD636C" w:rsidRDefault="00900EE4" w:rsidP="007831CC">
      <w:pPr>
        <w:ind w:left="142"/>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337606">
        <w:rPr>
          <w:rFonts w:ascii="Tahoma" w:hAnsi="Tahoma" w:cs="Tahoma"/>
          <w:color w:val="1F1F1F"/>
          <w:sz w:val="25"/>
          <w:szCs w:val="25"/>
        </w:rPr>
        <w:t>Estt</w:t>
      </w:r>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w:t>
      </w:r>
      <w:r w:rsidR="004F2CFA">
        <w:rPr>
          <w:rFonts w:ascii="Tahoma" w:hAnsi="Tahoma" w:cs="Tahoma"/>
          <w:color w:val="1F1F1F"/>
          <w:sz w:val="25"/>
          <w:szCs w:val="25"/>
        </w:rPr>
        <w:t>760</w:t>
      </w:r>
      <w:r w:rsidRPr="003D1396">
        <w:rPr>
          <w:rFonts w:ascii="Tahoma" w:hAnsi="Tahoma" w:cs="Tahoma"/>
          <w:color w:val="1F1F1F"/>
          <w:sz w:val="25"/>
          <w:szCs w:val="25"/>
        </w:rPr>
        <w:t xml:space="preserve">                                     </w:t>
      </w:r>
      <w:r w:rsidR="007A7A6C">
        <w:rPr>
          <w:rFonts w:ascii="Tahoma" w:hAnsi="Tahoma" w:cs="Tahoma"/>
          <w:color w:val="1F1F1F"/>
          <w:sz w:val="25"/>
          <w:szCs w:val="25"/>
        </w:rPr>
        <w:t xml:space="preserve">    </w:t>
      </w:r>
      <w:r w:rsidR="004F2CFA">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7A7A6C">
        <w:rPr>
          <w:rFonts w:ascii="Tahoma" w:hAnsi="Tahoma" w:cs="Tahoma"/>
          <w:color w:val="1F1F1F"/>
          <w:sz w:val="25"/>
          <w:szCs w:val="25"/>
        </w:rPr>
        <w:t>0</w:t>
      </w:r>
      <w:r w:rsidR="007831CC">
        <w:rPr>
          <w:rFonts w:ascii="Tahoma" w:hAnsi="Tahoma" w:cs="Tahoma"/>
          <w:color w:val="1F1F1F"/>
          <w:sz w:val="25"/>
          <w:szCs w:val="25"/>
        </w:rPr>
        <w:t>4</w:t>
      </w:r>
      <w:r w:rsidR="00272108">
        <w:rPr>
          <w:rFonts w:ascii="Tahoma" w:hAnsi="Tahoma" w:cs="Tahoma"/>
          <w:color w:val="1F1F1F"/>
          <w:sz w:val="25"/>
          <w:szCs w:val="25"/>
        </w:rPr>
        <w:t>-0</w:t>
      </w:r>
      <w:r w:rsidR="007A7A6C">
        <w:rPr>
          <w:rFonts w:ascii="Tahoma" w:hAnsi="Tahoma" w:cs="Tahoma"/>
          <w:color w:val="1F1F1F"/>
          <w:sz w:val="25"/>
          <w:szCs w:val="25"/>
        </w:rPr>
        <w:t>8</w:t>
      </w:r>
      <w:r w:rsidR="00272108">
        <w:rPr>
          <w:rFonts w:ascii="Tahoma" w:hAnsi="Tahoma" w:cs="Tahoma"/>
          <w:color w:val="1F1F1F"/>
          <w:sz w:val="25"/>
          <w:szCs w:val="25"/>
        </w:rPr>
        <w:t>-2025</w:t>
      </w:r>
    </w:p>
    <w:p w14:paraId="15F71E0C" w14:textId="44485F9E" w:rsidR="00E00548" w:rsidRDefault="00E00548" w:rsidP="007831CC">
      <w:pPr>
        <w:ind w:left="142"/>
        <w:rPr>
          <w:rFonts w:ascii="Tahoma" w:hAnsi="Tahoma" w:cs="Tahoma"/>
          <w:color w:val="1F1F1F"/>
          <w:sz w:val="25"/>
          <w:szCs w:val="25"/>
        </w:rPr>
      </w:pPr>
    </w:p>
    <w:p w14:paraId="21F61F59" w14:textId="77777777" w:rsidR="00E95108" w:rsidRPr="004F2CFA" w:rsidRDefault="00421AFA" w:rsidP="004F2CFA">
      <w:pPr>
        <w:ind w:left="142"/>
        <w:rPr>
          <w:rFonts w:ascii="Tahoma" w:hAnsi="Tahoma" w:cs="Tahoma"/>
          <w:b/>
          <w:bCs/>
          <w:color w:val="1F1F1F"/>
          <w:sz w:val="26"/>
          <w:szCs w:val="26"/>
        </w:rPr>
      </w:pPr>
      <w:r w:rsidRPr="004F2CFA">
        <w:rPr>
          <w:rFonts w:ascii="Tahoma" w:hAnsi="Tahoma" w:cs="Tahoma"/>
          <w:b/>
          <w:bCs/>
          <w:color w:val="1F1F1F"/>
          <w:sz w:val="26"/>
          <w:szCs w:val="26"/>
        </w:rPr>
        <w:t>Subject:</w:t>
      </w:r>
      <w:r w:rsidR="007A7A6C" w:rsidRPr="004F2CFA">
        <w:rPr>
          <w:rFonts w:ascii="Tahoma" w:hAnsi="Tahoma" w:cs="Tahoma"/>
          <w:b/>
          <w:bCs/>
          <w:color w:val="1F1F1F"/>
          <w:sz w:val="26"/>
          <w:szCs w:val="26"/>
        </w:rPr>
        <w:t xml:space="preserve"> </w:t>
      </w:r>
      <w:r w:rsidR="00E95108" w:rsidRPr="004F2CFA">
        <w:rPr>
          <w:rFonts w:ascii="Tahoma" w:hAnsi="Tahoma" w:cs="Tahoma"/>
          <w:b/>
          <w:bCs/>
          <w:color w:val="1F1F1F"/>
          <w:sz w:val="26"/>
          <w:szCs w:val="26"/>
        </w:rPr>
        <w:t>Request for Guidance and Formal Approval for Construction of</w:t>
      </w:r>
    </w:p>
    <w:p w14:paraId="7A1D4CF4" w14:textId="0CEE4B6B" w:rsidR="00E95108" w:rsidRPr="004F2CFA" w:rsidRDefault="00E95108" w:rsidP="004F2CFA">
      <w:pPr>
        <w:ind w:firstLine="142"/>
        <w:rPr>
          <w:rFonts w:ascii="Tahoma" w:hAnsi="Tahoma" w:cs="Tahoma"/>
          <w:b/>
          <w:bCs/>
          <w:color w:val="1F1F1F"/>
          <w:sz w:val="26"/>
          <w:szCs w:val="26"/>
        </w:rPr>
      </w:pPr>
      <w:r w:rsidRPr="004F2CFA">
        <w:rPr>
          <w:rFonts w:ascii="Tahoma" w:hAnsi="Tahoma" w:cs="Tahoma"/>
          <w:b/>
          <w:bCs/>
          <w:color w:val="1F1F1F"/>
          <w:sz w:val="26"/>
          <w:szCs w:val="26"/>
        </w:rPr>
        <w:t>1</w:t>
      </w:r>
      <w:r w:rsidR="00B850DE" w:rsidRPr="004F2CFA">
        <w:rPr>
          <w:rFonts w:ascii="Tahoma" w:hAnsi="Tahoma" w:cs="Tahoma"/>
          <w:b/>
          <w:bCs/>
          <w:color w:val="1F1F1F"/>
          <w:sz w:val="26"/>
          <w:szCs w:val="26"/>
        </w:rPr>
        <w:t>,</w:t>
      </w:r>
      <w:r w:rsidRPr="004F2CFA">
        <w:rPr>
          <w:rFonts w:ascii="Tahoma" w:hAnsi="Tahoma" w:cs="Tahoma"/>
          <w:b/>
          <w:bCs/>
          <w:color w:val="1F1F1F"/>
          <w:sz w:val="26"/>
          <w:szCs w:val="26"/>
        </w:rPr>
        <w:t>00000-Gallon Overhead Water Tank at Kashmir Government Polytechnic</w:t>
      </w:r>
    </w:p>
    <w:p w14:paraId="552CA35A" w14:textId="2CD00923" w:rsidR="007A7A6C" w:rsidRPr="004F2CFA" w:rsidRDefault="00E95108" w:rsidP="004F2CFA">
      <w:pPr>
        <w:ind w:firstLine="142"/>
        <w:rPr>
          <w:rFonts w:ascii="Tahoma" w:hAnsi="Tahoma" w:cs="Tahoma"/>
          <w:b/>
          <w:bCs/>
          <w:color w:val="1F1F1F"/>
          <w:sz w:val="26"/>
          <w:szCs w:val="26"/>
        </w:rPr>
      </w:pPr>
      <w:r w:rsidRPr="004F2CFA">
        <w:rPr>
          <w:rFonts w:ascii="Tahoma" w:hAnsi="Tahoma" w:cs="Tahoma"/>
          <w:b/>
          <w:bCs/>
          <w:color w:val="1F1F1F"/>
          <w:sz w:val="26"/>
          <w:szCs w:val="26"/>
        </w:rPr>
        <w:t>College, Gogji Bagh, Srinagar</w:t>
      </w:r>
      <w:r w:rsidRPr="004F2CFA">
        <w:rPr>
          <w:rFonts w:ascii="Tahoma" w:hAnsi="Tahoma" w:cs="Tahoma"/>
          <w:b/>
          <w:bCs/>
          <w:color w:val="1F1F1F"/>
          <w:sz w:val="26"/>
          <w:szCs w:val="26"/>
        </w:rPr>
        <w:t>.</w:t>
      </w:r>
    </w:p>
    <w:p w14:paraId="243736F3" w14:textId="1D8882E5" w:rsidR="00E95108" w:rsidRPr="00E95108" w:rsidRDefault="00E95108" w:rsidP="007831CC">
      <w:pPr>
        <w:ind w:left="142"/>
        <w:jc w:val="both"/>
        <w:rPr>
          <w:rFonts w:ascii="Tahoma" w:hAnsi="Tahoma" w:cs="Tahoma"/>
          <w:color w:val="1F1F1F"/>
          <w:sz w:val="25"/>
          <w:szCs w:val="25"/>
        </w:rPr>
      </w:pPr>
      <w:r w:rsidRPr="00E95108">
        <w:rPr>
          <w:rFonts w:ascii="Tahoma" w:hAnsi="Tahoma" w:cs="Tahoma"/>
          <w:color w:val="1F1F1F"/>
          <w:sz w:val="25"/>
          <w:szCs w:val="25"/>
        </w:rPr>
        <w:t>Sir</w:t>
      </w:r>
      <w:r w:rsidR="004F2CFA">
        <w:rPr>
          <w:rFonts w:ascii="Tahoma" w:hAnsi="Tahoma" w:cs="Tahoma"/>
          <w:color w:val="1F1F1F"/>
          <w:sz w:val="25"/>
          <w:szCs w:val="25"/>
        </w:rPr>
        <w:t>,</w:t>
      </w:r>
    </w:p>
    <w:p w14:paraId="440A15C7" w14:textId="6768A7F4" w:rsidR="00E95108" w:rsidRPr="00E95108" w:rsidRDefault="00E95108" w:rsidP="007831CC">
      <w:pPr>
        <w:ind w:left="142"/>
        <w:jc w:val="both"/>
        <w:rPr>
          <w:rFonts w:ascii="Tahoma" w:hAnsi="Tahoma" w:cs="Tahoma"/>
          <w:color w:val="1F1F1F"/>
          <w:sz w:val="25"/>
          <w:szCs w:val="25"/>
        </w:rPr>
      </w:pPr>
      <w:r w:rsidRPr="00E95108">
        <w:rPr>
          <w:rFonts w:ascii="Tahoma" w:hAnsi="Tahoma" w:cs="Tahoma"/>
          <w:color w:val="1F1F1F"/>
          <w:sz w:val="25"/>
          <w:szCs w:val="25"/>
        </w:rPr>
        <w:t>With due respect and reference to the proposed construction of a 1</w:t>
      </w:r>
      <w:r w:rsidR="00B850DE">
        <w:rPr>
          <w:rFonts w:ascii="Tahoma" w:hAnsi="Tahoma" w:cs="Tahoma"/>
          <w:color w:val="1F1F1F"/>
          <w:sz w:val="25"/>
          <w:szCs w:val="25"/>
        </w:rPr>
        <w:t>,</w:t>
      </w:r>
      <w:r w:rsidRPr="00E95108">
        <w:rPr>
          <w:rFonts w:ascii="Tahoma" w:hAnsi="Tahoma" w:cs="Tahoma"/>
          <w:color w:val="1F1F1F"/>
          <w:sz w:val="25"/>
          <w:szCs w:val="25"/>
        </w:rPr>
        <w:t>00000</w:t>
      </w:r>
      <w:r w:rsidR="00B850DE">
        <w:rPr>
          <w:rFonts w:ascii="Tahoma" w:hAnsi="Tahoma" w:cs="Tahoma"/>
          <w:color w:val="1F1F1F"/>
          <w:sz w:val="25"/>
          <w:szCs w:val="25"/>
        </w:rPr>
        <w:t xml:space="preserve"> </w:t>
      </w:r>
      <w:r w:rsidRPr="00E95108">
        <w:rPr>
          <w:rFonts w:ascii="Tahoma" w:hAnsi="Tahoma" w:cs="Tahoma"/>
          <w:color w:val="1F1F1F"/>
          <w:sz w:val="25"/>
          <w:szCs w:val="25"/>
        </w:rPr>
        <w:t>gallon</w:t>
      </w:r>
      <w:r>
        <w:rPr>
          <w:rFonts w:ascii="Tahoma" w:hAnsi="Tahoma" w:cs="Tahoma"/>
          <w:color w:val="1F1F1F"/>
          <w:sz w:val="25"/>
          <w:szCs w:val="25"/>
        </w:rPr>
        <w:t xml:space="preserve"> </w:t>
      </w:r>
      <w:r w:rsidRPr="00E95108">
        <w:rPr>
          <w:rFonts w:ascii="Tahoma" w:hAnsi="Tahoma" w:cs="Tahoma"/>
          <w:color w:val="1F1F1F"/>
          <w:sz w:val="25"/>
          <w:szCs w:val="25"/>
        </w:rPr>
        <w:t>Overhead Water Tank (OHT) at Kashmir Government Polytechnic College, Gogji</w:t>
      </w:r>
      <w:r>
        <w:rPr>
          <w:rFonts w:ascii="Tahoma" w:hAnsi="Tahoma" w:cs="Tahoma"/>
          <w:color w:val="1F1F1F"/>
          <w:sz w:val="25"/>
          <w:szCs w:val="25"/>
        </w:rPr>
        <w:t xml:space="preserve"> </w:t>
      </w:r>
      <w:r w:rsidRPr="00E95108">
        <w:rPr>
          <w:rFonts w:ascii="Tahoma" w:hAnsi="Tahoma" w:cs="Tahoma"/>
          <w:color w:val="1F1F1F"/>
          <w:sz w:val="25"/>
          <w:szCs w:val="25"/>
        </w:rPr>
        <w:t>Bagh, Srinagar, under the AMRUT 2.0 Programme, this office seeks to bring to</w:t>
      </w:r>
      <w:r>
        <w:rPr>
          <w:rFonts w:ascii="Tahoma" w:hAnsi="Tahoma" w:cs="Tahoma"/>
          <w:color w:val="1F1F1F"/>
          <w:sz w:val="25"/>
          <w:szCs w:val="25"/>
        </w:rPr>
        <w:t xml:space="preserve"> </w:t>
      </w:r>
      <w:r w:rsidRPr="00E95108">
        <w:rPr>
          <w:rFonts w:ascii="Tahoma" w:hAnsi="Tahoma" w:cs="Tahoma"/>
          <w:color w:val="1F1F1F"/>
          <w:sz w:val="25"/>
          <w:szCs w:val="25"/>
        </w:rPr>
        <w:t>your kind attention the urgent need for formal guidance and approval from</w:t>
      </w:r>
      <w:r>
        <w:rPr>
          <w:rFonts w:ascii="Tahoma" w:hAnsi="Tahoma" w:cs="Tahoma"/>
          <w:color w:val="1F1F1F"/>
          <w:sz w:val="25"/>
          <w:szCs w:val="25"/>
        </w:rPr>
        <w:t xml:space="preserve"> </w:t>
      </w:r>
      <w:r w:rsidRPr="00E95108">
        <w:rPr>
          <w:rFonts w:ascii="Tahoma" w:hAnsi="Tahoma" w:cs="Tahoma"/>
          <w:color w:val="1F1F1F"/>
          <w:sz w:val="25"/>
          <w:szCs w:val="25"/>
        </w:rPr>
        <w:t>the Department of Skill Development to proceed with this critical infrastructure</w:t>
      </w:r>
      <w:r>
        <w:rPr>
          <w:rFonts w:ascii="Tahoma" w:hAnsi="Tahoma" w:cs="Tahoma"/>
          <w:color w:val="1F1F1F"/>
          <w:sz w:val="25"/>
          <w:szCs w:val="25"/>
        </w:rPr>
        <w:t xml:space="preserve"> </w:t>
      </w:r>
      <w:r w:rsidRPr="00E95108">
        <w:rPr>
          <w:rFonts w:ascii="Tahoma" w:hAnsi="Tahoma" w:cs="Tahoma"/>
          <w:color w:val="1F1F1F"/>
          <w:sz w:val="25"/>
          <w:szCs w:val="25"/>
        </w:rPr>
        <w:t>project.</w:t>
      </w:r>
      <w:r>
        <w:rPr>
          <w:rFonts w:ascii="Tahoma" w:hAnsi="Tahoma" w:cs="Tahoma"/>
          <w:color w:val="1F1F1F"/>
          <w:sz w:val="25"/>
          <w:szCs w:val="25"/>
        </w:rPr>
        <w:t xml:space="preserve"> </w:t>
      </w:r>
      <w:r w:rsidRPr="00E95108">
        <w:rPr>
          <w:rFonts w:ascii="Tahoma" w:hAnsi="Tahoma" w:cs="Tahoma"/>
          <w:color w:val="1F1F1F"/>
          <w:sz w:val="25"/>
          <w:szCs w:val="25"/>
        </w:rPr>
        <w:t xml:space="preserve">This office has diligently approached the Director, Department of Skill Development, Jammu and Kashmir, through multiple communications, seeking necessary guidance and formal </w:t>
      </w:r>
      <w:r w:rsidRPr="00E95108">
        <w:rPr>
          <w:rFonts w:ascii="Tahoma" w:hAnsi="Tahoma" w:cs="Tahoma"/>
          <w:color w:val="1F1F1F"/>
          <w:sz w:val="25"/>
          <w:szCs w:val="25"/>
        </w:rPr>
        <w:t>approval.</w:t>
      </w:r>
      <w:r>
        <w:rPr>
          <w:rFonts w:ascii="Tahoma" w:hAnsi="Tahoma" w:cs="Tahoma"/>
          <w:color w:val="1F1F1F"/>
          <w:sz w:val="25"/>
          <w:szCs w:val="25"/>
        </w:rPr>
        <w:t xml:space="preserve"> </w:t>
      </w:r>
      <w:r w:rsidRPr="00E95108">
        <w:rPr>
          <w:rFonts w:ascii="Tahoma" w:hAnsi="Tahoma" w:cs="Tahoma"/>
          <w:color w:val="1F1F1F"/>
          <w:sz w:val="25"/>
          <w:szCs w:val="25"/>
        </w:rPr>
        <w:t>No</w:t>
      </w:r>
      <w:r w:rsidRPr="00E95108">
        <w:rPr>
          <w:rFonts w:ascii="Tahoma" w:hAnsi="Tahoma" w:cs="Tahoma"/>
          <w:color w:val="1F1F1F"/>
          <w:sz w:val="25"/>
          <w:szCs w:val="25"/>
        </w:rPr>
        <w:t xml:space="preserve"> formal response or approval</w:t>
      </w:r>
      <w:r>
        <w:rPr>
          <w:rFonts w:ascii="Tahoma" w:hAnsi="Tahoma" w:cs="Tahoma"/>
          <w:color w:val="1F1F1F"/>
          <w:sz w:val="25"/>
          <w:szCs w:val="25"/>
        </w:rPr>
        <w:t xml:space="preserve"> </w:t>
      </w:r>
      <w:r w:rsidRPr="00E95108">
        <w:rPr>
          <w:rFonts w:ascii="Tahoma" w:hAnsi="Tahoma" w:cs="Tahoma"/>
          <w:color w:val="1F1F1F"/>
          <w:sz w:val="25"/>
          <w:szCs w:val="25"/>
        </w:rPr>
        <w:t>has been received to date, which</w:t>
      </w:r>
      <w:r>
        <w:rPr>
          <w:rFonts w:ascii="Tahoma" w:hAnsi="Tahoma" w:cs="Tahoma"/>
          <w:color w:val="1F1F1F"/>
          <w:sz w:val="25"/>
          <w:szCs w:val="25"/>
        </w:rPr>
        <w:t xml:space="preserve"> </w:t>
      </w:r>
      <w:r w:rsidRPr="00E95108">
        <w:rPr>
          <w:rFonts w:ascii="Tahoma" w:hAnsi="Tahoma" w:cs="Tahoma"/>
          <w:color w:val="1F1F1F"/>
          <w:sz w:val="25"/>
          <w:szCs w:val="25"/>
        </w:rPr>
        <w:t xml:space="preserve">is a mandatory requirement for initiating </w:t>
      </w:r>
      <w:r w:rsidRPr="00E95108">
        <w:rPr>
          <w:rFonts w:ascii="Tahoma" w:hAnsi="Tahoma" w:cs="Tahoma"/>
          <w:color w:val="1F1F1F"/>
          <w:sz w:val="25"/>
          <w:szCs w:val="25"/>
        </w:rPr>
        <w:t>the construction</w:t>
      </w:r>
      <w:r w:rsidRPr="00E95108">
        <w:rPr>
          <w:rFonts w:ascii="Tahoma" w:hAnsi="Tahoma" w:cs="Tahoma"/>
          <w:color w:val="1F1F1F"/>
          <w:sz w:val="25"/>
          <w:szCs w:val="25"/>
        </w:rPr>
        <w:t xml:space="preserve"> work.</w:t>
      </w:r>
    </w:p>
    <w:p w14:paraId="51F25DB1" w14:textId="77777777" w:rsidR="00E95108" w:rsidRPr="00E95108" w:rsidRDefault="00E95108" w:rsidP="007831CC">
      <w:pPr>
        <w:ind w:left="142"/>
        <w:jc w:val="both"/>
        <w:rPr>
          <w:rFonts w:ascii="Tahoma" w:hAnsi="Tahoma" w:cs="Tahoma"/>
          <w:color w:val="1F1F1F"/>
          <w:sz w:val="25"/>
          <w:szCs w:val="25"/>
        </w:rPr>
      </w:pPr>
      <w:r w:rsidRPr="00E95108">
        <w:rPr>
          <w:rFonts w:ascii="Tahoma" w:hAnsi="Tahoma" w:cs="Tahoma"/>
          <w:color w:val="1F1F1F"/>
          <w:sz w:val="25"/>
          <w:szCs w:val="25"/>
        </w:rPr>
        <w:t>For your kind perusal, the following references are cited:</w:t>
      </w:r>
    </w:p>
    <w:p w14:paraId="581119D1" w14:textId="18882BBA" w:rsidR="00E95108" w:rsidRDefault="00E95108" w:rsidP="007831CC">
      <w:pPr>
        <w:pStyle w:val="ListParagraph"/>
        <w:numPr>
          <w:ilvl w:val="0"/>
          <w:numId w:val="17"/>
        </w:numPr>
        <w:ind w:left="142" w:firstLine="0"/>
        <w:jc w:val="both"/>
        <w:rPr>
          <w:rFonts w:ascii="Tahoma" w:hAnsi="Tahoma" w:cs="Tahoma"/>
          <w:color w:val="1F1F1F"/>
          <w:sz w:val="25"/>
          <w:szCs w:val="25"/>
        </w:rPr>
      </w:pPr>
      <w:r w:rsidRPr="00E95108">
        <w:rPr>
          <w:rFonts w:ascii="Tahoma" w:hAnsi="Tahoma" w:cs="Tahoma"/>
          <w:color w:val="1F1F1F"/>
          <w:sz w:val="25"/>
          <w:szCs w:val="25"/>
        </w:rPr>
        <w:t>Letter No. WWD/Sgr/CC/1464-69, dated 09-06-2025, from the Executive Engineer, Water Works Division, Srinagar, confirming active engagement in</w:t>
      </w:r>
      <w:r w:rsidRPr="00E95108">
        <w:rPr>
          <w:rFonts w:ascii="Tahoma" w:hAnsi="Tahoma" w:cs="Tahoma"/>
          <w:color w:val="1F1F1F"/>
          <w:sz w:val="25"/>
          <w:szCs w:val="25"/>
        </w:rPr>
        <w:t xml:space="preserve"> </w:t>
      </w:r>
      <w:r w:rsidRPr="00E95108">
        <w:rPr>
          <w:rFonts w:ascii="Tahoma" w:hAnsi="Tahoma" w:cs="Tahoma"/>
          <w:color w:val="1F1F1F"/>
          <w:sz w:val="25"/>
          <w:szCs w:val="25"/>
        </w:rPr>
        <w:t xml:space="preserve">the timely execution of the </w:t>
      </w:r>
      <w:r w:rsidR="004F2CFA">
        <w:rPr>
          <w:rFonts w:ascii="Tahoma" w:hAnsi="Tahoma" w:cs="Tahoma"/>
          <w:color w:val="1F1F1F"/>
          <w:sz w:val="25"/>
          <w:szCs w:val="25"/>
        </w:rPr>
        <w:t>1,</w:t>
      </w:r>
      <w:r w:rsidRPr="00E95108">
        <w:rPr>
          <w:rFonts w:ascii="Tahoma" w:hAnsi="Tahoma" w:cs="Tahoma"/>
          <w:color w:val="1F1F1F"/>
          <w:sz w:val="25"/>
          <w:szCs w:val="25"/>
        </w:rPr>
        <w:t>00,000</w:t>
      </w:r>
      <w:r w:rsidR="004F2CFA">
        <w:rPr>
          <w:rFonts w:ascii="Tahoma" w:hAnsi="Tahoma" w:cs="Tahoma"/>
          <w:color w:val="1F1F1F"/>
          <w:sz w:val="25"/>
          <w:szCs w:val="25"/>
        </w:rPr>
        <w:t xml:space="preserve"> </w:t>
      </w:r>
      <w:r w:rsidRPr="00E95108">
        <w:rPr>
          <w:rFonts w:ascii="Tahoma" w:hAnsi="Tahoma" w:cs="Tahoma"/>
          <w:color w:val="1F1F1F"/>
          <w:sz w:val="25"/>
          <w:szCs w:val="25"/>
        </w:rPr>
        <w:t>gallon Overhead Water Tank project</w:t>
      </w:r>
      <w:r w:rsidRPr="00E95108">
        <w:rPr>
          <w:rFonts w:ascii="Tahoma" w:hAnsi="Tahoma" w:cs="Tahoma"/>
          <w:color w:val="1F1F1F"/>
          <w:sz w:val="25"/>
          <w:szCs w:val="25"/>
        </w:rPr>
        <w:t xml:space="preserve"> </w:t>
      </w:r>
      <w:r w:rsidRPr="00E95108">
        <w:rPr>
          <w:rFonts w:ascii="Tahoma" w:hAnsi="Tahoma" w:cs="Tahoma"/>
          <w:color w:val="1F1F1F"/>
          <w:sz w:val="25"/>
          <w:szCs w:val="25"/>
        </w:rPr>
        <w:t>under the AMRUT 2.0 Programme.</w:t>
      </w:r>
    </w:p>
    <w:p w14:paraId="76F84050" w14:textId="77777777" w:rsidR="007831CC" w:rsidRPr="00E95108" w:rsidRDefault="007831CC" w:rsidP="007831CC">
      <w:pPr>
        <w:pStyle w:val="ListParagraph"/>
        <w:numPr>
          <w:ilvl w:val="0"/>
          <w:numId w:val="17"/>
        </w:numPr>
        <w:ind w:left="142" w:firstLine="0"/>
        <w:jc w:val="both"/>
        <w:rPr>
          <w:rFonts w:ascii="Tahoma" w:hAnsi="Tahoma" w:cs="Tahoma"/>
          <w:color w:val="1F1F1F"/>
          <w:sz w:val="25"/>
          <w:szCs w:val="25"/>
        </w:rPr>
      </w:pPr>
      <w:r w:rsidRPr="00E95108">
        <w:rPr>
          <w:rFonts w:ascii="Tahoma" w:hAnsi="Tahoma" w:cs="Tahoma"/>
          <w:color w:val="1F1F1F"/>
          <w:sz w:val="25"/>
          <w:szCs w:val="25"/>
        </w:rPr>
        <w:t>Letter No. 169-MLA-25, dated 19-07-2025, from the office of the Hon’ble MLA, Lal Chowk Constituency, Mr. Ahsan Pardesi, indicating verbal consent from the Director, Department of Skill Development, for the commencement of the Overhead Water Tank construction.</w:t>
      </w:r>
    </w:p>
    <w:p w14:paraId="087CA2C7" w14:textId="1DD4BB4C" w:rsidR="00E95108" w:rsidRDefault="00E95108" w:rsidP="007831CC">
      <w:pPr>
        <w:pStyle w:val="ListParagraph"/>
        <w:numPr>
          <w:ilvl w:val="0"/>
          <w:numId w:val="17"/>
        </w:numPr>
        <w:ind w:left="142" w:firstLine="0"/>
        <w:jc w:val="both"/>
        <w:rPr>
          <w:rFonts w:ascii="Tahoma" w:hAnsi="Tahoma" w:cs="Tahoma"/>
          <w:color w:val="1F1F1F"/>
          <w:sz w:val="25"/>
          <w:szCs w:val="25"/>
        </w:rPr>
      </w:pPr>
      <w:r>
        <w:rPr>
          <w:rFonts w:ascii="Tahoma" w:hAnsi="Tahoma" w:cs="Tahoma"/>
          <w:color w:val="1F1F1F"/>
          <w:sz w:val="25"/>
          <w:szCs w:val="25"/>
        </w:rPr>
        <w:t>L</w:t>
      </w:r>
      <w:r w:rsidRPr="00E95108">
        <w:rPr>
          <w:rFonts w:ascii="Tahoma" w:hAnsi="Tahoma" w:cs="Tahoma"/>
          <w:color w:val="1F1F1F"/>
          <w:sz w:val="25"/>
          <w:szCs w:val="25"/>
        </w:rPr>
        <w:t>etter No. KGP/Estt/2025-26/646, dated 19-07-2025 and letter No K</w:t>
      </w:r>
      <w:r w:rsidR="007831CC">
        <w:rPr>
          <w:rFonts w:ascii="Tahoma" w:hAnsi="Tahoma" w:cs="Tahoma"/>
          <w:color w:val="1F1F1F"/>
          <w:sz w:val="25"/>
          <w:szCs w:val="25"/>
        </w:rPr>
        <w:t>GP</w:t>
      </w:r>
      <w:r w:rsidRPr="00E95108">
        <w:rPr>
          <w:rFonts w:ascii="Tahoma" w:hAnsi="Tahoma" w:cs="Tahoma"/>
          <w:color w:val="1F1F1F"/>
          <w:sz w:val="25"/>
          <w:szCs w:val="25"/>
        </w:rPr>
        <w:t>/Estt/2025-26/755, dated 01-08-2025 seeking Guidance and Approval.</w:t>
      </w:r>
    </w:p>
    <w:p w14:paraId="7CDF1524" w14:textId="5F523CEF" w:rsidR="00E95108" w:rsidRDefault="00E95108" w:rsidP="007831CC">
      <w:pPr>
        <w:pStyle w:val="ListParagraph"/>
        <w:numPr>
          <w:ilvl w:val="0"/>
          <w:numId w:val="17"/>
        </w:numPr>
        <w:ind w:left="142" w:firstLine="0"/>
        <w:jc w:val="both"/>
        <w:rPr>
          <w:rFonts w:ascii="Tahoma" w:hAnsi="Tahoma" w:cs="Tahoma"/>
          <w:color w:val="1F1F1F"/>
          <w:sz w:val="25"/>
          <w:szCs w:val="25"/>
        </w:rPr>
      </w:pPr>
      <w:r w:rsidRPr="00E95108">
        <w:rPr>
          <w:rFonts w:ascii="Tahoma" w:hAnsi="Tahoma" w:cs="Tahoma"/>
          <w:color w:val="1F1F1F"/>
          <w:sz w:val="25"/>
          <w:szCs w:val="25"/>
        </w:rPr>
        <w:t>Letter No. KGP/Estt/2025-26/</w:t>
      </w:r>
      <w:r w:rsidR="007831CC">
        <w:rPr>
          <w:rFonts w:ascii="Tahoma" w:hAnsi="Tahoma" w:cs="Tahoma"/>
          <w:color w:val="1F1F1F"/>
          <w:sz w:val="25"/>
          <w:szCs w:val="25"/>
        </w:rPr>
        <w:t>7</w:t>
      </w:r>
      <w:r w:rsidRPr="00E95108">
        <w:rPr>
          <w:rFonts w:ascii="Tahoma" w:hAnsi="Tahoma" w:cs="Tahoma"/>
          <w:color w:val="1F1F1F"/>
          <w:sz w:val="25"/>
          <w:szCs w:val="25"/>
        </w:rPr>
        <w:t>53-754, dated 01-08-2025, addressed to the</w:t>
      </w:r>
      <w:r w:rsidRPr="00E95108">
        <w:rPr>
          <w:rFonts w:ascii="Tahoma" w:hAnsi="Tahoma" w:cs="Tahoma"/>
          <w:color w:val="1F1F1F"/>
          <w:sz w:val="25"/>
          <w:szCs w:val="25"/>
        </w:rPr>
        <w:t xml:space="preserve"> </w:t>
      </w:r>
      <w:r w:rsidRPr="00E95108">
        <w:rPr>
          <w:rFonts w:ascii="Tahoma" w:hAnsi="Tahoma" w:cs="Tahoma"/>
          <w:color w:val="1F1F1F"/>
          <w:sz w:val="25"/>
          <w:szCs w:val="25"/>
        </w:rPr>
        <w:t>Chief Engineer, Jal Shakti (PHE) Department, Srinagar, emphasizing the</w:t>
      </w:r>
      <w:r w:rsidRPr="00E95108">
        <w:rPr>
          <w:rFonts w:ascii="Tahoma" w:hAnsi="Tahoma" w:cs="Tahoma"/>
          <w:color w:val="1F1F1F"/>
          <w:sz w:val="25"/>
          <w:szCs w:val="25"/>
        </w:rPr>
        <w:t xml:space="preserve"> </w:t>
      </w:r>
      <w:r w:rsidRPr="00E95108">
        <w:rPr>
          <w:rFonts w:ascii="Tahoma" w:hAnsi="Tahoma" w:cs="Tahoma"/>
          <w:color w:val="1F1F1F"/>
          <w:sz w:val="25"/>
          <w:szCs w:val="25"/>
        </w:rPr>
        <w:t>absence of formal approval from the Director, Department of Skill Development, and requesting that no construction work be initiated until such</w:t>
      </w:r>
      <w:r w:rsidRPr="00E95108">
        <w:rPr>
          <w:rFonts w:ascii="Tahoma" w:hAnsi="Tahoma" w:cs="Tahoma"/>
          <w:color w:val="1F1F1F"/>
          <w:sz w:val="25"/>
          <w:szCs w:val="25"/>
        </w:rPr>
        <w:t xml:space="preserve"> </w:t>
      </w:r>
      <w:r w:rsidRPr="00E95108">
        <w:rPr>
          <w:rFonts w:ascii="Tahoma" w:hAnsi="Tahoma" w:cs="Tahoma"/>
          <w:color w:val="1F1F1F"/>
          <w:sz w:val="25"/>
          <w:szCs w:val="25"/>
        </w:rPr>
        <w:t>approval is granted</w:t>
      </w:r>
      <w:r w:rsidRPr="00E95108">
        <w:rPr>
          <w:rFonts w:ascii="Tahoma" w:hAnsi="Tahoma" w:cs="Tahoma"/>
          <w:color w:val="1F1F1F"/>
          <w:sz w:val="25"/>
          <w:szCs w:val="25"/>
        </w:rPr>
        <w:t>.</w:t>
      </w:r>
    </w:p>
    <w:p w14:paraId="05C68263" w14:textId="77777777" w:rsidR="00E95108" w:rsidRDefault="00E95108" w:rsidP="007831CC">
      <w:pPr>
        <w:ind w:left="142"/>
        <w:jc w:val="both"/>
        <w:rPr>
          <w:rFonts w:ascii="Tahoma" w:hAnsi="Tahoma" w:cs="Tahoma"/>
          <w:color w:val="1F1F1F"/>
          <w:sz w:val="25"/>
          <w:szCs w:val="25"/>
        </w:rPr>
      </w:pPr>
      <w:r>
        <w:rPr>
          <w:rFonts w:ascii="Tahoma" w:hAnsi="Tahoma" w:cs="Tahoma"/>
          <w:color w:val="1F1F1F"/>
          <w:sz w:val="25"/>
          <w:szCs w:val="25"/>
        </w:rPr>
        <w:t xml:space="preserve">  </w:t>
      </w:r>
    </w:p>
    <w:p w14:paraId="677E3EB6" w14:textId="07910FA6" w:rsidR="00E95108" w:rsidRDefault="00E95108" w:rsidP="007831CC">
      <w:pPr>
        <w:ind w:left="142"/>
        <w:jc w:val="both"/>
        <w:rPr>
          <w:rFonts w:ascii="Tahoma" w:hAnsi="Tahoma" w:cs="Tahoma"/>
          <w:color w:val="1F1F1F"/>
          <w:sz w:val="25"/>
          <w:szCs w:val="25"/>
        </w:rPr>
      </w:pPr>
      <w:r w:rsidRPr="00E95108">
        <w:rPr>
          <w:rFonts w:ascii="Tahoma" w:hAnsi="Tahoma" w:cs="Tahoma"/>
          <w:color w:val="1F1F1F"/>
          <w:sz w:val="25"/>
          <w:szCs w:val="25"/>
        </w:rPr>
        <w:t>In light of the above, this office urges your esteemed office to expedite the issuance of necessary guidance, or a No Objection Certificate (NOC</w:t>
      </w:r>
      <w:r w:rsidR="007831CC">
        <w:rPr>
          <w:rFonts w:ascii="Tahoma" w:hAnsi="Tahoma" w:cs="Tahoma"/>
          <w:color w:val="1F1F1F"/>
          <w:sz w:val="25"/>
          <w:szCs w:val="25"/>
        </w:rPr>
        <w:t>).</w:t>
      </w:r>
      <w:r w:rsidR="007831CC" w:rsidRPr="00E95108">
        <w:rPr>
          <w:rFonts w:ascii="Tahoma" w:hAnsi="Tahoma" w:cs="Tahoma"/>
          <w:color w:val="1F1F1F"/>
          <w:sz w:val="25"/>
          <w:szCs w:val="25"/>
        </w:rPr>
        <w:t xml:space="preserve"> Your</w:t>
      </w:r>
      <w:r>
        <w:rPr>
          <w:rFonts w:ascii="Tahoma" w:hAnsi="Tahoma" w:cs="Tahoma"/>
          <w:color w:val="1F1F1F"/>
          <w:sz w:val="25"/>
          <w:szCs w:val="25"/>
        </w:rPr>
        <w:t xml:space="preserve"> </w:t>
      </w:r>
      <w:r w:rsidRPr="00E95108">
        <w:rPr>
          <w:rFonts w:ascii="Tahoma" w:hAnsi="Tahoma" w:cs="Tahoma"/>
          <w:color w:val="1F1F1F"/>
          <w:sz w:val="25"/>
          <w:szCs w:val="25"/>
        </w:rPr>
        <w:t xml:space="preserve">intervention is crucial to ensure compliance with procedural </w:t>
      </w:r>
      <w:r w:rsidR="007831CC" w:rsidRPr="00E95108">
        <w:rPr>
          <w:rFonts w:ascii="Tahoma" w:hAnsi="Tahoma" w:cs="Tahoma"/>
          <w:color w:val="1F1F1F"/>
          <w:sz w:val="25"/>
          <w:szCs w:val="25"/>
        </w:rPr>
        <w:t>mandates</w:t>
      </w:r>
      <w:r w:rsidR="007831CC">
        <w:rPr>
          <w:rFonts w:ascii="Tahoma" w:hAnsi="Tahoma" w:cs="Tahoma"/>
          <w:color w:val="1F1F1F"/>
          <w:sz w:val="25"/>
          <w:szCs w:val="25"/>
        </w:rPr>
        <w:t>. All necessary communications are enclosed with this letter.</w:t>
      </w:r>
    </w:p>
    <w:p w14:paraId="707816E0" w14:textId="77777777" w:rsidR="00E95108" w:rsidRDefault="00E95108" w:rsidP="00E95108">
      <w:pPr>
        <w:jc w:val="both"/>
        <w:rPr>
          <w:rFonts w:ascii="Tahoma" w:hAnsi="Tahoma" w:cs="Tahoma"/>
          <w:color w:val="1F1F1F"/>
          <w:sz w:val="25"/>
          <w:szCs w:val="25"/>
        </w:rPr>
      </w:pPr>
    </w:p>
    <w:p w14:paraId="5E3DA5E6" w14:textId="2C83332F" w:rsidR="00247F81" w:rsidRPr="00337606" w:rsidRDefault="00B850DE" w:rsidP="00B850DE">
      <w:pPr>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Yours</w:t>
      </w:r>
      <w:r>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15F2EC46" w14:textId="2676CF58" w:rsidR="00076EA7" w:rsidRDefault="00B850DE" w:rsidP="00337606">
      <w:pPr>
        <w:spacing w:line="360" w:lineRule="auto"/>
        <w:ind w:left="284"/>
        <w:jc w:val="both"/>
        <w:rPr>
          <w:rFonts w:ascii="Tahoma" w:hAnsi="Tahoma" w:cs="Tahoma"/>
          <w:color w:val="1F1F1F"/>
          <w:sz w:val="25"/>
          <w:szCs w:val="25"/>
        </w:rPr>
      </w:pPr>
      <w:r w:rsidRPr="00B850DE">
        <w:rPr>
          <w:rFonts w:ascii="Tahoma" w:hAnsi="Tahoma" w:cs="Tahoma"/>
          <w:noProof/>
          <w:color w:val="1F1F1F"/>
          <w:sz w:val="25"/>
          <w:szCs w:val="25"/>
        </w:rPr>
        <w:drawing>
          <wp:anchor distT="0" distB="0" distL="114300" distR="114300" simplePos="0" relativeHeight="251658240" behindDoc="1" locked="0" layoutInCell="1" allowOverlap="1" wp14:anchorId="13614068" wp14:editId="20725586">
            <wp:simplePos x="0" y="0"/>
            <wp:positionH relativeFrom="column">
              <wp:posOffset>4361959</wp:posOffset>
            </wp:positionH>
            <wp:positionV relativeFrom="paragraph">
              <wp:posOffset>12065</wp:posOffset>
            </wp:positionV>
            <wp:extent cx="1113155" cy="561340"/>
            <wp:effectExtent l="0" t="0" r="0" b="0"/>
            <wp:wrapTight wrapText="bothSides">
              <wp:wrapPolygon edited="0">
                <wp:start x="6284" y="0"/>
                <wp:lineTo x="1109" y="8063"/>
                <wp:lineTo x="1109" y="12462"/>
                <wp:lineTo x="8502" y="13195"/>
                <wp:lineTo x="8872" y="19792"/>
                <wp:lineTo x="10720" y="19792"/>
                <wp:lineTo x="14047" y="15394"/>
                <wp:lineTo x="14416" y="13928"/>
                <wp:lineTo x="11829" y="13195"/>
                <wp:lineTo x="20701" y="7330"/>
                <wp:lineTo x="20701" y="1466"/>
                <wp:lineTo x="9241" y="0"/>
                <wp:lineTo x="6284"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3155" cy="561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7F81"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1F66959B" w14:textId="10FCA5FF" w:rsidR="00E95108" w:rsidRPr="00337606" w:rsidRDefault="00E95108" w:rsidP="00337606">
      <w:pPr>
        <w:spacing w:line="360" w:lineRule="auto"/>
        <w:ind w:left="284"/>
        <w:jc w:val="both"/>
        <w:rPr>
          <w:rFonts w:ascii="Tahoma" w:hAnsi="Tahoma" w:cs="Tahoma"/>
          <w:color w:val="1F1F1F"/>
          <w:sz w:val="25"/>
          <w:szCs w:val="25"/>
        </w:rPr>
      </w:pPr>
    </w:p>
    <w:p w14:paraId="2141638F" w14:textId="2413F3F8"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00B850DE">
        <w:rPr>
          <w:rFonts w:ascii="Tahoma" w:hAnsi="Tahoma" w:cs="Tahoma"/>
          <w:color w:val="1F1F1F"/>
          <w:sz w:val="25"/>
          <w:szCs w:val="25"/>
        </w:rPr>
        <w:t xml:space="preserve">  </w:t>
      </w:r>
      <w:r w:rsidRPr="003D1396">
        <w:rPr>
          <w:rFonts w:ascii="Tahoma" w:hAnsi="Tahoma" w:cs="Tahoma"/>
          <w:color w:val="1F1F1F"/>
          <w:sz w:val="25"/>
          <w:szCs w:val="25"/>
        </w:rPr>
        <w:t xml:space="preserve"> 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F2CFA">
      <w:headerReference w:type="default" r:id="rId8"/>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62868" w14:textId="77777777" w:rsidR="001978B3" w:rsidRDefault="001978B3">
      <w:r>
        <w:separator/>
      </w:r>
    </w:p>
  </w:endnote>
  <w:endnote w:type="continuationSeparator" w:id="0">
    <w:p w14:paraId="446FD9A7" w14:textId="77777777" w:rsidR="001978B3" w:rsidRDefault="00197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8BF2C" w14:textId="77777777" w:rsidR="001978B3" w:rsidRDefault="001978B3">
      <w:r>
        <w:separator/>
      </w:r>
    </w:p>
  </w:footnote>
  <w:footnote w:type="continuationSeparator" w:id="0">
    <w:p w14:paraId="7E3BD7DE" w14:textId="77777777" w:rsidR="001978B3" w:rsidRDefault="00197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D5140B"/>
    <w:multiLevelType w:val="hybridMultilevel"/>
    <w:tmpl w:val="40CAD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5"/>
  </w:num>
  <w:num w:numId="15">
    <w:abstractNumId w:val="14"/>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0D16"/>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978B3"/>
    <w:rsid w:val="001A21FE"/>
    <w:rsid w:val="001C0C20"/>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91462"/>
    <w:rsid w:val="003A1C03"/>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2CFA"/>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082"/>
    <w:rsid w:val="006C1785"/>
    <w:rsid w:val="006C5D86"/>
    <w:rsid w:val="006C7C59"/>
    <w:rsid w:val="00705C8D"/>
    <w:rsid w:val="007152D7"/>
    <w:rsid w:val="0074054D"/>
    <w:rsid w:val="00746C14"/>
    <w:rsid w:val="00757FC8"/>
    <w:rsid w:val="00762F19"/>
    <w:rsid w:val="007831CC"/>
    <w:rsid w:val="007A65F9"/>
    <w:rsid w:val="007A7A6C"/>
    <w:rsid w:val="007B6B21"/>
    <w:rsid w:val="007C2C59"/>
    <w:rsid w:val="007C3556"/>
    <w:rsid w:val="007C794F"/>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67DA8"/>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4E7D"/>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850DE"/>
    <w:rsid w:val="00B9683E"/>
    <w:rsid w:val="00BB7C2B"/>
    <w:rsid w:val="00BC1664"/>
    <w:rsid w:val="00BC2546"/>
    <w:rsid w:val="00BD636C"/>
    <w:rsid w:val="00BE41BC"/>
    <w:rsid w:val="00BF3E13"/>
    <w:rsid w:val="00C05085"/>
    <w:rsid w:val="00C14F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27C8"/>
    <w:rsid w:val="00D34210"/>
    <w:rsid w:val="00D464E1"/>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95108"/>
    <w:rsid w:val="00EC24C6"/>
    <w:rsid w:val="00EF2933"/>
    <w:rsid w:val="00F025E9"/>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4</cp:revision>
  <cp:lastPrinted>2025-08-01T08:49:00Z</cp:lastPrinted>
  <dcterms:created xsi:type="dcterms:W3CDTF">2025-08-04T09:23:00Z</dcterms:created>
  <dcterms:modified xsi:type="dcterms:W3CDTF">2025-08-04T09:30:00Z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