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90E74" w14:textId="36A2A032" w:rsidR="00A03137" w:rsidRP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</w:p>
    <w:p w14:paraId="195D4B6A" w14:textId="0252D0E2" w:rsidR="00D45E5D" w:rsidRDefault="00173553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Dated:</w:t>
      </w:r>
      <w:r w:rsidR="008F24BC">
        <w:rPr>
          <w:rFonts w:ascii="Tahoma" w:hAnsi="Tahoma" w:cs="Tahoma"/>
          <w:color w:val="1F1F1F"/>
          <w:sz w:val="25"/>
          <w:szCs w:val="25"/>
        </w:rPr>
        <w:t>23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3C2E46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343856B7" w14:textId="77777777" w:rsidR="00D45E5D" w:rsidRPr="00D45E5D" w:rsidRDefault="00D45E5D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ABE1DD6" w14:textId="6996C8C3" w:rsidR="00DE2F2A" w:rsidRDefault="00D45E5D" w:rsidP="00DE2F2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45E5D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DE2F2A">
        <w:rPr>
          <w:rFonts w:ascii="Tahoma" w:hAnsi="Tahoma" w:cs="Tahoma"/>
          <w:b/>
          <w:bCs/>
          <w:color w:val="1F1F1F"/>
          <w:sz w:val="25"/>
          <w:szCs w:val="25"/>
        </w:rPr>
        <w:t xml:space="preserve"> Submission</w:t>
      </w:r>
      <w:r w:rsidR="00632C78">
        <w:rPr>
          <w:rFonts w:ascii="Tahoma" w:hAnsi="Tahoma" w:cs="Tahoma"/>
          <w:b/>
          <w:bCs/>
          <w:color w:val="1F1F1F"/>
          <w:sz w:val="25"/>
          <w:szCs w:val="25"/>
        </w:rPr>
        <w:t xml:space="preserve"> of DPR’s of various Works</w:t>
      </w:r>
      <w:r w:rsidR="00DE2F2A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58A0E1A4" w14:textId="61F8E1E3" w:rsidR="008F24BC" w:rsidRPr="008F24BC" w:rsidRDefault="008F24BC" w:rsidP="00DE2F2A">
      <w:pPr>
        <w:ind w:left="360"/>
        <w:jc w:val="both"/>
        <w:rPr>
          <w:rFonts w:ascii="Tahoma" w:hAnsi="Tahoma" w:cs="Tahoma"/>
          <w:color w:val="1F1F1F"/>
          <w:sz w:val="18"/>
          <w:szCs w:val="18"/>
        </w:rPr>
      </w:pPr>
      <w:r w:rsidRPr="008F24BC">
        <w:rPr>
          <w:rFonts w:ascii="Tahoma" w:hAnsi="Tahoma" w:cs="Tahoma"/>
          <w:color w:val="1F1F1F"/>
          <w:sz w:val="18"/>
          <w:szCs w:val="18"/>
        </w:rPr>
        <w:t>Ref: EE/R&amp;B/DIVN/RJB/KGPC/4187-89, dated 21-07-2025</w:t>
      </w:r>
    </w:p>
    <w:p w14:paraId="08F8FCBE" w14:textId="77777777" w:rsidR="00DE2F2A" w:rsidRDefault="00DE2F2A" w:rsidP="00DE2F2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B31E9E9" w14:textId="7A5F2815" w:rsidR="00B2054F" w:rsidRPr="00DE2F2A" w:rsidRDefault="008F24BC" w:rsidP="00B2054F">
      <w:pPr>
        <w:spacing w:line="360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DE2F2A" w:rsidRPr="00DE2F2A">
        <w:rPr>
          <w:rFonts w:ascii="Tahoma" w:hAnsi="Tahoma" w:cs="Tahoma"/>
          <w:color w:val="1F1F1F"/>
          <w:sz w:val="25"/>
          <w:szCs w:val="25"/>
        </w:rPr>
        <w:t>Sir,</w:t>
      </w:r>
    </w:p>
    <w:p w14:paraId="791E1262" w14:textId="7D9E0A78" w:rsidR="00632C78" w:rsidRDefault="00DE2F2A" w:rsidP="00B2054F">
      <w:pPr>
        <w:spacing w:line="360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2C78">
        <w:rPr>
          <w:rFonts w:ascii="Tahoma" w:hAnsi="Tahoma" w:cs="Tahoma"/>
          <w:color w:val="1F1F1F"/>
          <w:sz w:val="25"/>
          <w:szCs w:val="25"/>
        </w:rPr>
        <w:t xml:space="preserve">Enclosed herewith kindly find the DPR </w:t>
      </w:r>
      <w:r w:rsidR="008F24BC">
        <w:rPr>
          <w:rFonts w:ascii="Tahoma" w:hAnsi="Tahoma" w:cs="Tahoma"/>
          <w:color w:val="1F1F1F"/>
          <w:sz w:val="25"/>
          <w:szCs w:val="25"/>
        </w:rPr>
        <w:t>r</w:t>
      </w:r>
      <w:r w:rsidR="00632C78">
        <w:rPr>
          <w:rFonts w:ascii="Tahoma" w:hAnsi="Tahoma" w:cs="Tahoma"/>
          <w:color w:val="1F1F1F"/>
          <w:sz w:val="25"/>
          <w:szCs w:val="25"/>
        </w:rPr>
        <w:t>eceived from the Office of the Superintendent Engineer R&amp;B Circle</w:t>
      </w:r>
      <w:r w:rsidR="008F24BC">
        <w:rPr>
          <w:rFonts w:ascii="Tahoma" w:hAnsi="Tahoma" w:cs="Tahoma"/>
          <w:color w:val="1F1F1F"/>
          <w:sz w:val="25"/>
          <w:szCs w:val="25"/>
        </w:rPr>
        <w:t>,</w:t>
      </w:r>
      <w:r w:rsidR="00632C78">
        <w:rPr>
          <w:rFonts w:ascii="Tahoma" w:hAnsi="Tahoma" w:cs="Tahoma"/>
          <w:color w:val="1F1F1F"/>
          <w:sz w:val="25"/>
          <w:szCs w:val="25"/>
        </w:rPr>
        <w:t xml:space="preserve"> Srinagar </w:t>
      </w:r>
      <w:r w:rsidR="008F24BC">
        <w:rPr>
          <w:rFonts w:ascii="Tahoma" w:hAnsi="Tahoma" w:cs="Tahoma"/>
          <w:color w:val="1F1F1F"/>
          <w:sz w:val="25"/>
          <w:szCs w:val="25"/>
        </w:rPr>
        <w:t>South, Rajbagh</w:t>
      </w:r>
      <w:r w:rsidR="00632C78">
        <w:rPr>
          <w:rFonts w:ascii="Tahoma" w:hAnsi="Tahoma" w:cs="Tahoma"/>
          <w:color w:val="1F1F1F"/>
          <w:sz w:val="25"/>
          <w:szCs w:val="25"/>
        </w:rPr>
        <w:t xml:space="preserve"> related to the below mention works which are to be executed in this </w:t>
      </w:r>
      <w:r w:rsidR="00B2054F">
        <w:rPr>
          <w:rFonts w:ascii="Tahoma" w:hAnsi="Tahoma" w:cs="Tahoma"/>
          <w:color w:val="1F1F1F"/>
          <w:sz w:val="25"/>
          <w:szCs w:val="25"/>
        </w:rPr>
        <w:t>Institution</w:t>
      </w:r>
      <w:r w:rsidR="00632C78">
        <w:rPr>
          <w:rFonts w:ascii="Tahoma" w:hAnsi="Tahoma" w:cs="Tahoma"/>
          <w:color w:val="1F1F1F"/>
          <w:sz w:val="25"/>
          <w:szCs w:val="25"/>
        </w:rPr>
        <w:t>.</w:t>
      </w:r>
    </w:p>
    <w:p w14:paraId="2230C5EE" w14:textId="77777777" w:rsidR="00B2054F" w:rsidRDefault="00B2054F" w:rsidP="00B2054F">
      <w:pPr>
        <w:spacing w:line="276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0" w:type="auto"/>
        <w:tblInd w:w="1003" w:type="dxa"/>
        <w:tblLook w:val="04A0" w:firstRow="1" w:lastRow="0" w:firstColumn="1" w:lastColumn="0" w:noHBand="0" w:noVBand="1"/>
      </w:tblPr>
      <w:tblGrid>
        <w:gridCol w:w="681"/>
        <w:gridCol w:w="7950"/>
      </w:tblGrid>
      <w:tr w:rsidR="00B2054F" w:rsidRPr="00B2054F" w14:paraId="32E35491" w14:textId="77777777" w:rsidTr="008F24BC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8DB49" w14:textId="4E0845B4" w:rsidR="00B2054F" w:rsidRPr="00B2054F" w:rsidRDefault="00B2054F" w:rsidP="00B2054F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2054F">
              <w:rPr>
                <w:rFonts w:cs="Calibri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7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1443B" w14:textId="77777777" w:rsidR="00B2054F" w:rsidRPr="00B2054F" w:rsidRDefault="00B2054F" w:rsidP="00B2054F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B2054F">
              <w:rPr>
                <w:rFonts w:cs="Calibri"/>
                <w:b/>
                <w:bCs/>
                <w:color w:val="000000"/>
                <w:sz w:val="24"/>
                <w:szCs w:val="24"/>
              </w:rPr>
              <w:t>Name of the Work</w:t>
            </w:r>
          </w:p>
        </w:tc>
      </w:tr>
      <w:tr w:rsidR="00B2054F" w:rsidRPr="00B2054F" w14:paraId="5CF508C0" w14:textId="77777777" w:rsidTr="008F24B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FFCF1" w14:textId="77777777" w:rsidR="00B2054F" w:rsidRPr="00B2054F" w:rsidRDefault="00B2054F" w:rsidP="00B2054F">
            <w:pPr>
              <w:jc w:val="center"/>
              <w:rPr>
                <w:rFonts w:ascii="Tahoma" w:hAnsi="Tahoma" w:cs="Tahoma"/>
                <w:color w:val="1F1F1F"/>
                <w:sz w:val="23"/>
                <w:szCs w:val="23"/>
              </w:rPr>
            </w:pPr>
            <w:r w:rsidRPr="00B2054F">
              <w:rPr>
                <w:rFonts w:ascii="Tahoma" w:hAnsi="Tahoma" w:cs="Tahoma"/>
                <w:color w:val="1F1F1F"/>
                <w:sz w:val="23"/>
                <w:szCs w:val="23"/>
              </w:rPr>
              <w:t>1</w:t>
            </w:r>
          </w:p>
        </w:tc>
        <w:tc>
          <w:tcPr>
            <w:tcW w:w="7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78138" w14:textId="0B2D9E3F" w:rsidR="00B2054F" w:rsidRPr="00B2054F" w:rsidRDefault="00B2054F" w:rsidP="008F24BC">
            <w:pPr>
              <w:jc w:val="both"/>
              <w:rPr>
                <w:rFonts w:ascii="Tahoma" w:hAnsi="Tahoma" w:cs="Tahoma"/>
                <w:color w:val="1F1F1F"/>
                <w:sz w:val="23"/>
                <w:szCs w:val="23"/>
              </w:rPr>
            </w:pPr>
            <w:r w:rsidRPr="00B2054F">
              <w:rPr>
                <w:rFonts w:ascii="Tahoma" w:hAnsi="Tahoma" w:cs="Tahoma"/>
                <w:color w:val="1F1F1F"/>
                <w:sz w:val="23"/>
                <w:szCs w:val="23"/>
              </w:rPr>
              <w:t xml:space="preserve">Construction of </w:t>
            </w:r>
            <w:r w:rsidRPr="00B2054F">
              <w:rPr>
                <w:rFonts w:ascii="Tahoma" w:hAnsi="Tahoma" w:cs="Tahoma"/>
                <w:color w:val="1F1F1F"/>
                <w:sz w:val="23"/>
                <w:szCs w:val="23"/>
              </w:rPr>
              <w:t>Separate</w:t>
            </w:r>
            <w:r w:rsidRPr="00B2054F">
              <w:rPr>
                <w:rFonts w:ascii="Tahoma" w:hAnsi="Tahoma" w:cs="Tahoma"/>
                <w:color w:val="1F1F1F"/>
                <w:sz w:val="23"/>
                <w:szCs w:val="23"/>
              </w:rPr>
              <w:t xml:space="preserve"> </w:t>
            </w:r>
            <w:r w:rsidRPr="00B2054F">
              <w:rPr>
                <w:rFonts w:ascii="Tahoma" w:hAnsi="Tahoma" w:cs="Tahoma"/>
                <w:color w:val="1F1F1F"/>
                <w:sz w:val="23"/>
                <w:szCs w:val="23"/>
              </w:rPr>
              <w:t>Toilet</w:t>
            </w:r>
            <w:r w:rsidRPr="00B2054F">
              <w:rPr>
                <w:rFonts w:ascii="Tahoma" w:hAnsi="Tahoma" w:cs="Tahoma"/>
                <w:color w:val="1F1F1F"/>
                <w:sz w:val="23"/>
                <w:szCs w:val="23"/>
              </w:rPr>
              <w:t xml:space="preserve"> Blocks for Male and Female at Kashmir Government Polytechnic Colleg</w:t>
            </w:r>
            <w:r w:rsidRPr="00B2054F">
              <w:rPr>
                <w:rFonts w:ascii="Tahoma" w:hAnsi="Tahoma" w:cs="Tahoma"/>
                <w:color w:val="1F1F1F"/>
                <w:sz w:val="23"/>
                <w:szCs w:val="23"/>
              </w:rPr>
              <w:t>e</w:t>
            </w:r>
            <w:r w:rsidRPr="00B2054F">
              <w:rPr>
                <w:rFonts w:ascii="Tahoma" w:hAnsi="Tahoma" w:cs="Tahoma"/>
                <w:color w:val="1F1F1F"/>
                <w:sz w:val="23"/>
                <w:szCs w:val="23"/>
              </w:rPr>
              <w:t xml:space="preserve"> Gogji Bagh Srinagar</w:t>
            </w:r>
          </w:p>
        </w:tc>
      </w:tr>
      <w:tr w:rsidR="00B2054F" w:rsidRPr="00B2054F" w14:paraId="149B69A4" w14:textId="77777777" w:rsidTr="008F24BC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D8B90" w14:textId="77777777" w:rsidR="00B2054F" w:rsidRPr="00B2054F" w:rsidRDefault="00B2054F" w:rsidP="00B2054F">
            <w:pPr>
              <w:jc w:val="center"/>
              <w:rPr>
                <w:rFonts w:ascii="Tahoma" w:hAnsi="Tahoma" w:cs="Tahoma"/>
                <w:color w:val="1F1F1F"/>
                <w:sz w:val="23"/>
                <w:szCs w:val="23"/>
              </w:rPr>
            </w:pPr>
            <w:r w:rsidRPr="00B2054F">
              <w:rPr>
                <w:rFonts w:ascii="Tahoma" w:hAnsi="Tahoma" w:cs="Tahoma"/>
                <w:color w:val="1F1F1F"/>
                <w:sz w:val="23"/>
                <w:szCs w:val="23"/>
              </w:rPr>
              <w:t>2</w:t>
            </w:r>
          </w:p>
        </w:tc>
        <w:tc>
          <w:tcPr>
            <w:tcW w:w="7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FD6AD" w14:textId="74C6FFFC" w:rsidR="00B2054F" w:rsidRPr="00B2054F" w:rsidRDefault="00B2054F" w:rsidP="008F24BC">
            <w:pPr>
              <w:jc w:val="both"/>
              <w:rPr>
                <w:rFonts w:ascii="Tahoma" w:hAnsi="Tahoma" w:cs="Tahoma"/>
                <w:color w:val="1F1F1F"/>
                <w:sz w:val="23"/>
                <w:szCs w:val="23"/>
              </w:rPr>
            </w:pPr>
            <w:r w:rsidRPr="00B2054F">
              <w:rPr>
                <w:rFonts w:ascii="Tahoma" w:hAnsi="Tahoma" w:cs="Tahoma"/>
                <w:color w:val="1F1F1F"/>
                <w:sz w:val="23"/>
                <w:szCs w:val="23"/>
              </w:rPr>
              <w:t>Construction of Two Number of Septic Tanks and allied works at Residential Quarter of Kashmir Government Polytechnic College</w:t>
            </w:r>
            <w:r w:rsidRPr="00B2054F">
              <w:rPr>
                <w:rFonts w:ascii="Tahoma" w:hAnsi="Tahoma" w:cs="Tahoma"/>
                <w:color w:val="1F1F1F"/>
                <w:sz w:val="23"/>
                <w:szCs w:val="23"/>
              </w:rPr>
              <w:t xml:space="preserve"> </w:t>
            </w:r>
            <w:r w:rsidRPr="00B2054F">
              <w:rPr>
                <w:rFonts w:ascii="Tahoma" w:hAnsi="Tahoma" w:cs="Tahoma"/>
                <w:color w:val="1F1F1F"/>
                <w:sz w:val="23"/>
                <w:szCs w:val="23"/>
              </w:rPr>
              <w:t>Gogji Bagh Srinagar</w:t>
            </w:r>
          </w:p>
        </w:tc>
      </w:tr>
    </w:tbl>
    <w:p w14:paraId="4B3CB872" w14:textId="77777777" w:rsidR="00632C78" w:rsidRPr="00DE2F2A" w:rsidRDefault="00632C78" w:rsidP="00632C78">
      <w:pPr>
        <w:spacing w:line="276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A990C23" w14:textId="77777777" w:rsidR="00632CB9" w:rsidRDefault="00632CB9" w:rsidP="00DE2F2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0320C77" w14:textId="4FD14FA0" w:rsidR="00632CB9" w:rsidRPr="00632CB9" w:rsidRDefault="00632CB9" w:rsidP="00D45E5D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632CB9">
        <w:rPr>
          <w:rFonts w:ascii="Tahoma" w:hAnsi="Tahoma" w:cs="Tahoma"/>
          <w:b/>
          <w:bCs/>
          <w:color w:val="1F1F1F"/>
          <w:sz w:val="25"/>
          <w:szCs w:val="25"/>
        </w:rPr>
        <w:t>Enclosures:</w:t>
      </w:r>
      <w:r w:rsidR="00B2054F">
        <w:rPr>
          <w:rFonts w:ascii="Tahoma" w:hAnsi="Tahoma" w:cs="Tahoma"/>
          <w:b/>
          <w:bCs/>
          <w:color w:val="1F1F1F"/>
          <w:sz w:val="25"/>
          <w:szCs w:val="25"/>
        </w:rPr>
        <w:t xml:space="preserve"> DPR</w:t>
      </w:r>
    </w:p>
    <w:p w14:paraId="255993C7" w14:textId="77777777" w:rsidR="00C12F58" w:rsidRPr="00A03137" w:rsidRDefault="00C12F58" w:rsidP="00D45E5D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142125A7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A17061D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3DA0C6A" w14:textId="66B3DD4B" w:rsidR="00B2054F" w:rsidRPr="008F24BC" w:rsidRDefault="00B2054F" w:rsidP="008F24BC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8F24BC"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23CE7774" w14:textId="7FE7358D" w:rsidR="00B2054F" w:rsidRPr="00D6579E" w:rsidRDefault="00B2054F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1.Planning Section, Department of Skill Development for information.</w:t>
      </w: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F0D79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E3278" w14:textId="77777777" w:rsidR="003D0944" w:rsidRDefault="003D0944">
      <w:r>
        <w:separator/>
      </w:r>
    </w:p>
  </w:endnote>
  <w:endnote w:type="continuationSeparator" w:id="0">
    <w:p w14:paraId="1BBB92E5" w14:textId="77777777" w:rsidR="003D0944" w:rsidRDefault="003D0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0FE01" w14:textId="77777777" w:rsidR="003D0944" w:rsidRDefault="003D0944">
      <w:r>
        <w:separator/>
      </w:r>
    </w:p>
  </w:footnote>
  <w:footnote w:type="continuationSeparator" w:id="0">
    <w:p w14:paraId="0031E42C" w14:textId="77777777" w:rsidR="003D0944" w:rsidRDefault="003D0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7"/>
  </w:num>
  <w:num w:numId="15">
    <w:abstractNumId w:val="15"/>
  </w:num>
  <w:num w:numId="16">
    <w:abstractNumId w:val="18"/>
  </w:num>
  <w:num w:numId="17">
    <w:abstractNumId w:val="14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0944"/>
    <w:rsid w:val="003D1396"/>
    <w:rsid w:val="00414627"/>
    <w:rsid w:val="00420B16"/>
    <w:rsid w:val="00421AFA"/>
    <w:rsid w:val="00425A12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A628E"/>
    <w:rsid w:val="005B473D"/>
    <w:rsid w:val="005C1B16"/>
    <w:rsid w:val="005E53D0"/>
    <w:rsid w:val="005E759A"/>
    <w:rsid w:val="005F0F78"/>
    <w:rsid w:val="006002EB"/>
    <w:rsid w:val="006128EF"/>
    <w:rsid w:val="006264B4"/>
    <w:rsid w:val="00632C78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8F24BC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054F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4</cp:revision>
  <cp:lastPrinted>2025-07-23T09:02:00Z</cp:lastPrinted>
  <dcterms:created xsi:type="dcterms:W3CDTF">2025-07-23T08:55:00Z</dcterms:created>
  <dcterms:modified xsi:type="dcterms:W3CDTF">2025-07-23T09:17:00Z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