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1583" w14:textId="77777777" w:rsidR="00E07356" w:rsidRDefault="00E07356" w:rsidP="00493C0E">
      <w:pPr>
        <w:ind w:hanging="450"/>
        <w:rPr>
          <w:rFonts w:ascii="Tahoma" w:hAnsi="Tahoma" w:cs="Tahoma"/>
          <w:color w:val="1F1F1F"/>
          <w:sz w:val="25"/>
          <w:szCs w:val="25"/>
        </w:rPr>
      </w:pPr>
    </w:p>
    <w:p w14:paraId="2CDE6022" w14:textId="71BE2E03" w:rsidR="00BD636C" w:rsidRPr="003D1396" w:rsidRDefault="00BD636C" w:rsidP="00493C0E">
      <w:pPr>
        <w:ind w:hanging="450"/>
        <w:rPr>
          <w:rFonts w:ascii="Tahoma" w:hAnsi="Tahoma" w:cs="Tahoma"/>
          <w:color w:val="1F1F1F"/>
          <w:sz w:val="25"/>
          <w:szCs w:val="25"/>
        </w:rPr>
      </w:pPr>
      <w:r w:rsidRPr="003D1396">
        <w:rPr>
          <w:rFonts w:ascii="Tahoma" w:hAnsi="Tahoma" w:cs="Tahoma"/>
          <w:color w:val="1F1F1F"/>
          <w:sz w:val="25"/>
          <w:szCs w:val="25"/>
        </w:rPr>
        <w:t>The</w:t>
      </w:r>
      <w:r w:rsidR="0015747D" w:rsidRPr="003D1396">
        <w:rPr>
          <w:rFonts w:ascii="Tahoma" w:hAnsi="Tahoma" w:cs="Tahoma"/>
          <w:color w:val="1F1F1F"/>
          <w:sz w:val="25"/>
          <w:szCs w:val="25"/>
        </w:rPr>
        <w:t xml:space="preserve"> </w:t>
      </w:r>
      <w:r w:rsidR="00932BAF" w:rsidRPr="003D1396">
        <w:rPr>
          <w:rFonts w:ascii="Tahoma" w:hAnsi="Tahoma" w:cs="Tahoma"/>
          <w:color w:val="1F1F1F"/>
          <w:sz w:val="25"/>
          <w:szCs w:val="25"/>
        </w:rPr>
        <w:t>Director</w:t>
      </w:r>
      <w:r w:rsidR="0015747D" w:rsidRPr="003D1396">
        <w:rPr>
          <w:rFonts w:ascii="Tahoma" w:hAnsi="Tahoma" w:cs="Tahoma"/>
          <w:color w:val="1F1F1F"/>
          <w:sz w:val="25"/>
          <w:szCs w:val="25"/>
        </w:rPr>
        <w:t>,</w:t>
      </w:r>
    </w:p>
    <w:p w14:paraId="3D8807A3" w14:textId="7E28DA45" w:rsidR="0015747D" w:rsidRPr="003D1396" w:rsidRDefault="00A47EA1" w:rsidP="00493C0E">
      <w:pPr>
        <w:ind w:hanging="450"/>
        <w:rPr>
          <w:rFonts w:ascii="Tahoma" w:hAnsi="Tahoma" w:cs="Tahoma"/>
          <w:color w:val="1F1F1F"/>
          <w:sz w:val="25"/>
          <w:szCs w:val="25"/>
        </w:rPr>
      </w:pPr>
      <w:r w:rsidRPr="003D1396">
        <w:rPr>
          <w:rFonts w:ascii="Tahoma" w:hAnsi="Tahoma" w:cs="Tahoma"/>
          <w:color w:val="1F1F1F"/>
          <w:sz w:val="25"/>
          <w:szCs w:val="25"/>
        </w:rPr>
        <w:t xml:space="preserve">Skill Development </w:t>
      </w:r>
      <w:r w:rsidR="0015747D" w:rsidRPr="003D1396">
        <w:rPr>
          <w:rFonts w:ascii="Tahoma" w:hAnsi="Tahoma" w:cs="Tahoma"/>
          <w:color w:val="1F1F1F"/>
          <w:sz w:val="25"/>
          <w:szCs w:val="25"/>
        </w:rPr>
        <w:t>Department,</w:t>
      </w:r>
    </w:p>
    <w:p w14:paraId="30C1F0A4" w14:textId="6C540C31" w:rsidR="00BD636C" w:rsidRPr="003D1396" w:rsidRDefault="00A47EA1" w:rsidP="00493C0E">
      <w:pPr>
        <w:ind w:hanging="450"/>
        <w:rPr>
          <w:rFonts w:ascii="Tahoma" w:hAnsi="Tahoma" w:cs="Tahoma"/>
          <w:color w:val="1F1F1F"/>
          <w:sz w:val="25"/>
          <w:szCs w:val="25"/>
        </w:rPr>
      </w:pPr>
      <w:r w:rsidRPr="003D1396">
        <w:rPr>
          <w:rFonts w:ascii="Tahoma" w:hAnsi="Tahoma" w:cs="Tahoma"/>
          <w:color w:val="1F1F1F"/>
          <w:sz w:val="25"/>
          <w:szCs w:val="25"/>
        </w:rPr>
        <w:t xml:space="preserve">Jammu &amp; </w:t>
      </w:r>
      <w:r w:rsidR="0015747D" w:rsidRPr="003D1396">
        <w:rPr>
          <w:rFonts w:ascii="Tahoma" w:hAnsi="Tahoma" w:cs="Tahoma"/>
          <w:color w:val="1F1F1F"/>
          <w:sz w:val="25"/>
          <w:szCs w:val="25"/>
        </w:rPr>
        <w:t>Kashmir</w:t>
      </w:r>
      <w:r w:rsidR="00BD636C" w:rsidRPr="003D1396">
        <w:rPr>
          <w:rFonts w:ascii="Tahoma" w:hAnsi="Tahoma" w:cs="Tahoma"/>
          <w:color w:val="1F1F1F"/>
          <w:sz w:val="25"/>
          <w:szCs w:val="25"/>
        </w:rPr>
        <w:t>.</w:t>
      </w:r>
    </w:p>
    <w:p w14:paraId="47F34C81" w14:textId="5BCAC395" w:rsidR="00900EE4" w:rsidRPr="003D1396" w:rsidRDefault="00900EE4" w:rsidP="00493C0E">
      <w:pPr>
        <w:ind w:hanging="450"/>
        <w:rPr>
          <w:rFonts w:ascii="Tahoma" w:hAnsi="Tahoma" w:cs="Tahoma"/>
          <w:color w:val="1F1F1F"/>
          <w:sz w:val="25"/>
          <w:szCs w:val="25"/>
        </w:rPr>
      </w:pPr>
    </w:p>
    <w:p w14:paraId="3166AD89" w14:textId="77777777" w:rsidR="00BD49DB" w:rsidRDefault="00900EE4" w:rsidP="00BD49DB">
      <w:pPr>
        <w:ind w:hanging="450"/>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60672C">
        <w:rPr>
          <w:rFonts w:ascii="Tahoma" w:hAnsi="Tahoma" w:cs="Tahoma"/>
          <w:color w:val="1F1F1F"/>
          <w:sz w:val="25"/>
          <w:szCs w:val="25"/>
        </w:rPr>
        <w:t>Estt</w:t>
      </w:r>
      <w:r w:rsidRPr="003D1396">
        <w:rPr>
          <w:rFonts w:ascii="Tahoma" w:hAnsi="Tahoma" w:cs="Tahoma"/>
          <w:color w:val="1F1F1F"/>
          <w:sz w:val="25"/>
          <w:szCs w:val="25"/>
        </w:rPr>
        <w:t>/</w:t>
      </w:r>
      <w:r w:rsidR="0060672C">
        <w:rPr>
          <w:rFonts w:ascii="Tahoma" w:hAnsi="Tahoma" w:cs="Tahoma"/>
          <w:color w:val="1F1F1F"/>
          <w:sz w:val="25"/>
          <w:szCs w:val="25"/>
        </w:rPr>
        <w:t>2025/</w:t>
      </w:r>
      <w:r w:rsidRPr="003D1396">
        <w:rPr>
          <w:rFonts w:ascii="Tahoma" w:hAnsi="Tahoma" w:cs="Tahoma"/>
          <w:color w:val="1F1F1F"/>
          <w:sz w:val="25"/>
          <w:szCs w:val="25"/>
        </w:rPr>
        <w:t xml:space="preserve">                               </w:t>
      </w:r>
      <w:r w:rsidR="00723658">
        <w:rPr>
          <w:rFonts w:ascii="Tahoma" w:hAnsi="Tahoma" w:cs="Tahoma"/>
          <w:color w:val="1F1F1F"/>
          <w:sz w:val="25"/>
          <w:szCs w:val="25"/>
        </w:rPr>
        <w:t xml:space="preserve"> </w:t>
      </w:r>
      <w:r w:rsidR="0060672C">
        <w:rPr>
          <w:rFonts w:ascii="Tahoma" w:hAnsi="Tahoma" w:cs="Tahoma"/>
          <w:color w:val="1F1F1F"/>
          <w:sz w:val="25"/>
          <w:szCs w:val="25"/>
        </w:rPr>
        <w:t xml:space="preserve">           </w:t>
      </w:r>
      <w:r w:rsidRPr="003D1396">
        <w:rPr>
          <w:rFonts w:ascii="Tahoma" w:hAnsi="Tahoma" w:cs="Tahoma"/>
          <w:color w:val="1F1F1F"/>
          <w:sz w:val="25"/>
          <w:szCs w:val="25"/>
        </w:rPr>
        <w:t>Dated:</w:t>
      </w:r>
      <w:r w:rsidR="00E447C3">
        <w:rPr>
          <w:rFonts w:ascii="Tahoma" w:hAnsi="Tahoma" w:cs="Tahoma"/>
          <w:color w:val="1F1F1F"/>
          <w:sz w:val="25"/>
          <w:szCs w:val="25"/>
        </w:rPr>
        <w:t>1</w:t>
      </w:r>
      <w:r w:rsidR="0060672C">
        <w:rPr>
          <w:rFonts w:ascii="Tahoma" w:hAnsi="Tahoma" w:cs="Tahoma"/>
          <w:color w:val="1F1F1F"/>
          <w:sz w:val="25"/>
          <w:szCs w:val="25"/>
        </w:rPr>
        <w:t>1</w:t>
      </w:r>
      <w:r w:rsidR="00272108">
        <w:rPr>
          <w:rFonts w:ascii="Tahoma" w:hAnsi="Tahoma" w:cs="Tahoma"/>
          <w:color w:val="1F1F1F"/>
          <w:sz w:val="25"/>
          <w:szCs w:val="25"/>
        </w:rPr>
        <w:t>-</w:t>
      </w:r>
      <w:r w:rsidR="0060672C">
        <w:rPr>
          <w:rFonts w:ascii="Tahoma" w:hAnsi="Tahoma" w:cs="Tahoma"/>
          <w:color w:val="1F1F1F"/>
          <w:sz w:val="25"/>
          <w:szCs w:val="25"/>
        </w:rPr>
        <w:t>11</w:t>
      </w:r>
      <w:r w:rsidR="00272108">
        <w:rPr>
          <w:rFonts w:ascii="Tahoma" w:hAnsi="Tahoma" w:cs="Tahoma"/>
          <w:color w:val="1F1F1F"/>
          <w:sz w:val="25"/>
          <w:szCs w:val="25"/>
        </w:rPr>
        <w:t>-2025</w:t>
      </w:r>
    </w:p>
    <w:p w14:paraId="1069A711" w14:textId="77777777" w:rsidR="00BD49DB" w:rsidRDefault="00BD49DB" w:rsidP="00BD49DB">
      <w:pPr>
        <w:ind w:hanging="450"/>
        <w:rPr>
          <w:rFonts w:ascii="Tahoma" w:hAnsi="Tahoma" w:cs="Tahoma"/>
          <w:color w:val="1F1F1F"/>
          <w:sz w:val="25"/>
          <w:szCs w:val="25"/>
        </w:rPr>
      </w:pPr>
    </w:p>
    <w:p w14:paraId="562F6A4A" w14:textId="3BA66669" w:rsidR="00BD49DB" w:rsidRDefault="00BD49DB" w:rsidP="00BD49DB">
      <w:pPr>
        <w:ind w:left="-450"/>
        <w:rPr>
          <w:rFonts w:ascii="Tahoma" w:hAnsi="Tahoma" w:cs="Tahoma"/>
          <w:b/>
          <w:bCs/>
          <w:color w:val="1F1F1F"/>
          <w:sz w:val="24"/>
          <w:szCs w:val="24"/>
        </w:rPr>
      </w:pPr>
      <w:r w:rsidRPr="00BD49DB">
        <w:rPr>
          <w:rFonts w:ascii="Tahoma" w:hAnsi="Tahoma" w:cs="Tahoma"/>
          <w:b/>
          <w:bCs/>
          <w:color w:val="1F1F1F"/>
          <w:sz w:val="24"/>
          <w:szCs w:val="24"/>
        </w:rPr>
        <w:t xml:space="preserve">Subject: Requisition for Allotment of </w:t>
      </w:r>
      <w:r>
        <w:rPr>
          <w:rFonts w:ascii="Rupee Foradian" w:hAnsi="Rupee Foradian" w:cs="Tahoma"/>
          <w:b/>
          <w:bCs/>
          <w:color w:val="1F1F1F"/>
          <w:sz w:val="24"/>
          <w:szCs w:val="24"/>
        </w:rPr>
        <w:t>`</w:t>
      </w:r>
      <w:r w:rsidRPr="00BD49DB">
        <w:rPr>
          <w:rFonts w:ascii="Tahoma" w:hAnsi="Tahoma" w:cs="Tahoma"/>
          <w:b/>
          <w:bCs/>
          <w:color w:val="1F1F1F"/>
          <w:sz w:val="24"/>
          <w:szCs w:val="24"/>
        </w:rPr>
        <w:t xml:space="preserve"> 2.00 Lakhs under OE Head for </w:t>
      </w:r>
      <w:r>
        <w:rPr>
          <w:rFonts w:ascii="Tahoma" w:hAnsi="Tahoma" w:cs="Tahoma"/>
          <w:b/>
          <w:bCs/>
          <w:color w:val="1F1F1F"/>
          <w:sz w:val="24"/>
          <w:szCs w:val="24"/>
        </w:rPr>
        <w:t xml:space="preserve">the </w:t>
      </w:r>
      <w:bookmarkStart w:id="0" w:name="_Hlk213758068"/>
      <w:r>
        <w:rPr>
          <w:rFonts w:ascii="Tahoma" w:hAnsi="Tahoma" w:cs="Tahoma"/>
          <w:b/>
          <w:bCs/>
          <w:color w:val="1F1F1F"/>
          <w:sz w:val="24"/>
          <w:szCs w:val="24"/>
        </w:rPr>
        <w:t>refilling of</w:t>
      </w:r>
      <w:r w:rsidRPr="00BD49DB">
        <w:rPr>
          <w:rFonts w:ascii="Tahoma" w:hAnsi="Tahoma" w:cs="Tahoma"/>
          <w:b/>
          <w:bCs/>
          <w:color w:val="1F1F1F"/>
          <w:sz w:val="24"/>
          <w:szCs w:val="24"/>
        </w:rPr>
        <w:t xml:space="preserve"> Gas Cylinders </w:t>
      </w:r>
      <w:bookmarkEnd w:id="0"/>
      <w:r w:rsidRPr="00BD49DB">
        <w:rPr>
          <w:rFonts w:ascii="Tahoma" w:hAnsi="Tahoma" w:cs="Tahoma"/>
          <w:b/>
          <w:bCs/>
          <w:color w:val="1F1F1F"/>
          <w:sz w:val="24"/>
          <w:szCs w:val="24"/>
        </w:rPr>
        <w:t>in View of Upcoming Winter Season</w:t>
      </w:r>
      <w:r>
        <w:rPr>
          <w:rFonts w:ascii="Tahoma" w:hAnsi="Tahoma" w:cs="Tahoma"/>
          <w:b/>
          <w:bCs/>
          <w:color w:val="1F1F1F"/>
          <w:sz w:val="24"/>
          <w:szCs w:val="24"/>
        </w:rPr>
        <w:t>.</w:t>
      </w:r>
    </w:p>
    <w:p w14:paraId="7956146C" w14:textId="77777777" w:rsidR="00BD49DB" w:rsidRPr="00BD49DB" w:rsidRDefault="00BD49DB" w:rsidP="00BD49DB">
      <w:pPr>
        <w:ind w:left="-450"/>
        <w:rPr>
          <w:rFonts w:ascii="Tahoma" w:hAnsi="Tahoma" w:cs="Tahoma"/>
          <w:b/>
          <w:bCs/>
          <w:color w:val="1F1F1F"/>
          <w:sz w:val="25"/>
          <w:szCs w:val="25"/>
        </w:rPr>
      </w:pPr>
    </w:p>
    <w:p w14:paraId="740D82D4" w14:textId="77777777" w:rsidR="00BD49DB" w:rsidRPr="00BD49DB" w:rsidRDefault="00BD49DB" w:rsidP="00BD49DB">
      <w:pPr>
        <w:spacing w:line="360" w:lineRule="auto"/>
        <w:ind w:left="-540"/>
        <w:jc w:val="both"/>
        <w:rPr>
          <w:rFonts w:ascii="Tahoma" w:hAnsi="Tahoma" w:cs="Tahoma"/>
          <w:color w:val="1F1F1F"/>
          <w:sz w:val="24"/>
          <w:szCs w:val="24"/>
        </w:rPr>
      </w:pPr>
      <w:r w:rsidRPr="00BD49DB">
        <w:rPr>
          <w:rFonts w:ascii="Tahoma" w:hAnsi="Tahoma" w:cs="Tahoma"/>
          <w:color w:val="1F1F1F"/>
          <w:sz w:val="24"/>
          <w:szCs w:val="24"/>
        </w:rPr>
        <w:t>Sir,</w:t>
      </w:r>
    </w:p>
    <w:p w14:paraId="4560F913" w14:textId="70931BED" w:rsidR="00BD49DB" w:rsidRPr="00BD49DB" w:rsidRDefault="00BD49DB" w:rsidP="00BD49DB">
      <w:pPr>
        <w:spacing w:line="360" w:lineRule="auto"/>
        <w:ind w:left="-540"/>
        <w:jc w:val="both"/>
        <w:rPr>
          <w:rFonts w:ascii="Tahoma" w:hAnsi="Tahoma" w:cs="Tahoma"/>
          <w:color w:val="1F1F1F"/>
          <w:sz w:val="24"/>
          <w:szCs w:val="24"/>
        </w:rPr>
      </w:pPr>
      <w:r w:rsidRPr="00BD49DB">
        <w:rPr>
          <w:rFonts w:ascii="Tahoma" w:hAnsi="Tahoma" w:cs="Tahoma"/>
          <w:color w:val="1F1F1F"/>
          <w:sz w:val="24"/>
          <w:szCs w:val="24"/>
        </w:rPr>
        <w:t xml:space="preserve">With reference to the ongoing severe winter conditions in the Kashmir Valley, I am to bring to your kind notice that the temperature has already dipped below minus degrees Celsius, making it imperative to ensure adequate heating facilities for the smooth functioning of the institution, especially for </w:t>
      </w:r>
      <w:r w:rsidRPr="00BD49DB">
        <w:rPr>
          <w:rFonts w:ascii="Tahoma" w:hAnsi="Tahoma" w:cs="Tahoma"/>
          <w:color w:val="1F1F1F"/>
          <w:sz w:val="24"/>
          <w:szCs w:val="24"/>
        </w:rPr>
        <w:t>students, staff</w:t>
      </w:r>
      <w:r>
        <w:rPr>
          <w:rFonts w:ascii="Tahoma" w:hAnsi="Tahoma" w:cs="Tahoma"/>
          <w:color w:val="1F1F1F"/>
          <w:sz w:val="24"/>
          <w:szCs w:val="24"/>
        </w:rPr>
        <w:t xml:space="preserve"> </w:t>
      </w:r>
      <w:r w:rsidRPr="00BD49DB">
        <w:rPr>
          <w:rFonts w:ascii="Tahoma" w:hAnsi="Tahoma" w:cs="Tahoma"/>
          <w:color w:val="1F1F1F"/>
          <w:sz w:val="24"/>
          <w:szCs w:val="24"/>
        </w:rPr>
        <w:t>and essential operations.</w:t>
      </w:r>
    </w:p>
    <w:p w14:paraId="344023B2" w14:textId="3521586C" w:rsidR="00BD49DB" w:rsidRPr="00BD49DB" w:rsidRDefault="00BD49DB" w:rsidP="00BD49DB">
      <w:pPr>
        <w:spacing w:line="360" w:lineRule="auto"/>
        <w:ind w:left="-540"/>
        <w:jc w:val="both"/>
        <w:rPr>
          <w:rFonts w:ascii="Tahoma" w:hAnsi="Tahoma" w:cs="Tahoma"/>
          <w:color w:val="1F1F1F"/>
          <w:sz w:val="24"/>
          <w:szCs w:val="24"/>
        </w:rPr>
      </w:pPr>
      <w:r w:rsidRPr="00BD49DB">
        <w:rPr>
          <w:rFonts w:ascii="Tahoma" w:hAnsi="Tahoma" w:cs="Tahoma"/>
          <w:color w:val="1F1F1F"/>
          <w:sz w:val="24"/>
          <w:szCs w:val="24"/>
        </w:rPr>
        <w:t xml:space="preserve">In this regard, it is requested that an amount of </w:t>
      </w:r>
      <w:r>
        <w:rPr>
          <w:rFonts w:ascii="Rupee Foradian" w:hAnsi="Rupee Foradian" w:cs="Tahoma"/>
          <w:color w:val="1F1F1F"/>
          <w:sz w:val="24"/>
          <w:szCs w:val="24"/>
        </w:rPr>
        <w:t>`</w:t>
      </w:r>
      <w:r w:rsidRPr="00BD49DB">
        <w:rPr>
          <w:rFonts w:ascii="Tahoma" w:hAnsi="Tahoma" w:cs="Tahoma"/>
          <w:color w:val="1F1F1F"/>
          <w:sz w:val="24"/>
          <w:szCs w:val="24"/>
        </w:rPr>
        <w:t xml:space="preserve"> 2.00 Lakhs (Two Lakhs only) may kindly be allotted under the OE Head specifically for the refilling of Gas Cylinders</w:t>
      </w:r>
      <w:r>
        <w:rPr>
          <w:rFonts w:ascii="Tahoma" w:hAnsi="Tahoma" w:cs="Tahoma"/>
          <w:color w:val="1F1F1F"/>
          <w:sz w:val="24"/>
          <w:szCs w:val="24"/>
        </w:rPr>
        <w:t xml:space="preserve"> </w:t>
      </w:r>
      <w:r w:rsidRPr="00BD49DB">
        <w:rPr>
          <w:rFonts w:ascii="Tahoma" w:hAnsi="Tahoma" w:cs="Tahoma"/>
          <w:color w:val="1F1F1F"/>
          <w:sz w:val="24"/>
          <w:szCs w:val="24"/>
        </w:rPr>
        <w:t>to meet the heating requirements during the upcoming winter season. This allocation will enable the institution to maintain uninterrupted academic and administrative activities amidst the harsh weather.</w:t>
      </w:r>
    </w:p>
    <w:p w14:paraId="1BA63CAE" w14:textId="79B46CA2" w:rsidR="00BD49DB" w:rsidRDefault="00BD49DB" w:rsidP="00BD49DB">
      <w:pPr>
        <w:spacing w:line="360" w:lineRule="auto"/>
        <w:ind w:left="-540"/>
        <w:jc w:val="both"/>
        <w:rPr>
          <w:rFonts w:ascii="Tahoma" w:hAnsi="Tahoma" w:cs="Tahoma"/>
          <w:color w:val="1F1F1F"/>
          <w:sz w:val="24"/>
          <w:szCs w:val="24"/>
        </w:rPr>
      </w:pPr>
      <w:r w:rsidRPr="00BD49DB">
        <w:rPr>
          <w:rFonts w:ascii="Tahoma" w:hAnsi="Tahoma" w:cs="Tahoma"/>
          <w:color w:val="1F1F1F"/>
          <w:sz w:val="24"/>
          <w:szCs w:val="24"/>
        </w:rPr>
        <w:t xml:space="preserve">The funds are urgently required, and early sanction will be highly appreciated to avoid any disruption. </w:t>
      </w:r>
    </w:p>
    <w:p w14:paraId="6E1930BF" w14:textId="77777777" w:rsidR="00BD49DB" w:rsidRPr="00BD49DB" w:rsidRDefault="00BD49DB" w:rsidP="00BD49DB">
      <w:pPr>
        <w:spacing w:line="360" w:lineRule="auto"/>
        <w:ind w:left="-450"/>
        <w:jc w:val="both"/>
        <w:rPr>
          <w:rFonts w:ascii="Tahoma" w:hAnsi="Tahoma" w:cs="Tahoma"/>
          <w:color w:val="1F1F1F"/>
          <w:sz w:val="24"/>
          <w:szCs w:val="24"/>
        </w:rPr>
      </w:pPr>
    </w:p>
    <w:p w14:paraId="556F0209" w14:textId="46822C68" w:rsidR="00BD49DB" w:rsidRPr="00BD49DB" w:rsidRDefault="00BD49DB" w:rsidP="00BD49DB">
      <w:pPr>
        <w:spacing w:line="360" w:lineRule="auto"/>
        <w:ind w:left="284"/>
        <w:jc w:val="both"/>
        <w:rPr>
          <w:rFonts w:ascii="Tahoma" w:hAnsi="Tahoma" w:cs="Tahoma"/>
          <w:color w:val="1F1F1F"/>
          <w:sz w:val="24"/>
          <w:szCs w:val="24"/>
        </w:rPr>
      </w:pPr>
    </w:p>
    <w:p w14:paraId="5E3DA5E6" w14:textId="1599A574" w:rsidR="00247F81" w:rsidRPr="003D1396" w:rsidRDefault="00BD49DB" w:rsidP="00BD49DB">
      <w:pPr>
        <w:spacing w:line="360" w:lineRule="auto"/>
        <w:ind w:left="284"/>
        <w:jc w:val="both"/>
        <w:rPr>
          <w:rFonts w:ascii="Tahoma" w:hAnsi="Tahoma" w:cs="Tahoma"/>
          <w:color w:val="1F1F1F"/>
          <w:sz w:val="25"/>
          <w:szCs w:val="25"/>
        </w:rPr>
      </w:pPr>
      <w:r>
        <w:rPr>
          <w:rFonts w:ascii="Tahoma" w:hAnsi="Tahoma" w:cs="Tahoma"/>
          <w:color w:val="1F1F1F"/>
          <w:sz w:val="24"/>
          <w:szCs w:val="24"/>
        </w:rPr>
        <w:t xml:space="preserve">                                                           </w:t>
      </w:r>
      <w:r w:rsidR="00247F81" w:rsidRPr="003D1396">
        <w:rPr>
          <w:rFonts w:ascii="Tahoma" w:hAnsi="Tahoma" w:cs="Tahoma"/>
          <w:color w:val="1F1F1F"/>
          <w:sz w:val="25"/>
          <w:szCs w:val="25"/>
        </w:rPr>
        <w:t xml:space="preserve">Yours </w:t>
      </w:r>
      <w:r w:rsidR="00A47EA1" w:rsidRPr="003D1396">
        <w:rPr>
          <w:rFonts w:ascii="Tahoma" w:hAnsi="Tahoma" w:cs="Tahoma"/>
          <w:color w:val="1F1F1F"/>
          <w:sz w:val="25"/>
          <w:szCs w:val="25"/>
        </w:rPr>
        <w:t>Faithfully</w:t>
      </w:r>
    </w:p>
    <w:p w14:paraId="435F956D" w14:textId="68C0734A" w:rsidR="002A5606" w:rsidRDefault="00247F81" w:rsidP="009B7E04">
      <w:pPr>
        <w:spacing w:line="360" w:lineRule="auto"/>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AB2CF2" w:rsidRPr="003D1396">
        <w:rPr>
          <w:rFonts w:ascii="Tahoma" w:hAnsi="Tahoma" w:cs="Tahoma"/>
          <w:color w:val="1F1F1F"/>
          <w:sz w:val="25"/>
          <w:szCs w:val="25"/>
        </w:rPr>
        <w:t xml:space="preserve">                                              </w:t>
      </w:r>
    </w:p>
    <w:p w14:paraId="7DFC6917" w14:textId="77777777" w:rsidR="00BD49DB" w:rsidRPr="003D1396" w:rsidRDefault="00BD49DB" w:rsidP="009B7E04">
      <w:pPr>
        <w:spacing w:line="360" w:lineRule="auto"/>
        <w:ind w:left="284"/>
        <w:jc w:val="both"/>
        <w:rPr>
          <w:rFonts w:ascii="Tahoma" w:hAnsi="Tahoma" w:cs="Tahoma"/>
          <w:color w:val="1F1F1F"/>
          <w:sz w:val="25"/>
          <w:szCs w:val="25"/>
        </w:rPr>
      </w:pPr>
    </w:p>
    <w:p w14:paraId="2141638F" w14:textId="666FB767"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32CBEF28"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E936E1">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646F0D65" w14:textId="7CA40F10"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2E5B5D71" w14:textId="77777777" w:rsidR="00E07356" w:rsidRDefault="00E07356" w:rsidP="00D6579E">
      <w:pPr>
        <w:ind w:left="284"/>
        <w:jc w:val="both"/>
        <w:rPr>
          <w:rFonts w:ascii="Tahoma" w:hAnsi="Tahoma" w:cs="Tahoma"/>
          <w:color w:val="1F1F1F"/>
          <w:sz w:val="25"/>
          <w:szCs w:val="25"/>
        </w:rPr>
      </w:pPr>
    </w:p>
    <w:p w14:paraId="1AC2A446" w14:textId="77777777" w:rsidR="00E07356" w:rsidRDefault="00E07356" w:rsidP="00D6579E">
      <w:pPr>
        <w:ind w:left="284"/>
        <w:jc w:val="both"/>
        <w:rPr>
          <w:rFonts w:ascii="Tahoma" w:hAnsi="Tahoma" w:cs="Tahoma"/>
          <w:color w:val="1F1F1F"/>
          <w:sz w:val="25"/>
          <w:szCs w:val="25"/>
        </w:rPr>
      </w:pPr>
    </w:p>
    <w:p w14:paraId="606623D8" w14:textId="4167C0A9" w:rsidR="00BD49DB" w:rsidRPr="00BD49DB" w:rsidRDefault="00BD49DB" w:rsidP="00BD49DB">
      <w:pPr>
        <w:ind w:hanging="450"/>
        <w:rPr>
          <w:rFonts w:ascii="Tahoma" w:hAnsi="Tahoma" w:cs="Tahoma"/>
          <w:b/>
          <w:bCs/>
          <w:color w:val="1F1F1F"/>
          <w:sz w:val="25"/>
          <w:szCs w:val="25"/>
        </w:rPr>
      </w:pPr>
      <w:r w:rsidRPr="00BD49DB">
        <w:rPr>
          <w:rFonts w:ascii="Tahoma" w:hAnsi="Tahoma" w:cs="Tahoma"/>
          <w:b/>
          <w:bCs/>
          <w:color w:val="1F1F1F"/>
          <w:sz w:val="25"/>
          <w:szCs w:val="25"/>
        </w:rPr>
        <w:t>Copy to the:</w:t>
      </w:r>
    </w:p>
    <w:p w14:paraId="6AA42468" w14:textId="25CAC60B" w:rsidR="00BD49DB" w:rsidRPr="00BD49DB" w:rsidRDefault="00BD49DB" w:rsidP="00BD49DB">
      <w:pPr>
        <w:ind w:hanging="450"/>
        <w:rPr>
          <w:rFonts w:ascii="Tahoma" w:hAnsi="Tahoma" w:cs="Tahoma"/>
          <w:color w:val="1F1F1F"/>
          <w:sz w:val="25"/>
          <w:szCs w:val="25"/>
        </w:rPr>
      </w:pPr>
      <w:r w:rsidRPr="00BD49DB">
        <w:rPr>
          <w:rFonts w:ascii="Tahoma" w:hAnsi="Tahoma" w:cs="Tahoma"/>
          <w:color w:val="1F1F1F"/>
          <w:sz w:val="25"/>
          <w:szCs w:val="25"/>
        </w:rPr>
        <w:t>1.Accounts Section for information.</w:t>
      </w:r>
    </w:p>
    <w:p w14:paraId="54031DF8" w14:textId="16A19687" w:rsidR="00A47EA1" w:rsidRDefault="00A47EA1" w:rsidP="00E936E1">
      <w:pPr>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24D7F4C4" w:rsidR="006A574C" w:rsidRDefault="006A574C" w:rsidP="006A574C">
      <w:pPr>
        <w:rPr>
          <w:rFonts w:ascii="Verdana" w:hAnsi="Verdana"/>
          <w:color w:val="000000"/>
        </w:rPr>
      </w:pPr>
    </w:p>
    <w:p w14:paraId="0BD5D374" w14:textId="149B0A88" w:rsidR="006A574C" w:rsidRPr="00360589" w:rsidRDefault="006A574C" w:rsidP="006A574C">
      <w:pPr>
        <w:rPr>
          <w:rFonts w:ascii="Verdana" w:hAnsi="Verdana"/>
          <w:color w:val="000000"/>
        </w:rPr>
      </w:pPr>
      <w:r>
        <w:rPr>
          <w:b/>
          <w:bCs/>
          <w:sz w:val="32"/>
          <w:szCs w:val="32"/>
        </w:rPr>
        <w:t xml:space="preserve">                                       </w:t>
      </w:r>
    </w:p>
    <w:p w14:paraId="08D697E6" w14:textId="77777777" w:rsidR="00360589" w:rsidRPr="006A574C" w:rsidRDefault="00360589" w:rsidP="00360589">
      <w:pPr>
        <w:spacing w:line="480" w:lineRule="auto"/>
        <w:ind w:left="-540"/>
        <w:jc w:val="both"/>
        <w:rPr>
          <w:rFonts w:ascii="Verdana" w:hAnsi="Verdana"/>
          <w:color w:val="000000"/>
          <w:sz w:val="24"/>
          <w:szCs w:val="24"/>
        </w:rPr>
      </w:pPr>
    </w:p>
    <w:p w14:paraId="6A8C05C6" w14:textId="6F010CF8" w:rsidR="00B14580" w:rsidRDefault="00B14580"/>
    <w:p w14:paraId="2CE7F197" w14:textId="621CF647" w:rsidR="006A574C" w:rsidRDefault="006A574C">
      <w:r>
        <w:t xml:space="preserve"> </w:t>
      </w:r>
    </w:p>
    <w:p w14:paraId="1A3B8A4D" w14:textId="36D1049B" w:rsidR="006A574C" w:rsidRDefault="006A574C" w:rsidP="00C40F14">
      <w:pPr>
        <w:ind w:left="284"/>
        <w:jc w:val="both"/>
      </w:pPr>
      <w:r w:rsidRPr="003D1396">
        <w:rPr>
          <w:rFonts w:ascii="Tahoma" w:hAnsi="Tahoma" w:cs="Tahoma"/>
          <w:color w:val="1F1F1F"/>
          <w:sz w:val="25"/>
          <w:szCs w:val="25"/>
        </w:rPr>
        <w:t xml:space="preserve">                                                            </w:t>
      </w:r>
      <w:r w:rsidR="009B7E04">
        <w:rPr>
          <w:rFonts w:ascii="Tahoma" w:hAnsi="Tahoma" w:cs="Tahoma"/>
          <w:color w:val="1F1F1F"/>
          <w:sz w:val="25"/>
          <w:szCs w:val="25"/>
        </w:rPr>
        <w:t xml:space="preserve"> </w:t>
      </w:r>
      <w:r w:rsidRPr="003D1396">
        <w:rPr>
          <w:rFonts w:ascii="Tahoma" w:hAnsi="Tahoma" w:cs="Tahoma"/>
          <w:color w:val="1F1F1F"/>
          <w:sz w:val="25"/>
          <w:szCs w:val="25"/>
        </w:rPr>
        <w:t xml:space="preserve"> </w:t>
      </w:r>
    </w:p>
    <w:p w14:paraId="105947EB" w14:textId="4C28B1F3" w:rsidR="006A574C" w:rsidRDefault="006A574C"/>
    <w:p w14:paraId="503F9E3A" w14:textId="33A606F0" w:rsidR="006A574C" w:rsidRDefault="006A574C"/>
    <w:p w14:paraId="68BF4632" w14:textId="0CF4DD3C" w:rsidR="006A574C" w:rsidRDefault="006A574C"/>
    <w:p w14:paraId="28D7FDF2" w14:textId="0135FAC5" w:rsidR="006A574C" w:rsidRDefault="006A574C"/>
    <w:p w14:paraId="73D59F96" w14:textId="46E7E146" w:rsidR="006A574C" w:rsidRDefault="006A574C" w:rsidP="00C40F14">
      <w:pPr>
        <w:ind w:left="284"/>
        <w:jc w:val="center"/>
      </w:pPr>
      <w:r>
        <w:rPr>
          <w:b/>
          <w:bCs/>
          <w:sz w:val="32"/>
          <w:szCs w:val="32"/>
        </w:rPr>
        <w:t xml:space="preserve">                                           </w:t>
      </w:r>
    </w:p>
    <w:sectPr w:rsidR="006A574C" w:rsidSect="00BD49DB">
      <w:headerReference w:type="default" r:id="rId7"/>
      <w:pgSz w:w="11906" w:h="16838"/>
      <w:pgMar w:top="851" w:right="74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B384" w14:textId="77777777" w:rsidR="009C387B" w:rsidRDefault="009C387B">
      <w:r>
        <w:separator/>
      </w:r>
    </w:p>
  </w:endnote>
  <w:endnote w:type="continuationSeparator" w:id="0">
    <w:p w14:paraId="6043ED6B" w14:textId="77777777" w:rsidR="009C387B" w:rsidRDefault="009C3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Rupee Foradian">
    <w:panose1 w:val="020B0603030804020204"/>
    <w:charset w:val="00"/>
    <w:family w:val="swiss"/>
    <w:pitch w:val="variable"/>
    <w:sig w:usb0="800000AF" w:usb1="1000204A" w:usb2="000000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96E00" w14:textId="77777777" w:rsidR="009C387B" w:rsidRDefault="009C387B">
      <w:r>
        <w:separator/>
      </w:r>
    </w:p>
  </w:footnote>
  <w:footnote w:type="continuationSeparator" w:id="0">
    <w:p w14:paraId="09165F18" w14:textId="77777777" w:rsidR="009C387B" w:rsidRDefault="009C3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426755308" name="Picture 42675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912F48"/>
    <w:multiLevelType w:val="multilevel"/>
    <w:tmpl w:val="0CFC7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567C35"/>
    <w:multiLevelType w:val="hybridMultilevel"/>
    <w:tmpl w:val="474A3160"/>
    <w:lvl w:ilvl="0" w:tplc="5A60873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6042309">
    <w:abstractNumId w:val="9"/>
  </w:num>
  <w:num w:numId="2" w16cid:durableId="1046222738">
    <w:abstractNumId w:val="7"/>
  </w:num>
  <w:num w:numId="3" w16cid:durableId="318387104">
    <w:abstractNumId w:val="6"/>
  </w:num>
  <w:num w:numId="4" w16cid:durableId="641810486">
    <w:abstractNumId w:val="5"/>
  </w:num>
  <w:num w:numId="5" w16cid:durableId="1063136017">
    <w:abstractNumId w:val="4"/>
  </w:num>
  <w:num w:numId="6" w16cid:durableId="1570537390">
    <w:abstractNumId w:val="8"/>
  </w:num>
  <w:num w:numId="7" w16cid:durableId="219559293">
    <w:abstractNumId w:val="3"/>
  </w:num>
  <w:num w:numId="8" w16cid:durableId="19204005">
    <w:abstractNumId w:val="2"/>
  </w:num>
  <w:num w:numId="9" w16cid:durableId="1741637522">
    <w:abstractNumId w:val="1"/>
  </w:num>
  <w:num w:numId="10" w16cid:durableId="512110456">
    <w:abstractNumId w:val="0"/>
  </w:num>
  <w:num w:numId="11" w16cid:durableId="2129855229">
    <w:abstractNumId w:val="14"/>
  </w:num>
  <w:num w:numId="12" w16cid:durableId="1589919809">
    <w:abstractNumId w:val="15"/>
  </w:num>
  <w:num w:numId="13" w16cid:durableId="1134560748">
    <w:abstractNumId w:val="12"/>
  </w:num>
  <w:num w:numId="14" w16cid:durableId="1938318915">
    <w:abstractNumId w:val="18"/>
  </w:num>
  <w:num w:numId="15" w16cid:durableId="456725031">
    <w:abstractNumId w:val="16"/>
  </w:num>
  <w:num w:numId="16" w16cid:durableId="370762862">
    <w:abstractNumId w:val="17"/>
  </w:num>
  <w:num w:numId="17" w16cid:durableId="1453326797">
    <w:abstractNumId w:val="10"/>
  </w:num>
  <w:num w:numId="18" w16cid:durableId="1774354083">
    <w:abstractNumId w:val="11"/>
  </w:num>
  <w:num w:numId="19" w16cid:durableId="13296763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AC2"/>
    <w:rsid w:val="00082091"/>
    <w:rsid w:val="000B76C4"/>
    <w:rsid w:val="000C54AC"/>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10EE4"/>
    <w:rsid w:val="00210FA7"/>
    <w:rsid w:val="00216417"/>
    <w:rsid w:val="00217E71"/>
    <w:rsid w:val="00232F7E"/>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3F4F40"/>
    <w:rsid w:val="00414627"/>
    <w:rsid w:val="00420B16"/>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A4526"/>
    <w:rsid w:val="005B473D"/>
    <w:rsid w:val="005C1B16"/>
    <w:rsid w:val="005E53D0"/>
    <w:rsid w:val="005E759A"/>
    <w:rsid w:val="005F0F78"/>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B7E04"/>
    <w:rsid w:val="009C387B"/>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1E95"/>
    <w:rsid w:val="00B74876"/>
    <w:rsid w:val="00B74A36"/>
    <w:rsid w:val="00B9683E"/>
    <w:rsid w:val="00BB7C2B"/>
    <w:rsid w:val="00BC1664"/>
    <w:rsid w:val="00BC2546"/>
    <w:rsid w:val="00BD49DB"/>
    <w:rsid w:val="00BD636C"/>
    <w:rsid w:val="00BE41BC"/>
    <w:rsid w:val="00BF3E13"/>
    <w:rsid w:val="00C05085"/>
    <w:rsid w:val="00C1593D"/>
    <w:rsid w:val="00C17FA6"/>
    <w:rsid w:val="00C40F14"/>
    <w:rsid w:val="00C45227"/>
    <w:rsid w:val="00C56C7E"/>
    <w:rsid w:val="00C644CF"/>
    <w:rsid w:val="00C708B1"/>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07356"/>
    <w:rsid w:val="00E32EAC"/>
    <w:rsid w:val="00E447C3"/>
    <w:rsid w:val="00E64C21"/>
    <w:rsid w:val="00E66F64"/>
    <w:rsid w:val="00E7798A"/>
    <w:rsid w:val="00E821D7"/>
    <w:rsid w:val="00E936E1"/>
    <w:rsid w:val="00EC24C6"/>
    <w:rsid w:val="00EF14E0"/>
    <w:rsid w:val="00EF1596"/>
    <w:rsid w:val="00EF2933"/>
    <w:rsid w:val="00EF52D9"/>
    <w:rsid w:val="00F05146"/>
    <w:rsid w:val="00F1115D"/>
    <w:rsid w:val="00F34C5D"/>
    <w:rsid w:val="00F3513C"/>
    <w:rsid w:val="00F465C5"/>
    <w:rsid w:val="00F5180D"/>
    <w:rsid w:val="00F51B21"/>
    <w:rsid w:val="00F51D87"/>
    <w:rsid w:val="00F52DA3"/>
    <w:rsid w:val="00F651FC"/>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04963595">
      <w:bodyDiv w:val="1"/>
      <w:marLeft w:val="0"/>
      <w:marRight w:val="0"/>
      <w:marTop w:val="0"/>
      <w:marBottom w:val="0"/>
      <w:divBdr>
        <w:top w:val="none" w:sz="0" w:space="0" w:color="auto"/>
        <w:left w:val="none" w:sz="0" w:space="0" w:color="auto"/>
        <w:bottom w:val="none" w:sz="0" w:space="0" w:color="auto"/>
        <w:right w:val="none" w:sz="0" w:space="0" w:color="auto"/>
      </w:divBdr>
    </w:div>
    <w:div w:id="638995876">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 w:id="2116749399">
      <w:bodyDiv w:val="1"/>
      <w:marLeft w:val="0"/>
      <w:marRight w:val="0"/>
      <w:marTop w:val="0"/>
      <w:marBottom w:val="0"/>
      <w:divBdr>
        <w:top w:val="none" w:sz="0" w:space="0" w:color="auto"/>
        <w:left w:val="none" w:sz="0" w:space="0" w:color="auto"/>
        <w:bottom w:val="none" w:sz="0" w:space="0" w:color="auto"/>
        <w:right w:val="none" w:sz="0" w:space="0" w:color="auto"/>
      </w:divBdr>
    </w:div>
    <w:div w:id="214723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1417</Characters>
  <Application>Microsoft Office Word</Application>
  <DocSecurity>0</DocSecurity>
  <Lines>70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3</cp:revision>
  <cp:lastPrinted>2025-11-11T07:30:00Z</cp:lastPrinted>
  <dcterms:created xsi:type="dcterms:W3CDTF">2025-11-11T06:36:00Z</dcterms:created>
  <dcterms:modified xsi:type="dcterms:W3CDTF">2025-11-11T07:30:00Z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