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8B6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The Director,</w:t>
      </w:r>
    </w:p>
    <w:p w14:paraId="6529869C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Department of Skill Development,</w:t>
      </w:r>
    </w:p>
    <w:p w14:paraId="051E0D3B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Jammu and Kashmir.</w:t>
      </w:r>
    </w:p>
    <w:p w14:paraId="6CEE3BE4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A7C8128" w14:textId="08575998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No: KGP/Estt/2025-26/</w:t>
      </w:r>
      <w:r>
        <w:rPr>
          <w:rFonts w:ascii="Tahoma" w:hAnsi="Tahoma" w:cs="Tahoma"/>
          <w:color w:val="1F1F1F"/>
          <w:sz w:val="24"/>
          <w:szCs w:val="24"/>
        </w:rPr>
        <w:t>956-957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Dated:01-09-2025</w:t>
      </w:r>
    </w:p>
    <w:p w14:paraId="6573A196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00AF154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01178">
        <w:rPr>
          <w:rFonts w:ascii="Tahoma" w:hAnsi="Tahoma" w:cs="Tahoma"/>
          <w:b/>
          <w:bCs/>
          <w:color w:val="1F1F1F"/>
          <w:sz w:val="24"/>
          <w:szCs w:val="24"/>
        </w:rPr>
        <w:t>Subject: Request for Strict Action Against Mr. Saleem Farooq, MTS, for Non-Compliance and Inefficiency.</w:t>
      </w:r>
    </w:p>
    <w:p w14:paraId="5ED8E454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4680D7" w14:textId="4E193B13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Sir,</w:t>
      </w:r>
    </w:p>
    <w:p w14:paraId="0B441120" w14:textId="26F49EA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I am writing to bring to your attention a serious concern regarding Mr. Saleem Farooq,</w:t>
      </w:r>
      <w:r w:rsidR="009A7FDA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Multi-Tasking Staff (MTS), currently employed at Kashmir Government Polytechnic, Srinagar. Based on reports received from the Heads of Departments (HODs)</w:t>
      </w:r>
      <w:r w:rsidR="00480F3B">
        <w:rPr>
          <w:rFonts w:ascii="Tahoma" w:hAnsi="Tahoma" w:cs="Tahoma"/>
          <w:color w:val="1F1F1F"/>
          <w:sz w:val="24"/>
          <w:szCs w:val="24"/>
        </w:rPr>
        <w:t>/</w:t>
      </w:r>
      <w:r w:rsidRPr="00E01178">
        <w:rPr>
          <w:rFonts w:ascii="Tahoma" w:hAnsi="Tahoma" w:cs="Tahoma"/>
          <w:color w:val="1F1F1F"/>
          <w:sz w:val="24"/>
          <w:szCs w:val="24"/>
        </w:rPr>
        <w:t>Incharges</w:t>
      </w:r>
      <w:r w:rsidR="00480F3B">
        <w:rPr>
          <w:rFonts w:ascii="Tahoma" w:hAnsi="Tahoma" w:cs="Tahoma"/>
          <w:color w:val="1F1F1F"/>
          <w:sz w:val="24"/>
          <w:szCs w:val="24"/>
        </w:rPr>
        <w:t xml:space="preserve"> and Hostel Superintendent</w:t>
      </w:r>
      <w:r w:rsidRPr="00E01178">
        <w:rPr>
          <w:rFonts w:ascii="Tahoma" w:hAnsi="Tahoma" w:cs="Tahoma"/>
          <w:color w:val="1F1F1F"/>
          <w:sz w:val="24"/>
          <w:szCs w:val="24"/>
        </w:rPr>
        <w:t>, which are enclosed, multiple explanations were served to him, but despite that, his attitude towards work has not changed. Though the official has been counselled by the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officers of this institution for improving his attitude towards work, due to his attitude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issues, he is not willing to work. He continues to claim that he is highly qualified, which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has led to a lack of cooperation and indiscipline.</w:t>
      </w:r>
    </w:p>
    <w:p w14:paraId="1A58DE61" w14:textId="3C5CC785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This behavior has also influenced some other officials, contributing to a broader issue of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indiscipline within the institution. Furthermore, it has been observed that he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is not required in this institution as he is not able to perform any of the assigned </w:t>
      </w:r>
      <w:proofErr w:type="spellStart"/>
      <w:proofErr w:type="gramStart"/>
      <w:r w:rsidRPr="00E01178">
        <w:rPr>
          <w:rFonts w:ascii="Tahoma" w:hAnsi="Tahoma" w:cs="Tahoma"/>
          <w:color w:val="1F1F1F"/>
          <w:sz w:val="24"/>
          <w:szCs w:val="24"/>
        </w:rPr>
        <w:t>work.</w:t>
      </w:r>
      <w:r w:rsidR="009A7FDA" w:rsidRPr="00E01178">
        <w:rPr>
          <w:rFonts w:ascii="Tahoma" w:hAnsi="Tahoma" w:cs="Tahoma"/>
          <w:color w:val="1F1F1F"/>
          <w:sz w:val="24"/>
          <w:szCs w:val="24"/>
        </w:rPr>
        <w:t>The</w:t>
      </w:r>
      <w:proofErr w:type="spellEnd"/>
      <w:proofErr w:type="gramEnd"/>
      <w:r w:rsidR="009A7FDA" w:rsidRPr="00E01178">
        <w:rPr>
          <w:rFonts w:ascii="Tahoma" w:hAnsi="Tahoma" w:cs="Tahoma"/>
          <w:color w:val="1F1F1F"/>
          <w:sz w:val="24"/>
          <w:szCs w:val="24"/>
        </w:rPr>
        <w:t xml:space="preserve"> undersigned has been left with no option. </w:t>
      </w:r>
    </w:p>
    <w:p w14:paraId="09CEE54F" w14:textId="1DE4147F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In light of this, I respectfully request a thorough background qualification verification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check of the official to ascertain the validity of his</w:t>
      </w:r>
      <w:r w:rsidR="009A7FDA">
        <w:rPr>
          <w:rFonts w:ascii="Tahoma" w:hAnsi="Tahoma" w:cs="Tahoma"/>
          <w:color w:val="1F1F1F"/>
          <w:sz w:val="24"/>
          <w:szCs w:val="24"/>
        </w:rPr>
        <w:t xml:space="preserve"> qualification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claims. If it is found that he possesses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higher qualifications than those required for the MTS position, necessary action should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be taken as per the rules.</w:t>
      </w:r>
    </w:p>
    <w:p w14:paraId="3D4DB29A" w14:textId="462A36DC" w:rsid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Additionally, I urge the department to take strict action against Mr. Saleem Farooq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due to his persistent non-compliance and failure to adhere to institutional directives,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as evidenced by the enclosed reports and his recent </w:t>
      </w:r>
      <w:r w:rsidR="009A7FDA">
        <w:rPr>
          <w:rFonts w:ascii="Tahoma" w:hAnsi="Tahoma" w:cs="Tahoma"/>
          <w:color w:val="1F1F1F"/>
          <w:sz w:val="24"/>
          <w:szCs w:val="24"/>
        </w:rPr>
        <w:t>non-compliance with the transfer order</w:t>
      </w:r>
      <w:r w:rsidRPr="00E01178">
        <w:rPr>
          <w:rFonts w:ascii="Tahoma" w:hAnsi="Tahoma" w:cs="Tahoma"/>
          <w:color w:val="1F1F1F"/>
          <w:sz w:val="24"/>
          <w:szCs w:val="24"/>
        </w:rPr>
        <w:t>. I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recommend that the department either take appropriate action or proceed as per the CSR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rules, as he is deemed unfit to work effectively in the current workplace environment. I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>trust that your office will take appropriate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action to address this matter.                             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 </w:t>
      </w:r>
    </w:p>
    <w:p w14:paraId="3C0269B2" w14:textId="18A68D9E" w:rsidR="00E01178" w:rsidRDefault="00DC4A35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23A47" wp14:editId="28E19317">
                <wp:simplePos x="0" y="0"/>
                <wp:positionH relativeFrom="column">
                  <wp:posOffset>362585</wp:posOffset>
                </wp:positionH>
                <wp:positionV relativeFrom="paragraph">
                  <wp:posOffset>113030</wp:posOffset>
                </wp:positionV>
                <wp:extent cx="2876550" cy="729615"/>
                <wp:effectExtent l="0" t="0" r="0" b="0"/>
                <wp:wrapNone/>
                <wp:docPr id="995701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423A5" w14:textId="38C86AA5" w:rsidR="00DC4A35" w:rsidRPr="00DC4A35" w:rsidRDefault="00DC4A35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</w:pPr>
                            <w:r w:rsidRPr="00DC4A35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>Enclosures:</w:t>
                            </w:r>
                          </w:p>
                          <w:p w14:paraId="2A242F27" w14:textId="5225E01E" w:rsidR="00DC4A35" w:rsidRPr="00DC4A35" w:rsidRDefault="00DC4A35">
                            <w:pPr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C4A35">
                              <w:rPr>
                                <w:rFonts w:ascii="Tahoma" w:hAnsi="Tahoma" w:cs="Tahoma"/>
                                <w:color w:val="1F1F1F"/>
                              </w:rPr>
                              <w:t>1.Reports from HOD’s/Incharges.</w:t>
                            </w:r>
                          </w:p>
                          <w:p w14:paraId="1B1B8B65" w14:textId="2445AE78" w:rsidR="00DC4A35" w:rsidRPr="00DC4A35" w:rsidRDefault="00DC4A35">
                            <w:pPr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C4A35">
                              <w:rPr>
                                <w:rFonts w:ascii="Tahoma" w:hAnsi="Tahoma" w:cs="Tahoma"/>
                                <w:color w:val="1F1F1F"/>
                              </w:rPr>
                              <w:t>2.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23A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.55pt;margin-top:8.9pt;width:226.5pt;height:5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" filled="f" stroked="f" strokeweight=".5pt">
                <v:textbox>
                  <w:txbxContent>
                    <w:p w14:paraId="396423A5" w14:textId="38C86AA5" w:rsidR="00DC4A35" w:rsidRPr="00DC4A35" w:rsidRDefault="00DC4A35">
                      <w:pPr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</w:pPr>
                      <w:r w:rsidRPr="00DC4A35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>Enclosures:</w:t>
                      </w:r>
                    </w:p>
                    <w:p w14:paraId="2A242F27" w14:textId="5225E01E" w:rsidR="00DC4A35" w:rsidRPr="00DC4A35" w:rsidRDefault="00DC4A35">
                      <w:pPr>
                        <w:rPr>
                          <w:rFonts w:ascii="Tahoma" w:hAnsi="Tahoma" w:cs="Tahoma"/>
                          <w:color w:val="1F1F1F"/>
                        </w:rPr>
                      </w:pPr>
                      <w:r w:rsidRPr="00DC4A35">
                        <w:rPr>
                          <w:rFonts w:ascii="Tahoma" w:hAnsi="Tahoma" w:cs="Tahoma"/>
                          <w:color w:val="1F1F1F"/>
                        </w:rPr>
                        <w:t>1.Reports from HOD’s/Incharges.</w:t>
                      </w:r>
                    </w:p>
                    <w:p w14:paraId="1B1B8B65" w14:textId="2445AE78" w:rsidR="00DC4A35" w:rsidRPr="00DC4A35" w:rsidRDefault="00DC4A35">
                      <w:pPr>
                        <w:rPr>
                          <w:rFonts w:ascii="Tahoma" w:hAnsi="Tahoma" w:cs="Tahoma"/>
                          <w:color w:val="1F1F1F"/>
                        </w:rPr>
                      </w:pPr>
                      <w:r w:rsidRPr="00DC4A35">
                        <w:rPr>
                          <w:rFonts w:ascii="Tahoma" w:hAnsi="Tahoma" w:cs="Tahoma"/>
                          <w:color w:val="1F1F1F"/>
                        </w:rPr>
                        <w:t>2. Explanation</w:t>
                      </w:r>
                    </w:p>
                  </w:txbxContent>
                </v:textbox>
              </v:shape>
            </w:pict>
          </mc:Fallback>
        </mc:AlternateContent>
      </w:r>
      <w:r w:rsid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="00E01178" w:rsidRPr="00E01178">
        <w:rPr>
          <w:rFonts w:ascii="Tahoma" w:hAnsi="Tahoma" w:cs="Tahoma"/>
          <w:color w:val="1F1F1F"/>
          <w:sz w:val="24"/>
          <w:szCs w:val="24"/>
        </w:rPr>
        <w:t>Yours Faithfully</w:t>
      </w:r>
    </w:p>
    <w:p w14:paraId="69879BF1" w14:textId="6CD3E935" w:rsid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CE488A" wp14:editId="11772864">
            <wp:simplePos x="0" y="0"/>
            <wp:positionH relativeFrom="column">
              <wp:posOffset>4229735</wp:posOffset>
            </wp:positionH>
            <wp:positionV relativeFrom="paragraph">
              <wp:posOffset>22860</wp:posOffset>
            </wp:positionV>
            <wp:extent cx="1136650" cy="608965"/>
            <wp:effectExtent l="0" t="0" r="6350" b="635"/>
            <wp:wrapTight wrapText="bothSides">
              <wp:wrapPolygon edited="0">
                <wp:start x="8326" y="0"/>
                <wp:lineTo x="5430" y="2027"/>
                <wp:lineTo x="0" y="8784"/>
                <wp:lineTo x="0" y="13514"/>
                <wp:lineTo x="6516" y="20947"/>
                <wp:lineTo x="7964" y="20947"/>
                <wp:lineTo x="8326" y="20947"/>
                <wp:lineTo x="9774" y="12838"/>
                <wp:lineTo x="9774" y="11487"/>
                <wp:lineTo x="21359" y="5406"/>
                <wp:lineTo x="21359" y="1351"/>
                <wp:lineTo x="14842" y="0"/>
                <wp:lineTo x="8326" y="0"/>
              </wp:wrapPolygon>
            </wp:wrapTight>
            <wp:docPr id="630969262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9262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250316" w14:textId="0983FCFB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9D9DF1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</w:t>
      </w:r>
    </w:p>
    <w:p w14:paraId="10C0FCF2" w14:textId="7FC309D1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62A7295D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01178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1D054462" w14:textId="41EABBE3" w:rsidR="00683CF5" w:rsidRPr="00D6579E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1.P.A. to the Administrative Secretary for information.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8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1745" w14:textId="77777777" w:rsidR="002C4615" w:rsidRDefault="002C4615">
      <w:r>
        <w:separator/>
      </w:r>
    </w:p>
  </w:endnote>
  <w:endnote w:type="continuationSeparator" w:id="0">
    <w:p w14:paraId="66D75009" w14:textId="77777777" w:rsidR="002C4615" w:rsidRDefault="002C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787CF" w14:textId="77777777" w:rsidR="002C4615" w:rsidRDefault="002C4615">
      <w:r>
        <w:separator/>
      </w:r>
    </w:p>
  </w:footnote>
  <w:footnote w:type="continuationSeparator" w:id="0">
    <w:p w14:paraId="5E4A2BE0" w14:textId="77777777" w:rsidR="002C4615" w:rsidRDefault="002C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25833135">
    <w:abstractNumId w:val="9"/>
  </w:num>
  <w:num w:numId="2" w16cid:durableId="966158374">
    <w:abstractNumId w:val="7"/>
  </w:num>
  <w:num w:numId="3" w16cid:durableId="262420078">
    <w:abstractNumId w:val="6"/>
  </w:num>
  <w:num w:numId="4" w16cid:durableId="1529949197">
    <w:abstractNumId w:val="5"/>
  </w:num>
  <w:num w:numId="5" w16cid:durableId="1384909942">
    <w:abstractNumId w:val="4"/>
  </w:num>
  <w:num w:numId="6" w16cid:durableId="1674069030">
    <w:abstractNumId w:val="8"/>
  </w:num>
  <w:num w:numId="7" w16cid:durableId="1776828828">
    <w:abstractNumId w:val="3"/>
  </w:num>
  <w:num w:numId="8" w16cid:durableId="124930625">
    <w:abstractNumId w:val="2"/>
  </w:num>
  <w:num w:numId="9" w16cid:durableId="1901481502">
    <w:abstractNumId w:val="1"/>
  </w:num>
  <w:num w:numId="10" w16cid:durableId="1774321825">
    <w:abstractNumId w:val="0"/>
  </w:num>
  <w:num w:numId="11" w16cid:durableId="1381978440">
    <w:abstractNumId w:val="12"/>
  </w:num>
  <w:num w:numId="12" w16cid:durableId="894585811">
    <w:abstractNumId w:val="13"/>
  </w:num>
  <w:num w:numId="13" w16cid:durableId="181940588">
    <w:abstractNumId w:val="11"/>
  </w:num>
  <w:num w:numId="14" w16cid:durableId="824781313">
    <w:abstractNumId w:val="17"/>
  </w:num>
  <w:num w:numId="15" w16cid:durableId="498083388">
    <w:abstractNumId w:val="15"/>
  </w:num>
  <w:num w:numId="16" w16cid:durableId="969559144">
    <w:abstractNumId w:val="18"/>
  </w:num>
  <w:num w:numId="17" w16cid:durableId="487133190">
    <w:abstractNumId w:val="14"/>
  </w:num>
  <w:num w:numId="18" w16cid:durableId="1804735479">
    <w:abstractNumId w:val="10"/>
  </w:num>
  <w:num w:numId="19" w16cid:durableId="2442699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394</Words>
  <Characters>2198</Characters>
  <Application>Microsoft Office Word</Application>
  <DocSecurity>0</DocSecurity>
  <Lines>56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10</cp:revision>
  <cp:lastPrinted>2025-09-01T13:28:00Z</cp:lastPrinted>
  <dcterms:created xsi:type="dcterms:W3CDTF">2025-09-01T10:28:00Z</dcterms:created>
  <dcterms:modified xsi:type="dcterms:W3CDTF">2025-09-01T13:35:00Z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