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39E43208" w:rsidR="00BD636C" w:rsidRPr="00B936AD" w:rsidRDefault="00BD636C" w:rsidP="009724A1">
      <w:pPr>
        <w:jc w:val="both"/>
        <w:rPr>
          <w:rFonts w:ascii="Tahoma" w:hAnsi="Tahoma" w:cs="Tahoma"/>
          <w:color w:val="1F1F1F"/>
        </w:rPr>
      </w:pPr>
      <w:r w:rsidRPr="00B936AD">
        <w:rPr>
          <w:rFonts w:ascii="Tahoma" w:hAnsi="Tahoma" w:cs="Tahoma"/>
          <w:color w:val="1F1F1F"/>
        </w:rPr>
        <w:t>The</w:t>
      </w:r>
      <w:r w:rsidR="0015747D" w:rsidRPr="00B936AD">
        <w:rPr>
          <w:rFonts w:ascii="Tahoma" w:hAnsi="Tahoma" w:cs="Tahoma"/>
          <w:color w:val="1F1F1F"/>
        </w:rPr>
        <w:t xml:space="preserve"> </w:t>
      </w:r>
      <w:r w:rsidR="008B00CD" w:rsidRPr="00B936AD">
        <w:rPr>
          <w:rFonts w:ascii="Tahoma" w:hAnsi="Tahoma" w:cs="Tahoma"/>
          <w:color w:val="1F1F1F"/>
        </w:rPr>
        <w:t>Director</w:t>
      </w:r>
      <w:r w:rsidR="0015747D" w:rsidRPr="00B936AD">
        <w:rPr>
          <w:rFonts w:ascii="Tahoma" w:hAnsi="Tahoma" w:cs="Tahoma"/>
          <w:color w:val="1F1F1F"/>
        </w:rPr>
        <w:t>,</w:t>
      </w:r>
    </w:p>
    <w:p w14:paraId="68081279" w14:textId="77777777" w:rsidR="008B00CD" w:rsidRPr="00B936AD" w:rsidRDefault="008B00CD" w:rsidP="00AE6462">
      <w:pPr>
        <w:jc w:val="both"/>
        <w:rPr>
          <w:rFonts w:ascii="Tahoma" w:hAnsi="Tahoma" w:cs="Tahoma"/>
          <w:color w:val="1F1F1F"/>
        </w:rPr>
      </w:pPr>
      <w:r w:rsidRPr="00B936AD">
        <w:rPr>
          <w:rFonts w:ascii="Tahoma" w:hAnsi="Tahoma" w:cs="Tahoma"/>
          <w:color w:val="1F1F1F"/>
        </w:rPr>
        <w:t>Department of Skill Development,</w:t>
      </w:r>
    </w:p>
    <w:p w14:paraId="2D0FE9B6" w14:textId="409BDA29" w:rsidR="003B0B6E" w:rsidRPr="00B936AD" w:rsidRDefault="008B00CD" w:rsidP="00AE6462">
      <w:pPr>
        <w:jc w:val="both"/>
        <w:rPr>
          <w:rFonts w:ascii="Tahoma" w:hAnsi="Tahoma" w:cs="Tahoma"/>
          <w:color w:val="1F1F1F"/>
        </w:rPr>
      </w:pPr>
      <w:r w:rsidRPr="00B936AD">
        <w:rPr>
          <w:rFonts w:ascii="Tahoma" w:hAnsi="Tahoma" w:cs="Tahoma"/>
          <w:color w:val="1F1F1F"/>
        </w:rPr>
        <w:t>Jammu and Kashmir.</w:t>
      </w:r>
    </w:p>
    <w:p w14:paraId="4573E604" w14:textId="58B2B525" w:rsidR="00C267BE" w:rsidRPr="00B936AD" w:rsidRDefault="00900EE4" w:rsidP="009724A1">
      <w:pPr>
        <w:jc w:val="both"/>
        <w:rPr>
          <w:rFonts w:ascii="Tahoma" w:hAnsi="Tahoma" w:cs="Tahoma"/>
          <w:color w:val="1F1F1F"/>
        </w:rPr>
      </w:pPr>
      <w:r w:rsidRPr="00B936AD">
        <w:rPr>
          <w:rFonts w:ascii="Tahoma" w:hAnsi="Tahoma" w:cs="Tahoma"/>
          <w:color w:val="1F1F1F"/>
        </w:rPr>
        <w:t>No:</w:t>
      </w:r>
      <w:r w:rsidR="00B161E7" w:rsidRPr="00B936AD">
        <w:rPr>
          <w:rFonts w:ascii="Tahoma" w:hAnsi="Tahoma" w:cs="Tahoma"/>
          <w:color w:val="1F1F1F"/>
        </w:rPr>
        <w:t xml:space="preserve"> </w:t>
      </w:r>
      <w:r w:rsidRPr="00B936AD">
        <w:rPr>
          <w:rFonts w:ascii="Tahoma" w:hAnsi="Tahoma" w:cs="Tahoma"/>
          <w:color w:val="1F1F1F"/>
        </w:rPr>
        <w:t>KGP/</w:t>
      </w:r>
      <w:r w:rsidR="0060672C" w:rsidRPr="00B936AD">
        <w:rPr>
          <w:rFonts w:ascii="Tahoma" w:hAnsi="Tahoma" w:cs="Tahoma"/>
          <w:color w:val="1F1F1F"/>
        </w:rPr>
        <w:t>Estt</w:t>
      </w:r>
      <w:r w:rsidRPr="00B936AD">
        <w:rPr>
          <w:rFonts w:ascii="Tahoma" w:hAnsi="Tahoma" w:cs="Tahoma"/>
          <w:color w:val="1F1F1F"/>
        </w:rPr>
        <w:t>/</w:t>
      </w:r>
      <w:r w:rsidR="0060672C" w:rsidRPr="00B936AD">
        <w:rPr>
          <w:rFonts w:ascii="Tahoma" w:hAnsi="Tahoma" w:cs="Tahoma"/>
          <w:color w:val="1F1F1F"/>
        </w:rPr>
        <w:t>202</w:t>
      </w:r>
      <w:r w:rsidR="009D6012" w:rsidRPr="00B936AD">
        <w:rPr>
          <w:rFonts w:ascii="Tahoma" w:hAnsi="Tahoma" w:cs="Tahoma"/>
          <w:color w:val="1F1F1F"/>
        </w:rPr>
        <w:t>6</w:t>
      </w:r>
      <w:r w:rsidR="00064C45" w:rsidRPr="00B936AD">
        <w:rPr>
          <w:rFonts w:ascii="Tahoma" w:hAnsi="Tahoma" w:cs="Tahoma"/>
          <w:color w:val="1F1F1F"/>
        </w:rPr>
        <w:t>/</w:t>
      </w:r>
      <w:r w:rsidR="00446D77" w:rsidRPr="00B936AD">
        <w:rPr>
          <w:rFonts w:ascii="Tahoma" w:hAnsi="Tahoma" w:cs="Tahoma"/>
          <w:color w:val="1F1F1F"/>
        </w:rPr>
        <w:t xml:space="preserve"> </w:t>
      </w:r>
      <w:r w:rsidR="005A09E2" w:rsidRPr="00B936AD">
        <w:rPr>
          <w:rFonts w:ascii="Tahoma" w:hAnsi="Tahoma" w:cs="Tahoma"/>
          <w:color w:val="1F1F1F"/>
        </w:rPr>
        <w:t xml:space="preserve">        </w:t>
      </w:r>
      <w:r w:rsidR="00064C45" w:rsidRPr="00B936AD">
        <w:rPr>
          <w:rFonts w:ascii="Tahoma" w:hAnsi="Tahoma" w:cs="Tahoma"/>
          <w:color w:val="1F1F1F"/>
        </w:rPr>
        <w:t xml:space="preserve">   </w:t>
      </w:r>
      <w:r w:rsidRPr="00B936AD">
        <w:rPr>
          <w:rFonts w:ascii="Tahoma" w:hAnsi="Tahoma" w:cs="Tahoma"/>
          <w:color w:val="1F1F1F"/>
        </w:rPr>
        <w:t xml:space="preserve">                             </w:t>
      </w:r>
      <w:r w:rsidR="0034130E" w:rsidRPr="00B936AD">
        <w:rPr>
          <w:rFonts w:ascii="Tahoma" w:hAnsi="Tahoma" w:cs="Tahoma"/>
          <w:color w:val="1F1F1F"/>
        </w:rPr>
        <w:t xml:space="preserve"> </w:t>
      </w:r>
      <w:r w:rsidRPr="00B936AD">
        <w:rPr>
          <w:rFonts w:ascii="Tahoma" w:hAnsi="Tahoma" w:cs="Tahoma"/>
          <w:color w:val="1F1F1F"/>
        </w:rPr>
        <w:t xml:space="preserve"> </w:t>
      </w:r>
      <w:r w:rsidR="00813B53" w:rsidRPr="00B936AD">
        <w:rPr>
          <w:rFonts w:ascii="Tahoma" w:hAnsi="Tahoma" w:cs="Tahoma"/>
          <w:color w:val="1F1F1F"/>
        </w:rPr>
        <w:t xml:space="preserve"> </w:t>
      </w:r>
      <w:r w:rsidRPr="00B936AD">
        <w:rPr>
          <w:rFonts w:ascii="Tahoma" w:hAnsi="Tahoma" w:cs="Tahoma"/>
          <w:color w:val="1F1F1F"/>
        </w:rPr>
        <w:t>Dated</w:t>
      </w:r>
      <w:r w:rsidR="006D627E" w:rsidRPr="00B936AD">
        <w:rPr>
          <w:rFonts w:ascii="Tahoma" w:hAnsi="Tahoma" w:cs="Tahoma"/>
          <w:color w:val="1F1F1F"/>
        </w:rPr>
        <w:t>:</w:t>
      </w:r>
      <w:r w:rsidR="00446D77" w:rsidRPr="00B936AD">
        <w:rPr>
          <w:rFonts w:ascii="Tahoma" w:hAnsi="Tahoma" w:cs="Tahoma"/>
          <w:color w:val="1F1F1F"/>
        </w:rPr>
        <w:t>1</w:t>
      </w:r>
      <w:r w:rsidR="00F82629" w:rsidRPr="00B936AD">
        <w:rPr>
          <w:rFonts w:ascii="Tahoma" w:hAnsi="Tahoma" w:cs="Tahoma"/>
          <w:color w:val="1F1F1F"/>
        </w:rPr>
        <w:t>7</w:t>
      </w:r>
      <w:r w:rsidR="00446D77" w:rsidRPr="00B936AD">
        <w:rPr>
          <w:rFonts w:ascii="Tahoma" w:hAnsi="Tahoma" w:cs="Tahoma"/>
          <w:color w:val="1F1F1F"/>
        </w:rPr>
        <w:t>-02-2026</w:t>
      </w:r>
    </w:p>
    <w:p w14:paraId="5148B9E3" w14:textId="5ADC3F01" w:rsidR="00B936AD" w:rsidRPr="00B936AD" w:rsidRDefault="00B936AD" w:rsidP="00B936AD">
      <w:pPr>
        <w:tabs>
          <w:tab w:val="left" w:pos="-142"/>
        </w:tabs>
        <w:jc w:val="both"/>
        <w:rPr>
          <w:rFonts w:ascii="Tahoma" w:hAnsi="Tahoma" w:cs="Tahoma"/>
          <w:b/>
          <w:bCs/>
          <w:color w:val="1F1F1F"/>
          <w:sz w:val="24"/>
          <w:szCs w:val="24"/>
        </w:rPr>
      </w:pPr>
      <w:r w:rsidRPr="00B936AD">
        <w:rPr>
          <w:rFonts w:ascii="Tahoma" w:hAnsi="Tahoma" w:cs="Tahoma"/>
          <w:b/>
          <w:bCs/>
          <w:color w:val="1F1F1F"/>
          <w:sz w:val="24"/>
          <w:szCs w:val="24"/>
        </w:rPr>
        <w:t>Subject: Seeking guidance on action to be taken regarding Audit Enquiry No. #6 (AENQ-992328) dated 12-02-2026 on unauthorized occupation/encroachment of land and buildings of Government Polytechnic College, Srinagar</w:t>
      </w:r>
      <w:r>
        <w:rPr>
          <w:rFonts w:ascii="Tahoma" w:hAnsi="Tahoma" w:cs="Tahoma"/>
          <w:b/>
          <w:bCs/>
          <w:color w:val="1F1F1F"/>
          <w:sz w:val="24"/>
          <w:szCs w:val="24"/>
        </w:rPr>
        <w:t>.</w:t>
      </w:r>
    </w:p>
    <w:p w14:paraId="064316D7" w14:textId="146D3E94"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Sir,</w:t>
      </w:r>
    </w:p>
    <w:p w14:paraId="56CFDA98" w14:textId="38EA897D"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 xml:space="preserve">I am writing to bring to your kind notice </w:t>
      </w:r>
      <w:r w:rsidRPr="00B936AD">
        <w:rPr>
          <w:rFonts w:ascii="Tahoma" w:hAnsi="Tahoma" w:cs="Tahoma"/>
          <w:color w:val="1F1F1F"/>
        </w:rPr>
        <w:t xml:space="preserve">related to the </w:t>
      </w:r>
      <w:r w:rsidRPr="00B936AD">
        <w:rPr>
          <w:rFonts w:ascii="Tahoma" w:hAnsi="Tahoma" w:cs="Tahoma"/>
          <w:color w:val="1F1F1F"/>
        </w:rPr>
        <w:t>Audit Enquiry issued by the Local Audit Party: AMG-I-K03 (25-26), vide reference #6 (AENQ-992328) dated 12-</w:t>
      </w:r>
      <w:r w:rsidRPr="00B936AD">
        <w:rPr>
          <w:rFonts w:ascii="Tahoma" w:hAnsi="Tahoma" w:cs="Tahoma"/>
          <w:color w:val="1F1F1F"/>
        </w:rPr>
        <w:t>02</w:t>
      </w:r>
      <w:r w:rsidRPr="00B936AD">
        <w:rPr>
          <w:rFonts w:ascii="Tahoma" w:hAnsi="Tahoma" w:cs="Tahoma"/>
          <w:color w:val="1F1F1F"/>
        </w:rPr>
        <w:t>-26.</w:t>
      </w:r>
    </w:p>
    <w:p w14:paraId="7F01E4AA" w14:textId="77777777"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A copy of the said audit enquiry is enclosed herewith for ready reference. The key observations in the audit enquiry are as under:</w:t>
      </w:r>
    </w:p>
    <w:p w14:paraId="06AE39BC"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 xml:space="preserve">The institution possesses a total land measuring 80 Kanals and 08 </w:t>
      </w:r>
      <w:proofErr w:type="spellStart"/>
      <w:r w:rsidRPr="00B936AD">
        <w:rPr>
          <w:rFonts w:ascii="Tahoma" w:hAnsi="Tahoma" w:cs="Tahoma"/>
          <w:color w:val="1F1F1F"/>
        </w:rPr>
        <w:t>Marlas</w:t>
      </w:r>
      <w:proofErr w:type="spellEnd"/>
      <w:r w:rsidRPr="00B936AD">
        <w:rPr>
          <w:rFonts w:ascii="Tahoma" w:hAnsi="Tahoma" w:cs="Tahoma"/>
          <w:color w:val="1F1F1F"/>
        </w:rPr>
        <w:t>.</w:t>
      </w:r>
    </w:p>
    <w:p w14:paraId="64E98B08"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A portion of this land has been encroached upon by local inhabitants.</w:t>
      </w:r>
    </w:p>
    <w:p w14:paraId="6E879269"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Certain Government departments have occupied and constructed buildings on the college land without any formal transfer or authorization from the competent authority.</w:t>
      </w:r>
    </w:p>
    <w:p w14:paraId="6208C48C"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The college is presently running 10-12 academic courses, which require adequate infrastructure including classrooms, laboratories, workshops, and allied facilities.</w:t>
      </w:r>
    </w:p>
    <w:p w14:paraId="05691930"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Due to the unauthorized occupation and encroachment, the institution is facing an acute shortage of space and infrastructure, adversely affecting academic expansion, student facilities, and overall institutional development.</w:t>
      </w:r>
    </w:p>
    <w:p w14:paraId="61C8885C" w14:textId="10941B4F"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The audit party has recommended urgent action in coordination with the Administrative Department and Revenue authorities for:</w:t>
      </w:r>
    </w:p>
    <w:p w14:paraId="1BD741E3" w14:textId="77777777" w:rsidR="00B936AD" w:rsidRDefault="00B936AD" w:rsidP="00B936AD">
      <w:pPr>
        <w:numPr>
          <w:ilvl w:val="0"/>
          <w:numId w:val="35"/>
        </w:numPr>
        <w:tabs>
          <w:tab w:val="clear" w:pos="720"/>
          <w:tab w:val="left" w:pos="-142"/>
          <w:tab w:val="num" w:pos="284"/>
        </w:tabs>
        <w:ind w:hanging="720"/>
        <w:jc w:val="both"/>
        <w:rPr>
          <w:rFonts w:ascii="Tahoma" w:hAnsi="Tahoma" w:cs="Tahoma"/>
          <w:color w:val="1F1F1F"/>
        </w:rPr>
      </w:pPr>
      <w:r w:rsidRPr="00B936AD">
        <w:rPr>
          <w:rFonts w:ascii="Tahoma" w:hAnsi="Tahoma" w:cs="Tahoma"/>
          <w:color w:val="1F1F1F"/>
        </w:rPr>
        <w:t>Verification and demarcation of the college land.</w:t>
      </w:r>
    </w:p>
    <w:p w14:paraId="24A63D99" w14:textId="77777777" w:rsidR="00B936AD" w:rsidRDefault="00B936AD" w:rsidP="00B936AD">
      <w:pPr>
        <w:numPr>
          <w:ilvl w:val="0"/>
          <w:numId w:val="35"/>
        </w:numPr>
        <w:tabs>
          <w:tab w:val="clear" w:pos="720"/>
          <w:tab w:val="left" w:pos="-142"/>
          <w:tab w:val="num" w:pos="284"/>
        </w:tabs>
        <w:ind w:hanging="720"/>
        <w:jc w:val="both"/>
        <w:rPr>
          <w:rFonts w:ascii="Tahoma" w:hAnsi="Tahoma" w:cs="Tahoma"/>
          <w:color w:val="1F1F1F"/>
        </w:rPr>
      </w:pPr>
      <w:r w:rsidRPr="00B936AD">
        <w:rPr>
          <w:rFonts w:ascii="Tahoma" w:hAnsi="Tahoma" w:cs="Tahoma"/>
          <w:color w:val="1F1F1F"/>
        </w:rPr>
        <w:t>Eviction of encroachments and unauthorized occupants in accordance with relevant laws and procedures.</w:t>
      </w:r>
    </w:p>
    <w:p w14:paraId="16CBEFBC" w14:textId="77777777" w:rsidR="00B936AD" w:rsidRDefault="00B936AD" w:rsidP="00B936AD">
      <w:pPr>
        <w:numPr>
          <w:ilvl w:val="0"/>
          <w:numId w:val="35"/>
        </w:numPr>
        <w:tabs>
          <w:tab w:val="clear" w:pos="720"/>
          <w:tab w:val="left" w:pos="-142"/>
          <w:tab w:val="num" w:pos="284"/>
        </w:tabs>
        <w:ind w:left="284" w:hanging="284"/>
        <w:jc w:val="both"/>
        <w:rPr>
          <w:rFonts w:ascii="Tahoma" w:hAnsi="Tahoma" w:cs="Tahoma"/>
          <w:color w:val="1F1F1F"/>
        </w:rPr>
      </w:pPr>
      <w:r w:rsidRPr="00B936AD">
        <w:rPr>
          <w:rFonts w:ascii="Tahoma" w:hAnsi="Tahoma" w:cs="Tahoma"/>
          <w:color w:val="1F1F1F"/>
        </w:rPr>
        <w:t>Formalization of land transfer wherever occupation by Government departments is justified, or restoration of land to the college where not justified.</w:t>
      </w:r>
    </w:p>
    <w:p w14:paraId="78FA73B4" w14:textId="3E106A54" w:rsidR="00B936AD" w:rsidRPr="00B936AD" w:rsidRDefault="00B936AD" w:rsidP="00B936AD">
      <w:pPr>
        <w:numPr>
          <w:ilvl w:val="0"/>
          <w:numId w:val="35"/>
        </w:numPr>
        <w:tabs>
          <w:tab w:val="clear" w:pos="720"/>
          <w:tab w:val="left" w:pos="-142"/>
          <w:tab w:val="num" w:pos="284"/>
        </w:tabs>
        <w:ind w:left="284" w:hanging="284"/>
        <w:jc w:val="both"/>
        <w:rPr>
          <w:rFonts w:ascii="Tahoma" w:hAnsi="Tahoma" w:cs="Tahoma"/>
          <w:color w:val="1F1F1F"/>
        </w:rPr>
      </w:pPr>
      <w:r w:rsidRPr="00B936AD">
        <w:rPr>
          <w:rFonts w:ascii="Tahoma" w:hAnsi="Tahoma" w:cs="Tahoma"/>
          <w:color w:val="1F1F1F"/>
        </w:rPr>
        <w:t>Early restoration and utilization of the land and buildings for creation of academic infrastructure and student-centric facilities.</w:t>
      </w:r>
    </w:p>
    <w:p w14:paraId="3B35BC2C" w14:textId="77777777"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In view of the seriousness of the matter and its direct impact on the academic functioning and future growth of the institution, we seek your valuable guidance and directions on the following:</w:t>
      </w:r>
    </w:p>
    <w:p w14:paraId="2B59715E" w14:textId="77777777"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The procedure to be followed for initiating necessary action as per the audit recommendations.</w:t>
      </w:r>
    </w:p>
    <w:p w14:paraId="7530EF01" w14:textId="30974144"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The competent authority/department(s) to be approached for verification, demarcation, eviction proceedings, and/or formalization of any land transfers (e.g., involvement of Revenue Department, District Administration, or other relevant bodies).</w:t>
      </w:r>
    </w:p>
    <w:p w14:paraId="41E84BA4" w14:textId="77777777"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Any specific Government orders, rules, or guidelines applicable to such cases involving polytechnic institutions under the Department of Skill Development.</w:t>
      </w:r>
    </w:p>
    <w:p w14:paraId="042C32EF" w14:textId="1657F064"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Whether the Directorate/Department would kindly take up the matter at the appropriate level with the Administrative Department and Revenue authorities for expeditious resolution, or provide necessary support/instructions to this institution to proceed accordingly.</w:t>
      </w:r>
    </w:p>
    <w:p w14:paraId="774D763E" w14:textId="12286E05" w:rsidR="00B936AD" w:rsidRP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Any other steps or documentation required from this end to facilitate early resolution and restoration of the encroached/occupied land for educational use.</w:t>
      </w:r>
    </w:p>
    <w:p w14:paraId="232B0790" w14:textId="32536A34" w:rsidR="00B936AD" w:rsidRP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Pr="00B936AD">
        <w:rPr>
          <w:rFonts w:ascii="Tahoma" w:hAnsi="Tahoma" w:cs="Tahoma"/>
          <w:color w:val="1F1F1F"/>
        </w:rPr>
        <w:t>We shall be highly obliged for your kind guidance and necessary directions at the earliest.</w:t>
      </w:r>
    </w:p>
    <w:p w14:paraId="408051A9" w14:textId="04DECA10" w:rsidR="004B496B" w:rsidRPr="00C267BE" w:rsidRDefault="00B936AD" w:rsidP="004B496B">
      <w:pPr>
        <w:tabs>
          <w:tab w:val="left" w:pos="-142"/>
        </w:tabs>
        <w:jc w:val="both"/>
        <w:rPr>
          <w:rFonts w:ascii="Tahoma" w:hAnsi="Tahoma" w:cs="Tahoma"/>
          <w:color w:val="1F1F1F"/>
          <w:sz w:val="25"/>
          <w:szCs w:val="25"/>
        </w:rPr>
      </w:pPr>
      <w:r w:rsidRPr="0033746C">
        <w:rPr>
          <w:rFonts w:ascii="Tahoma" w:hAnsi="Tahoma" w:cs="Tahoma"/>
          <w:noProof/>
          <w:color w:val="1F1F1F"/>
          <w:sz w:val="24"/>
          <w:szCs w:val="24"/>
        </w:rPr>
        <mc:AlternateContent>
          <mc:Choice Requires="wps">
            <w:drawing>
              <wp:anchor distT="45720" distB="45720" distL="114300" distR="114300" simplePos="0" relativeHeight="251659264" behindDoc="1" locked="0" layoutInCell="1" allowOverlap="1" wp14:anchorId="38741812" wp14:editId="28A2EDAD">
                <wp:simplePos x="0" y="0"/>
                <wp:positionH relativeFrom="margin">
                  <wp:posOffset>-32385</wp:posOffset>
                </wp:positionH>
                <wp:positionV relativeFrom="page">
                  <wp:posOffset>8521700</wp:posOffset>
                </wp:positionV>
                <wp:extent cx="1924050" cy="476250"/>
                <wp:effectExtent l="0" t="0" r="0" b="0"/>
                <wp:wrapTight wrapText="bothSides">
                  <wp:wrapPolygon edited="0">
                    <wp:start x="642" y="0"/>
                    <wp:lineTo x="642" y="20736"/>
                    <wp:lineTo x="20745" y="20736"/>
                    <wp:lineTo x="20745" y="0"/>
                    <wp:lineTo x="642"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476250"/>
                        </a:xfrm>
                        <a:prstGeom prst="rect">
                          <a:avLst/>
                        </a:prstGeom>
                        <a:noFill/>
                        <a:ln w="9525">
                          <a:noFill/>
                          <a:miter lim="800000"/>
                          <a:headEnd/>
                          <a:tailEnd/>
                        </a:ln>
                      </wps:spPr>
                      <wps:txbx>
                        <w:txbxContent>
                          <w:p w14:paraId="4562D0A5" w14:textId="03268E2C" w:rsidR="0033746C" w:rsidRPr="00B936AD" w:rsidRDefault="00B936AD" w:rsidP="0033746C">
                            <w:pPr>
                              <w:tabs>
                                <w:tab w:val="left" w:pos="-142"/>
                              </w:tabs>
                              <w:jc w:val="both"/>
                              <w:rPr>
                                <w:rFonts w:ascii="Tahoma" w:hAnsi="Tahoma" w:cs="Tahoma"/>
                                <w:b/>
                                <w:bCs/>
                                <w:color w:val="1F1F1F"/>
                                <w:sz w:val="20"/>
                                <w:szCs w:val="20"/>
                              </w:rPr>
                            </w:pPr>
                            <w:r>
                              <w:rPr>
                                <w:rFonts w:ascii="Tahoma" w:hAnsi="Tahoma" w:cs="Tahoma"/>
                                <w:b/>
                                <w:bCs/>
                                <w:color w:val="1F1F1F"/>
                                <w:sz w:val="20"/>
                                <w:szCs w:val="20"/>
                              </w:rPr>
                              <w:t xml:space="preserve"> </w:t>
                            </w:r>
                            <w:r w:rsidR="0033746C" w:rsidRPr="00B936AD">
                              <w:rPr>
                                <w:rFonts w:ascii="Tahoma" w:hAnsi="Tahoma" w:cs="Tahoma"/>
                                <w:b/>
                                <w:bCs/>
                                <w:color w:val="1F1F1F"/>
                                <w:sz w:val="20"/>
                                <w:szCs w:val="20"/>
                              </w:rPr>
                              <w:t>Enclosure:</w:t>
                            </w:r>
                          </w:p>
                          <w:p w14:paraId="3CF560DF" w14:textId="25C991B8" w:rsidR="004B496B" w:rsidRPr="00B936AD" w:rsidRDefault="00B936AD" w:rsidP="00B936AD">
                            <w:pPr>
                              <w:numPr>
                                <w:ilvl w:val="0"/>
                                <w:numId w:val="36"/>
                              </w:numPr>
                              <w:tabs>
                                <w:tab w:val="clear" w:pos="720"/>
                                <w:tab w:val="left" w:pos="-142"/>
                              </w:tabs>
                              <w:ind w:left="284" w:hanging="284"/>
                              <w:jc w:val="both"/>
                              <w:rPr>
                                <w:rFonts w:ascii="Tahoma" w:hAnsi="Tahoma" w:cs="Tahoma"/>
                                <w:color w:val="1F1F1F"/>
                                <w:sz w:val="20"/>
                                <w:szCs w:val="20"/>
                              </w:rPr>
                            </w:pPr>
                            <w:r w:rsidRPr="00B936AD">
                              <w:rPr>
                                <w:rFonts w:ascii="Tahoma" w:hAnsi="Tahoma" w:cs="Tahoma"/>
                                <w:color w:val="1F1F1F"/>
                                <w:sz w:val="20"/>
                                <w:szCs w:val="20"/>
                              </w:rPr>
                              <w:t>AENQ-992328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41812" id="_x0000_t202" coordsize="21600,21600" o:spt="202" path="m,l,21600r21600,l21600,xe">
                <v:stroke joinstyle="miter"/>
                <v:path gradientshapeok="t" o:connecttype="rect"/>
              </v:shapetype>
              <v:shape id="Text Box 2" o:spid="_x0000_s1026" type="#_x0000_t202" style="position:absolute;left:0;text-align:left;margin-left:-2.55pt;margin-top:671pt;width:151.5pt;height:3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" filled="f" stroked="f">
                <v:textbox>
                  <w:txbxContent>
                    <w:p w14:paraId="4562D0A5" w14:textId="03268E2C" w:rsidR="0033746C" w:rsidRPr="00B936AD" w:rsidRDefault="00B936AD" w:rsidP="0033746C">
                      <w:pPr>
                        <w:tabs>
                          <w:tab w:val="left" w:pos="-142"/>
                        </w:tabs>
                        <w:jc w:val="both"/>
                        <w:rPr>
                          <w:rFonts w:ascii="Tahoma" w:hAnsi="Tahoma" w:cs="Tahoma"/>
                          <w:b/>
                          <w:bCs/>
                          <w:color w:val="1F1F1F"/>
                          <w:sz w:val="20"/>
                          <w:szCs w:val="20"/>
                        </w:rPr>
                      </w:pPr>
                      <w:r>
                        <w:rPr>
                          <w:rFonts w:ascii="Tahoma" w:hAnsi="Tahoma" w:cs="Tahoma"/>
                          <w:b/>
                          <w:bCs/>
                          <w:color w:val="1F1F1F"/>
                          <w:sz w:val="20"/>
                          <w:szCs w:val="20"/>
                        </w:rPr>
                        <w:t xml:space="preserve"> </w:t>
                      </w:r>
                      <w:r w:rsidR="0033746C" w:rsidRPr="00B936AD">
                        <w:rPr>
                          <w:rFonts w:ascii="Tahoma" w:hAnsi="Tahoma" w:cs="Tahoma"/>
                          <w:b/>
                          <w:bCs/>
                          <w:color w:val="1F1F1F"/>
                          <w:sz w:val="20"/>
                          <w:szCs w:val="20"/>
                        </w:rPr>
                        <w:t>Enclosure:</w:t>
                      </w:r>
                    </w:p>
                    <w:p w14:paraId="3CF560DF" w14:textId="25C991B8" w:rsidR="004B496B" w:rsidRPr="00B936AD" w:rsidRDefault="00B936AD" w:rsidP="00B936AD">
                      <w:pPr>
                        <w:numPr>
                          <w:ilvl w:val="0"/>
                          <w:numId w:val="36"/>
                        </w:numPr>
                        <w:tabs>
                          <w:tab w:val="clear" w:pos="720"/>
                          <w:tab w:val="left" w:pos="-142"/>
                        </w:tabs>
                        <w:ind w:left="284" w:hanging="284"/>
                        <w:jc w:val="both"/>
                        <w:rPr>
                          <w:rFonts w:ascii="Tahoma" w:hAnsi="Tahoma" w:cs="Tahoma"/>
                          <w:color w:val="1F1F1F"/>
                          <w:sz w:val="20"/>
                          <w:szCs w:val="20"/>
                        </w:rPr>
                      </w:pPr>
                      <w:r w:rsidRPr="00B936AD">
                        <w:rPr>
                          <w:rFonts w:ascii="Tahoma" w:hAnsi="Tahoma" w:cs="Tahoma"/>
                          <w:color w:val="1F1F1F"/>
                          <w:sz w:val="20"/>
                          <w:szCs w:val="20"/>
                        </w:rPr>
                        <w:t>AENQ-992328</w:t>
                      </w:r>
                    </w:p>
                  </w:txbxContent>
                </v:textbox>
                <w10:wrap type="tight" anchorx="margin" anchory="page"/>
              </v:shape>
            </w:pict>
          </mc:Fallback>
        </mc:AlternateContent>
      </w:r>
    </w:p>
    <w:p w14:paraId="59C6D36D" w14:textId="72D58867" w:rsidR="004B496B" w:rsidRPr="004B496B" w:rsidRDefault="004B496B" w:rsidP="004B496B">
      <w:pPr>
        <w:tabs>
          <w:tab w:val="left" w:pos="-142"/>
        </w:tabs>
        <w:jc w:val="both"/>
        <w:rPr>
          <w:rFonts w:ascii="Tahoma" w:hAnsi="Tahoma" w:cs="Tahoma"/>
          <w:color w:val="1F1F1F"/>
          <w:sz w:val="25"/>
          <w:szCs w:val="25"/>
        </w:rPr>
      </w:pPr>
    </w:p>
    <w:p w14:paraId="0DAA44B1" w14:textId="5D5FD311" w:rsidR="0033746C" w:rsidRPr="00C267BE" w:rsidRDefault="0033746C" w:rsidP="00AE6462">
      <w:pPr>
        <w:tabs>
          <w:tab w:val="left" w:pos="-142"/>
        </w:tabs>
        <w:jc w:val="both"/>
        <w:rPr>
          <w:rFonts w:ascii="Tahoma" w:hAnsi="Tahoma" w:cs="Tahoma"/>
          <w:color w:val="1F1F1F"/>
          <w:sz w:val="25"/>
          <w:szCs w:val="25"/>
        </w:rPr>
      </w:pPr>
    </w:p>
    <w:p w14:paraId="7DCA8078" w14:textId="090E56C1" w:rsidR="004340BC" w:rsidRPr="00B936AD" w:rsidRDefault="00F82629" w:rsidP="00B936AD">
      <w:pPr>
        <w:tabs>
          <w:tab w:val="left" w:pos="-142"/>
        </w:tabs>
        <w:jc w:val="center"/>
        <w:rPr>
          <w:rFonts w:ascii="Tahoma" w:hAnsi="Tahoma" w:cs="Tahoma"/>
          <w:color w:val="1F1F1F"/>
        </w:rPr>
      </w:pPr>
      <w:r w:rsidRPr="00B936AD">
        <w:rPr>
          <w:rFonts w:ascii="Tahoma" w:hAnsi="Tahoma" w:cs="Tahoma"/>
          <w:color w:val="1F1F1F"/>
        </w:rPr>
        <w:t xml:space="preserve">             </w:t>
      </w:r>
      <w:r w:rsidR="003432F4">
        <w:rPr>
          <w:rFonts w:ascii="Tahoma" w:hAnsi="Tahoma" w:cs="Tahoma"/>
          <w:color w:val="1F1F1F"/>
        </w:rPr>
        <w:t xml:space="preserve">                              </w:t>
      </w:r>
      <w:r w:rsidRPr="00B936AD">
        <w:rPr>
          <w:rFonts w:ascii="Tahoma" w:hAnsi="Tahoma" w:cs="Tahoma"/>
          <w:color w:val="1F1F1F"/>
        </w:rPr>
        <w:t xml:space="preserve">    </w:t>
      </w:r>
      <w:r w:rsidR="009724A1" w:rsidRPr="00B936AD">
        <w:rPr>
          <w:rFonts w:ascii="Tahoma" w:hAnsi="Tahoma" w:cs="Tahoma"/>
          <w:color w:val="1F1F1F"/>
        </w:rPr>
        <w:t xml:space="preserve">Yours </w:t>
      </w:r>
      <w:r w:rsidR="004B496B" w:rsidRPr="00B936AD">
        <w:rPr>
          <w:rFonts w:ascii="Tahoma" w:hAnsi="Tahoma" w:cs="Tahoma"/>
          <w:color w:val="1F1F1F"/>
        </w:rPr>
        <w:t>Faithfully</w:t>
      </w:r>
    </w:p>
    <w:p w14:paraId="095D445D" w14:textId="7D812F15" w:rsidR="004340BC"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C613E04" w14:textId="77777777" w:rsidR="00B936AD" w:rsidRPr="009724A1" w:rsidRDefault="00B936AD" w:rsidP="004340BC">
      <w:pPr>
        <w:tabs>
          <w:tab w:val="left" w:pos="-142"/>
        </w:tabs>
        <w:jc w:val="both"/>
        <w:rPr>
          <w:rFonts w:ascii="Tahoma" w:hAnsi="Tahoma" w:cs="Tahoma"/>
          <w:color w:val="1F1F1F"/>
          <w:sz w:val="24"/>
          <w:szCs w:val="24"/>
        </w:rPr>
      </w:pPr>
    </w:p>
    <w:p w14:paraId="2141638F" w14:textId="24E57563" w:rsidR="00247F81" w:rsidRPr="00B936AD" w:rsidRDefault="00F82629" w:rsidP="00B936AD">
      <w:pPr>
        <w:tabs>
          <w:tab w:val="left" w:pos="-142"/>
        </w:tabs>
        <w:ind w:left="284"/>
        <w:jc w:val="both"/>
        <w:rPr>
          <w:rFonts w:ascii="Tahoma" w:hAnsi="Tahoma" w:cs="Tahoma"/>
          <w:color w:val="1F1F1F"/>
        </w:rPr>
      </w:pPr>
      <w:r w:rsidRPr="00B936AD">
        <w:rPr>
          <w:rFonts w:ascii="Tahoma" w:hAnsi="Tahoma" w:cs="Tahoma"/>
          <w:color w:val="1F1F1F"/>
        </w:rPr>
        <w:t xml:space="preserve">                                                                </w:t>
      </w:r>
      <w:r w:rsidR="00B936AD">
        <w:rPr>
          <w:rFonts w:ascii="Tahoma" w:hAnsi="Tahoma" w:cs="Tahoma"/>
          <w:color w:val="1F1F1F"/>
        </w:rPr>
        <w:t xml:space="preserve">      </w:t>
      </w:r>
      <w:r w:rsidRPr="00B936AD">
        <w:rPr>
          <w:rFonts w:ascii="Tahoma" w:hAnsi="Tahoma" w:cs="Tahoma"/>
          <w:color w:val="1F1F1F"/>
        </w:rPr>
        <w:t xml:space="preserve">  </w:t>
      </w:r>
      <w:r w:rsidR="00247F81" w:rsidRPr="00B936AD">
        <w:rPr>
          <w:rFonts w:ascii="Tahoma" w:hAnsi="Tahoma" w:cs="Tahoma"/>
          <w:color w:val="1F1F1F"/>
        </w:rPr>
        <w:t>Principal</w:t>
      </w:r>
    </w:p>
    <w:p w14:paraId="6495290F" w14:textId="7E0E062C" w:rsidR="00247F81" w:rsidRPr="00B936AD" w:rsidRDefault="00247F81" w:rsidP="00B936AD">
      <w:pPr>
        <w:tabs>
          <w:tab w:val="left" w:pos="-142"/>
        </w:tabs>
        <w:ind w:left="284"/>
        <w:jc w:val="both"/>
        <w:rPr>
          <w:rFonts w:ascii="Tahoma" w:hAnsi="Tahoma" w:cs="Tahoma"/>
          <w:color w:val="1F1F1F"/>
        </w:rPr>
      </w:pPr>
      <w:r w:rsidRPr="00B936AD">
        <w:rPr>
          <w:rFonts w:ascii="Tahoma" w:hAnsi="Tahoma" w:cs="Tahoma"/>
          <w:color w:val="1F1F1F"/>
        </w:rPr>
        <w:t xml:space="preserve">    </w:t>
      </w:r>
      <w:r w:rsidR="00E936E1" w:rsidRPr="00B936AD">
        <w:rPr>
          <w:rFonts w:ascii="Tahoma" w:hAnsi="Tahoma" w:cs="Tahoma"/>
          <w:color w:val="1F1F1F"/>
        </w:rPr>
        <w:t xml:space="preserve"> </w:t>
      </w:r>
      <w:r w:rsidRPr="00B936AD">
        <w:rPr>
          <w:rFonts w:ascii="Tahoma" w:hAnsi="Tahoma" w:cs="Tahoma"/>
          <w:color w:val="1F1F1F"/>
        </w:rPr>
        <w:t xml:space="preserve">                                        </w:t>
      </w:r>
      <w:r w:rsidR="0009792E" w:rsidRPr="00B936AD">
        <w:rPr>
          <w:rFonts w:ascii="Tahoma" w:hAnsi="Tahoma" w:cs="Tahoma"/>
          <w:color w:val="1F1F1F"/>
        </w:rPr>
        <w:t xml:space="preserve"> </w:t>
      </w:r>
      <w:r w:rsidR="00F80197" w:rsidRPr="00B936AD">
        <w:rPr>
          <w:rFonts w:ascii="Tahoma" w:hAnsi="Tahoma" w:cs="Tahoma"/>
          <w:color w:val="1F1F1F"/>
        </w:rPr>
        <w:t xml:space="preserve">  </w:t>
      </w:r>
      <w:r w:rsidR="004E4EBC" w:rsidRPr="00B936AD">
        <w:rPr>
          <w:rFonts w:ascii="Tahoma" w:hAnsi="Tahoma" w:cs="Tahoma"/>
          <w:color w:val="1F1F1F"/>
        </w:rPr>
        <w:t xml:space="preserve"> </w:t>
      </w:r>
      <w:r w:rsidR="00F80197" w:rsidRPr="00B936AD">
        <w:rPr>
          <w:rFonts w:ascii="Tahoma" w:hAnsi="Tahoma" w:cs="Tahoma"/>
          <w:color w:val="1F1F1F"/>
        </w:rPr>
        <w:t xml:space="preserve"> </w:t>
      </w:r>
      <w:r w:rsidR="0009792E" w:rsidRPr="00B936AD">
        <w:rPr>
          <w:rFonts w:ascii="Tahoma" w:hAnsi="Tahoma" w:cs="Tahoma"/>
          <w:color w:val="1F1F1F"/>
        </w:rPr>
        <w:t xml:space="preserve"> </w:t>
      </w:r>
      <w:r w:rsidR="00B936AD">
        <w:rPr>
          <w:rFonts w:ascii="Tahoma" w:hAnsi="Tahoma" w:cs="Tahoma"/>
          <w:color w:val="1F1F1F"/>
        </w:rPr>
        <w:t xml:space="preserve">   </w:t>
      </w:r>
      <w:r w:rsidR="0009792E" w:rsidRPr="00B936AD">
        <w:rPr>
          <w:rFonts w:ascii="Tahoma" w:hAnsi="Tahoma" w:cs="Tahoma"/>
          <w:color w:val="1F1F1F"/>
        </w:rPr>
        <w:t xml:space="preserve"> </w:t>
      </w:r>
      <w:r w:rsidR="00B936AD">
        <w:rPr>
          <w:rFonts w:ascii="Tahoma" w:hAnsi="Tahoma" w:cs="Tahoma"/>
          <w:color w:val="1F1F1F"/>
        </w:rPr>
        <w:t xml:space="preserve"> </w:t>
      </w:r>
      <w:r w:rsidRPr="00B936AD">
        <w:rPr>
          <w:rFonts w:ascii="Tahoma" w:hAnsi="Tahoma" w:cs="Tahoma"/>
          <w:color w:val="1F1F1F"/>
        </w:rPr>
        <w:t>Kashmir Government Polytechnic College</w:t>
      </w:r>
    </w:p>
    <w:p w14:paraId="406C1C30" w14:textId="77777777" w:rsid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00247F81" w:rsidRPr="00B936AD">
        <w:rPr>
          <w:rFonts w:ascii="Tahoma" w:hAnsi="Tahoma" w:cs="Tahoma"/>
          <w:color w:val="1F1F1F"/>
        </w:rPr>
        <w:t xml:space="preserve">  </w:t>
      </w:r>
      <w:r>
        <w:rPr>
          <w:rFonts w:ascii="Tahoma" w:hAnsi="Tahoma" w:cs="Tahoma"/>
          <w:color w:val="1F1F1F"/>
        </w:rPr>
        <w:t xml:space="preserve"> </w:t>
      </w:r>
      <w:r w:rsidR="00247F81" w:rsidRPr="00B936AD">
        <w:rPr>
          <w:rFonts w:ascii="Tahoma" w:hAnsi="Tahoma" w:cs="Tahoma"/>
          <w:color w:val="1F1F1F"/>
        </w:rPr>
        <w:t xml:space="preserve">                                                     </w:t>
      </w:r>
      <w:r w:rsidR="00421154" w:rsidRPr="00B936AD">
        <w:rPr>
          <w:rFonts w:ascii="Tahoma" w:hAnsi="Tahoma" w:cs="Tahoma"/>
          <w:color w:val="1F1F1F"/>
        </w:rPr>
        <w:t xml:space="preserve"> </w:t>
      </w:r>
      <w:r w:rsidR="0009792E" w:rsidRPr="00B936AD">
        <w:rPr>
          <w:rFonts w:ascii="Tahoma" w:hAnsi="Tahoma" w:cs="Tahoma"/>
          <w:color w:val="1F1F1F"/>
        </w:rPr>
        <w:t xml:space="preserve">   </w:t>
      </w:r>
      <w:r w:rsidR="004340BC" w:rsidRPr="00B936AD">
        <w:rPr>
          <w:rFonts w:ascii="Tahoma" w:hAnsi="Tahoma" w:cs="Tahoma"/>
          <w:color w:val="1F1F1F"/>
        </w:rPr>
        <w:t xml:space="preserve"> </w:t>
      </w:r>
      <w:r w:rsidR="004E4EBC" w:rsidRPr="00B936AD">
        <w:rPr>
          <w:rFonts w:ascii="Tahoma" w:hAnsi="Tahoma" w:cs="Tahoma"/>
          <w:color w:val="1F1F1F"/>
        </w:rPr>
        <w:t xml:space="preserve"> </w:t>
      </w:r>
      <w:r w:rsidR="004340BC" w:rsidRPr="00B936AD">
        <w:rPr>
          <w:rFonts w:ascii="Tahoma" w:hAnsi="Tahoma" w:cs="Tahoma"/>
          <w:color w:val="1F1F1F"/>
        </w:rPr>
        <w:t xml:space="preserve"> </w:t>
      </w:r>
      <w:r>
        <w:rPr>
          <w:rFonts w:ascii="Tahoma" w:hAnsi="Tahoma" w:cs="Tahoma"/>
          <w:color w:val="1F1F1F"/>
        </w:rPr>
        <w:t xml:space="preserve">      </w:t>
      </w:r>
      <w:r w:rsidR="00247F81" w:rsidRPr="00B936AD">
        <w:rPr>
          <w:rFonts w:ascii="Tahoma" w:hAnsi="Tahoma" w:cs="Tahoma"/>
          <w:color w:val="1F1F1F"/>
        </w:rPr>
        <w:t>Srinaga</w:t>
      </w:r>
      <w:r w:rsidR="00716985" w:rsidRPr="00B936AD">
        <w:rPr>
          <w:rFonts w:ascii="Tahoma" w:hAnsi="Tahoma" w:cs="Tahoma"/>
          <w:color w:val="1F1F1F"/>
        </w:rPr>
        <w:t>r</w:t>
      </w:r>
    </w:p>
    <w:p w14:paraId="2089F637" w14:textId="0E82285E" w:rsidR="004B496B" w:rsidRP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004B496B" w:rsidRPr="00B936AD">
        <w:rPr>
          <w:rFonts w:ascii="Tahoma" w:hAnsi="Tahoma" w:cs="Tahoma"/>
          <w:b/>
          <w:bCs/>
          <w:color w:val="1F1F1F"/>
        </w:rPr>
        <w:t>Copy to the:</w:t>
      </w:r>
    </w:p>
    <w:p w14:paraId="67B74DF5" w14:textId="46DEA38A" w:rsidR="004B496B" w:rsidRPr="00B936AD" w:rsidRDefault="004B496B" w:rsidP="00B936AD">
      <w:pPr>
        <w:pStyle w:val="ListParagraph"/>
        <w:numPr>
          <w:ilvl w:val="1"/>
          <w:numId w:val="35"/>
        </w:numPr>
        <w:tabs>
          <w:tab w:val="left" w:pos="-142"/>
        </w:tabs>
        <w:ind w:left="426" w:hanging="284"/>
        <w:jc w:val="both"/>
        <w:rPr>
          <w:rFonts w:ascii="Tahoma" w:hAnsi="Tahoma" w:cs="Tahoma"/>
          <w:color w:val="1F1F1F"/>
        </w:rPr>
      </w:pPr>
      <w:r w:rsidRPr="00B936AD">
        <w:rPr>
          <w:rFonts w:ascii="Tahoma" w:hAnsi="Tahoma" w:cs="Tahoma"/>
          <w:color w:val="1F1F1F"/>
        </w:rPr>
        <w:t>Audit team for information.</w:t>
      </w: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B936AD">
      <w:headerReference w:type="default" r:id="rId7"/>
      <w:pgSz w:w="11906" w:h="16838"/>
      <w:pgMar w:top="851" w:right="424"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E218" w14:textId="77777777" w:rsidR="00BC6D02" w:rsidRDefault="00BC6D02">
      <w:r>
        <w:separator/>
      </w:r>
    </w:p>
  </w:endnote>
  <w:endnote w:type="continuationSeparator" w:id="0">
    <w:p w14:paraId="0C3DFD82" w14:textId="77777777" w:rsidR="00BC6D02" w:rsidRDefault="00BC6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10B2" w14:textId="77777777" w:rsidR="00BC6D02" w:rsidRDefault="00BC6D02">
      <w:r>
        <w:separator/>
      </w:r>
    </w:p>
  </w:footnote>
  <w:footnote w:type="continuationSeparator" w:id="0">
    <w:p w14:paraId="2D73C70D" w14:textId="77777777" w:rsidR="00BC6D02" w:rsidRDefault="00BC6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853922624" name="Picture 8539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4"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7"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8"/>
  </w:num>
  <w:num w:numId="12" w16cid:durableId="2071417578">
    <w:abstractNumId w:val="20"/>
  </w:num>
  <w:num w:numId="13" w16cid:durableId="1851216608">
    <w:abstractNumId w:val="16"/>
  </w:num>
  <w:num w:numId="14" w16cid:durableId="70545245">
    <w:abstractNumId w:val="28"/>
  </w:num>
  <w:num w:numId="15" w16cid:durableId="1070465872">
    <w:abstractNumId w:val="23"/>
  </w:num>
  <w:num w:numId="16" w16cid:durableId="1446732207">
    <w:abstractNumId w:val="26"/>
  </w:num>
  <w:num w:numId="17" w16cid:durableId="529877658">
    <w:abstractNumId w:val="13"/>
  </w:num>
  <w:num w:numId="18" w16cid:durableId="159543234">
    <w:abstractNumId w:val="29"/>
  </w:num>
  <w:num w:numId="19" w16cid:durableId="717978260">
    <w:abstractNumId w:val="35"/>
  </w:num>
  <w:num w:numId="20" w16cid:durableId="2119520007">
    <w:abstractNumId w:val="15"/>
  </w:num>
  <w:num w:numId="21" w16cid:durableId="1636371363">
    <w:abstractNumId w:val="14"/>
  </w:num>
  <w:num w:numId="22" w16cid:durableId="1565946944">
    <w:abstractNumId w:val="34"/>
  </w:num>
  <w:num w:numId="23" w16cid:durableId="1983004687">
    <w:abstractNumId w:val="27"/>
  </w:num>
  <w:num w:numId="24" w16cid:durableId="648286583">
    <w:abstractNumId w:val="32"/>
  </w:num>
  <w:num w:numId="25" w16cid:durableId="549459250">
    <w:abstractNumId w:val="17"/>
  </w:num>
  <w:num w:numId="26" w16cid:durableId="1089346686">
    <w:abstractNumId w:val="30"/>
  </w:num>
  <w:num w:numId="27" w16cid:durableId="405692662">
    <w:abstractNumId w:val="25"/>
  </w:num>
  <w:num w:numId="28" w16cid:durableId="892932449">
    <w:abstractNumId w:val="11"/>
  </w:num>
  <w:num w:numId="29" w16cid:durableId="910238173">
    <w:abstractNumId w:val="24"/>
  </w:num>
  <w:num w:numId="30" w16cid:durableId="667749874">
    <w:abstractNumId w:val="31"/>
  </w:num>
  <w:num w:numId="31" w16cid:durableId="867840068">
    <w:abstractNumId w:val="19"/>
  </w:num>
  <w:num w:numId="32" w16cid:durableId="1205601148">
    <w:abstractNumId w:val="22"/>
  </w:num>
  <w:num w:numId="33" w16cid:durableId="628783003">
    <w:abstractNumId w:val="10"/>
  </w:num>
  <w:num w:numId="34" w16cid:durableId="1730569572">
    <w:abstractNumId w:val="12"/>
  </w:num>
  <w:num w:numId="35" w16cid:durableId="695885297">
    <w:abstractNumId w:val="33"/>
  </w:num>
  <w:num w:numId="36" w16cid:durableId="1205631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8328F"/>
    <w:rsid w:val="002878B2"/>
    <w:rsid w:val="002A5606"/>
    <w:rsid w:val="002C23D2"/>
    <w:rsid w:val="002C2F53"/>
    <w:rsid w:val="002D0BC4"/>
    <w:rsid w:val="002F1995"/>
    <w:rsid w:val="00322356"/>
    <w:rsid w:val="0033518C"/>
    <w:rsid w:val="0033746C"/>
    <w:rsid w:val="0034130E"/>
    <w:rsid w:val="00342855"/>
    <w:rsid w:val="003432F4"/>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0588"/>
    <w:rsid w:val="00AC3FB9"/>
    <w:rsid w:val="00AC702A"/>
    <w:rsid w:val="00AD0FA7"/>
    <w:rsid w:val="00AD226F"/>
    <w:rsid w:val="00AE2E13"/>
    <w:rsid w:val="00AE6462"/>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36AD"/>
    <w:rsid w:val="00B9683E"/>
    <w:rsid w:val="00BB7C2B"/>
    <w:rsid w:val="00BC1664"/>
    <w:rsid w:val="00BC2546"/>
    <w:rsid w:val="00BC6D02"/>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A0F42"/>
    <w:rsid w:val="00EC24C6"/>
    <w:rsid w:val="00EC2A54"/>
    <w:rsid w:val="00EE466B"/>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2026-02-17T08:34:00Z</cp:lastPrinted>
  <dcterms:created xsi:type="dcterms:W3CDTF">2026-02-17T08:33:00Z</dcterms:created>
  <dcterms:modified xsi:type="dcterms:W3CDTF">2026-02-17T08:54:00Z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