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6F34" w14:textId="103675DF" w:rsidR="000C3BB4" w:rsidRPr="000C3BB4" w:rsidRDefault="000C3BB4" w:rsidP="00351374">
      <w:pPr>
        <w:rPr>
          <w:rFonts w:ascii="Tahoma" w:hAnsi="Tahoma" w:cs="Tahoma"/>
          <w:color w:val="1F1F1F"/>
          <w:sz w:val="25"/>
          <w:szCs w:val="25"/>
        </w:rPr>
      </w:pPr>
    </w:p>
    <w:p w14:paraId="5E28701B" w14:textId="77777777" w:rsidR="00351374" w:rsidRPr="00351374" w:rsidRDefault="00351374" w:rsidP="00351374">
      <w:pPr>
        <w:jc w:val="both"/>
        <w:rPr>
          <w:rFonts w:ascii="Tahoma" w:hAnsi="Tahoma" w:cs="Tahoma"/>
          <w:color w:val="1F1F1F"/>
          <w:sz w:val="25"/>
          <w:szCs w:val="25"/>
        </w:rPr>
      </w:pPr>
      <w:r w:rsidRPr="00351374">
        <w:rPr>
          <w:rFonts w:ascii="Tahoma" w:hAnsi="Tahoma" w:cs="Tahoma"/>
          <w:b/>
          <w:bCs/>
          <w:color w:val="1F1F1F"/>
          <w:sz w:val="25"/>
          <w:szCs w:val="25"/>
        </w:rPr>
        <w:t>To,</w:t>
      </w:r>
    </w:p>
    <w:p w14:paraId="5061A874" w14:textId="6574B96C" w:rsidR="00351374" w:rsidRPr="00351374" w:rsidRDefault="00351374" w:rsidP="00351374">
      <w:pPr>
        <w:numPr>
          <w:ilvl w:val="0"/>
          <w:numId w:val="27"/>
        </w:numPr>
        <w:tabs>
          <w:tab w:val="clear" w:pos="720"/>
          <w:tab w:val="num" w:pos="426"/>
        </w:tabs>
        <w:ind w:left="0" w:firstLine="0"/>
        <w:jc w:val="both"/>
        <w:rPr>
          <w:rFonts w:ascii="Tahoma" w:hAnsi="Tahoma" w:cs="Tahoma"/>
          <w:color w:val="1F1F1F"/>
          <w:sz w:val="25"/>
          <w:szCs w:val="25"/>
        </w:rPr>
      </w:pPr>
      <w:r w:rsidRPr="00351374">
        <w:rPr>
          <w:rFonts w:ascii="Tahoma" w:hAnsi="Tahoma" w:cs="Tahoma"/>
          <w:b/>
          <w:bCs/>
          <w:color w:val="1F1F1F"/>
          <w:sz w:val="25"/>
          <w:szCs w:val="25"/>
        </w:rPr>
        <w:t>Mr. Ali Mohammad Khan</w:t>
      </w:r>
      <w:r w:rsidRPr="00351374">
        <w:rPr>
          <w:rFonts w:ascii="Tahoma" w:hAnsi="Tahoma" w:cs="Tahoma"/>
          <w:color w:val="1F1F1F"/>
          <w:sz w:val="25"/>
          <w:szCs w:val="25"/>
        </w:rPr>
        <w:t xml:space="preserve"> Ex. HOD, Electronics and Communication Engineering</w:t>
      </w:r>
      <w:r>
        <w:rPr>
          <w:rFonts w:ascii="Tahoma" w:hAnsi="Tahoma" w:cs="Tahoma"/>
          <w:color w:val="1F1F1F"/>
          <w:sz w:val="25"/>
          <w:szCs w:val="25"/>
        </w:rPr>
        <w:t>.</w:t>
      </w:r>
    </w:p>
    <w:p w14:paraId="4D885284" w14:textId="49FA432C" w:rsidR="00351374" w:rsidRPr="00351374" w:rsidRDefault="00351374" w:rsidP="00351374">
      <w:pPr>
        <w:numPr>
          <w:ilvl w:val="0"/>
          <w:numId w:val="27"/>
        </w:numPr>
        <w:tabs>
          <w:tab w:val="clear" w:pos="720"/>
          <w:tab w:val="num" w:pos="426"/>
        </w:tabs>
        <w:ind w:left="0" w:firstLine="0"/>
        <w:jc w:val="both"/>
        <w:rPr>
          <w:rFonts w:ascii="Tahoma" w:hAnsi="Tahoma" w:cs="Tahoma"/>
          <w:color w:val="1F1F1F"/>
          <w:sz w:val="25"/>
          <w:szCs w:val="25"/>
        </w:rPr>
      </w:pPr>
      <w:r w:rsidRPr="00351374">
        <w:rPr>
          <w:rFonts w:ascii="Tahoma" w:hAnsi="Tahoma" w:cs="Tahoma"/>
          <w:b/>
          <w:bCs/>
          <w:color w:val="1F1F1F"/>
          <w:sz w:val="25"/>
          <w:szCs w:val="25"/>
        </w:rPr>
        <w:t>Mr. Mehmood Ahmad</w:t>
      </w:r>
      <w:r w:rsidRPr="00351374">
        <w:rPr>
          <w:rFonts w:ascii="Tahoma" w:hAnsi="Tahoma" w:cs="Tahoma"/>
          <w:color w:val="1F1F1F"/>
          <w:sz w:val="25"/>
          <w:szCs w:val="25"/>
        </w:rPr>
        <w:t xml:space="preserve"> Ex. Principal, Govt. Polytechnic College, Kishtwar</w:t>
      </w:r>
      <w:r>
        <w:rPr>
          <w:rFonts w:ascii="Tahoma" w:hAnsi="Tahoma" w:cs="Tahoma"/>
          <w:color w:val="1F1F1F"/>
          <w:sz w:val="25"/>
          <w:szCs w:val="25"/>
        </w:rPr>
        <w:t>.</w:t>
      </w:r>
    </w:p>
    <w:p w14:paraId="01D26CC5" w14:textId="20EFBEC9" w:rsidR="00351374" w:rsidRDefault="00351374" w:rsidP="00351374">
      <w:pPr>
        <w:numPr>
          <w:ilvl w:val="0"/>
          <w:numId w:val="27"/>
        </w:numPr>
        <w:tabs>
          <w:tab w:val="clear" w:pos="720"/>
          <w:tab w:val="num" w:pos="426"/>
        </w:tabs>
        <w:ind w:left="0" w:firstLine="0"/>
        <w:jc w:val="both"/>
        <w:rPr>
          <w:rFonts w:ascii="Tahoma" w:hAnsi="Tahoma" w:cs="Tahoma"/>
          <w:color w:val="1F1F1F"/>
          <w:sz w:val="25"/>
          <w:szCs w:val="25"/>
        </w:rPr>
      </w:pPr>
      <w:r w:rsidRPr="00351374">
        <w:rPr>
          <w:rFonts w:ascii="Tahoma" w:hAnsi="Tahoma" w:cs="Tahoma"/>
          <w:b/>
          <w:bCs/>
          <w:color w:val="1F1F1F"/>
          <w:sz w:val="25"/>
          <w:szCs w:val="25"/>
        </w:rPr>
        <w:t>Mr. Mohammad Shafi Bhat</w:t>
      </w:r>
      <w:r w:rsidRPr="00351374">
        <w:rPr>
          <w:rFonts w:ascii="Tahoma" w:hAnsi="Tahoma" w:cs="Tahoma"/>
          <w:color w:val="1F1F1F"/>
          <w:sz w:val="25"/>
          <w:szCs w:val="25"/>
        </w:rPr>
        <w:t xml:space="preserve"> Ex. Principal, Govt. Polytechnic College, Baramulla</w:t>
      </w:r>
      <w:r>
        <w:rPr>
          <w:rFonts w:ascii="Tahoma" w:hAnsi="Tahoma" w:cs="Tahoma"/>
          <w:color w:val="1F1F1F"/>
          <w:sz w:val="25"/>
          <w:szCs w:val="25"/>
        </w:rPr>
        <w:t>.</w:t>
      </w:r>
    </w:p>
    <w:p w14:paraId="0E2C67F0" w14:textId="77777777" w:rsidR="00351374" w:rsidRDefault="00351374" w:rsidP="00351374">
      <w:pPr>
        <w:tabs>
          <w:tab w:val="num" w:pos="426"/>
        </w:tabs>
        <w:jc w:val="both"/>
        <w:rPr>
          <w:rFonts w:ascii="Tahoma" w:hAnsi="Tahoma" w:cs="Tahoma"/>
          <w:color w:val="1F1F1F"/>
          <w:sz w:val="25"/>
          <w:szCs w:val="25"/>
        </w:rPr>
      </w:pPr>
    </w:p>
    <w:p w14:paraId="00A37ABE" w14:textId="77777777" w:rsidR="00351374" w:rsidRPr="00351374" w:rsidRDefault="00351374" w:rsidP="00351374">
      <w:pPr>
        <w:jc w:val="both"/>
        <w:rPr>
          <w:rFonts w:ascii="Tahoma" w:hAnsi="Tahoma" w:cs="Tahoma"/>
          <w:b/>
          <w:bCs/>
          <w:color w:val="1F1F1F"/>
          <w:sz w:val="25"/>
          <w:szCs w:val="25"/>
        </w:rPr>
      </w:pPr>
      <w:r w:rsidRPr="00351374">
        <w:rPr>
          <w:rFonts w:ascii="Tahoma" w:hAnsi="Tahoma" w:cs="Tahoma"/>
          <w:b/>
          <w:bCs/>
          <w:color w:val="1F1F1F"/>
          <w:sz w:val="25"/>
          <w:szCs w:val="25"/>
        </w:rPr>
        <w:t>Subject: Final Notice for Immediate Vacation of Government Quarter – Unauthorised Occupation under Rules.</w:t>
      </w:r>
    </w:p>
    <w:p w14:paraId="1AA86ED8" w14:textId="77777777" w:rsidR="00351374" w:rsidRPr="00351374" w:rsidRDefault="00351374" w:rsidP="00351374">
      <w:pPr>
        <w:jc w:val="both"/>
        <w:rPr>
          <w:rFonts w:ascii="Tahoma" w:hAnsi="Tahoma" w:cs="Tahoma"/>
          <w:color w:val="1F1F1F"/>
          <w:sz w:val="25"/>
          <w:szCs w:val="25"/>
        </w:rPr>
      </w:pPr>
      <w:r w:rsidRPr="00351374">
        <w:rPr>
          <w:rFonts w:ascii="Tahoma" w:hAnsi="Tahoma" w:cs="Tahoma"/>
          <w:color w:val="1F1F1F"/>
          <w:sz w:val="25"/>
          <w:szCs w:val="25"/>
        </w:rPr>
        <w:t>Sir(s),</w:t>
      </w:r>
    </w:p>
    <w:p w14:paraId="4AB11833" w14:textId="77777777" w:rsidR="00351374" w:rsidRPr="00351374" w:rsidRDefault="00351374" w:rsidP="00351374">
      <w:pPr>
        <w:jc w:val="both"/>
        <w:rPr>
          <w:rFonts w:ascii="Tahoma" w:hAnsi="Tahoma" w:cs="Tahoma"/>
          <w:color w:val="1F1F1F"/>
          <w:sz w:val="25"/>
          <w:szCs w:val="25"/>
        </w:rPr>
      </w:pPr>
      <w:r w:rsidRPr="00351374">
        <w:rPr>
          <w:rFonts w:ascii="Tahoma" w:hAnsi="Tahoma" w:cs="Tahoma"/>
          <w:color w:val="1F1F1F"/>
          <w:sz w:val="25"/>
          <w:szCs w:val="25"/>
        </w:rPr>
        <w:t>This is in continuation of the earlier notices issued to you:</w:t>
      </w:r>
    </w:p>
    <w:p w14:paraId="06FA2B0A" w14:textId="77777777" w:rsidR="00351374" w:rsidRPr="00351374" w:rsidRDefault="00351374" w:rsidP="00351374">
      <w:pPr>
        <w:numPr>
          <w:ilvl w:val="0"/>
          <w:numId w:val="28"/>
        </w:numPr>
        <w:tabs>
          <w:tab w:val="clear" w:pos="720"/>
        </w:tabs>
        <w:ind w:left="0" w:firstLine="0"/>
        <w:jc w:val="both"/>
        <w:rPr>
          <w:rFonts w:ascii="Tahoma" w:hAnsi="Tahoma" w:cs="Tahoma"/>
          <w:color w:val="1F1F1F"/>
          <w:sz w:val="25"/>
          <w:szCs w:val="25"/>
        </w:rPr>
      </w:pPr>
      <w:r w:rsidRPr="00351374">
        <w:rPr>
          <w:rFonts w:ascii="Tahoma" w:hAnsi="Tahoma" w:cs="Tahoma"/>
          <w:color w:val="1F1F1F"/>
          <w:sz w:val="25"/>
          <w:szCs w:val="25"/>
        </w:rPr>
        <w:t xml:space="preserve">To </w:t>
      </w:r>
      <w:r w:rsidRPr="00351374">
        <w:rPr>
          <w:rFonts w:ascii="Tahoma" w:hAnsi="Tahoma" w:cs="Tahoma"/>
          <w:b/>
          <w:bCs/>
          <w:color w:val="1F1F1F"/>
          <w:sz w:val="25"/>
          <w:szCs w:val="25"/>
        </w:rPr>
        <w:t>Mr. Ali Mohammad Khan</w:t>
      </w:r>
      <w:r w:rsidRPr="00351374">
        <w:rPr>
          <w:rFonts w:ascii="Tahoma" w:hAnsi="Tahoma" w:cs="Tahoma"/>
          <w:color w:val="1F1F1F"/>
          <w:sz w:val="25"/>
          <w:szCs w:val="25"/>
        </w:rPr>
        <w:t>: Notice No. KGP/Estt/2026/18 dated 01-04-2026 and Final Notice No. KGP/Estt/2026/77 dated 30-04-2026.</w:t>
      </w:r>
    </w:p>
    <w:p w14:paraId="4651C166" w14:textId="77777777" w:rsidR="00351374" w:rsidRPr="00351374" w:rsidRDefault="00351374" w:rsidP="00351374">
      <w:pPr>
        <w:numPr>
          <w:ilvl w:val="0"/>
          <w:numId w:val="28"/>
        </w:numPr>
        <w:tabs>
          <w:tab w:val="clear" w:pos="720"/>
        </w:tabs>
        <w:ind w:left="0" w:firstLine="0"/>
        <w:jc w:val="both"/>
        <w:rPr>
          <w:rFonts w:ascii="Tahoma" w:hAnsi="Tahoma" w:cs="Tahoma"/>
          <w:color w:val="1F1F1F"/>
          <w:sz w:val="25"/>
          <w:szCs w:val="25"/>
        </w:rPr>
      </w:pPr>
      <w:r w:rsidRPr="00351374">
        <w:rPr>
          <w:rFonts w:ascii="Tahoma" w:hAnsi="Tahoma" w:cs="Tahoma"/>
          <w:color w:val="1F1F1F"/>
          <w:sz w:val="25"/>
          <w:szCs w:val="25"/>
        </w:rPr>
        <w:t xml:space="preserve">To </w:t>
      </w:r>
      <w:r w:rsidRPr="00351374">
        <w:rPr>
          <w:rFonts w:ascii="Tahoma" w:hAnsi="Tahoma" w:cs="Tahoma"/>
          <w:b/>
          <w:bCs/>
          <w:color w:val="1F1F1F"/>
          <w:sz w:val="25"/>
          <w:szCs w:val="25"/>
        </w:rPr>
        <w:t>Mr. Mehmood Ahmad</w:t>
      </w:r>
      <w:r w:rsidRPr="00351374">
        <w:rPr>
          <w:rFonts w:ascii="Tahoma" w:hAnsi="Tahoma" w:cs="Tahoma"/>
          <w:color w:val="1F1F1F"/>
          <w:sz w:val="25"/>
          <w:szCs w:val="25"/>
        </w:rPr>
        <w:t>: Notice No. KGP/Estt/2026/19 dated 01-04-2026 and Final Notice No. KGP/Estt/2026/178 dated 30-04-2026.</w:t>
      </w:r>
    </w:p>
    <w:p w14:paraId="49754AAF" w14:textId="77777777" w:rsidR="00351374" w:rsidRDefault="00351374" w:rsidP="00351374">
      <w:pPr>
        <w:numPr>
          <w:ilvl w:val="0"/>
          <w:numId w:val="28"/>
        </w:numPr>
        <w:tabs>
          <w:tab w:val="clear" w:pos="720"/>
        </w:tabs>
        <w:ind w:left="0" w:firstLine="0"/>
        <w:jc w:val="both"/>
        <w:rPr>
          <w:rFonts w:ascii="Tahoma" w:hAnsi="Tahoma" w:cs="Tahoma"/>
          <w:color w:val="1F1F1F"/>
          <w:sz w:val="25"/>
          <w:szCs w:val="25"/>
        </w:rPr>
      </w:pPr>
      <w:r w:rsidRPr="00351374">
        <w:rPr>
          <w:rFonts w:ascii="Tahoma" w:hAnsi="Tahoma" w:cs="Tahoma"/>
          <w:color w:val="1F1F1F"/>
          <w:sz w:val="25"/>
          <w:szCs w:val="25"/>
        </w:rPr>
        <w:t xml:space="preserve">To </w:t>
      </w:r>
      <w:r w:rsidRPr="00351374">
        <w:rPr>
          <w:rFonts w:ascii="Tahoma" w:hAnsi="Tahoma" w:cs="Tahoma"/>
          <w:b/>
          <w:bCs/>
          <w:color w:val="1F1F1F"/>
          <w:sz w:val="25"/>
          <w:szCs w:val="25"/>
        </w:rPr>
        <w:t>Mr. Mohammad Shafi Bhat</w:t>
      </w:r>
      <w:r w:rsidRPr="00351374">
        <w:rPr>
          <w:rFonts w:ascii="Tahoma" w:hAnsi="Tahoma" w:cs="Tahoma"/>
          <w:color w:val="1F1F1F"/>
          <w:sz w:val="25"/>
          <w:szCs w:val="25"/>
        </w:rPr>
        <w:t>: Notice No. KGP/Estt/2026/176 dated 30-04-2026.</w:t>
      </w:r>
    </w:p>
    <w:p w14:paraId="51A4B5E1" w14:textId="77777777" w:rsidR="00351374" w:rsidRPr="00351374" w:rsidRDefault="00351374" w:rsidP="00351374">
      <w:pPr>
        <w:jc w:val="both"/>
        <w:rPr>
          <w:rFonts w:ascii="Tahoma" w:hAnsi="Tahoma" w:cs="Tahoma"/>
          <w:color w:val="1F1F1F"/>
          <w:sz w:val="25"/>
          <w:szCs w:val="25"/>
        </w:rPr>
      </w:pPr>
    </w:p>
    <w:p w14:paraId="33BEF33E" w14:textId="77777777" w:rsidR="00351374" w:rsidRPr="00351374" w:rsidRDefault="00351374" w:rsidP="00351374">
      <w:pPr>
        <w:jc w:val="both"/>
        <w:rPr>
          <w:rFonts w:ascii="Tahoma" w:hAnsi="Tahoma" w:cs="Tahoma"/>
          <w:color w:val="1F1F1F"/>
          <w:sz w:val="25"/>
          <w:szCs w:val="25"/>
        </w:rPr>
      </w:pPr>
      <w:r w:rsidRPr="00351374">
        <w:rPr>
          <w:rFonts w:ascii="Tahoma" w:hAnsi="Tahoma" w:cs="Tahoma"/>
          <w:color w:val="1F1F1F"/>
          <w:sz w:val="25"/>
          <w:szCs w:val="25"/>
        </w:rPr>
        <w:t>As per the J&amp;K Estates Department Rules (specifically Clause 13 on Retention on residential allotment), an employee who attains superannuation is permitted to retain the allotted government quarter for a maximum period of one month from the date of retirement. It has been observed that all of you have attained superannuation and the stipulated one-month period has long expired. Despite repeated notices, you continue to occupy the government quarters.</w:t>
      </w:r>
    </w:p>
    <w:p w14:paraId="3F8658EE" w14:textId="77777777" w:rsidR="00351374" w:rsidRPr="00351374" w:rsidRDefault="00351374" w:rsidP="00351374">
      <w:pPr>
        <w:jc w:val="both"/>
        <w:rPr>
          <w:rFonts w:ascii="Tahoma" w:hAnsi="Tahoma" w:cs="Tahoma"/>
          <w:color w:val="1F1F1F"/>
          <w:sz w:val="25"/>
          <w:szCs w:val="25"/>
        </w:rPr>
      </w:pPr>
      <w:r w:rsidRPr="00351374">
        <w:rPr>
          <w:rFonts w:ascii="Tahoma" w:hAnsi="Tahoma" w:cs="Tahoma"/>
          <w:color w:val="1F1F1F"/>
          <w:sz w:val="25"/>
          <w:szCs w:val="25"/>
        </w:rPr>
        <w:t>Your continued occupation amounts to unauthorised occupation of public premises as defined under Section 2(g) of The Jammu and Kashmir Public Premises (Eviction of Unauthorised Occupants) Act, 1988 (Act No. XVII of 1988).</w:t>
      </w:r>
    </w:p>
    <w:p w14:paraId="200E8046" w14:textId="77777777" w:rsidR="00351374" w:rsidRPr="00351374" w:rsidRDefault="00351374" w:rsidP="00351374">
      <w:pPr>
        <w:jc w:val="both"/>
        <w:rPr>
          <w:rFonts w:ascii="Tahoma" w:hAnsi="Tahoma" w:cs="Tahoma"/>
          <w:color w:val="1F1F1F"/>
          <w:sz w:val="25"/>
          <w:szCs w:val="25"/>
        </w:rPr>
      </w:pPr>
      <w:r w:rsidRPr="00351374">
        <w:rPr>
          <w:rFonts w:ascii="Tahoma" w:hAnsi="Tahoma" w:cs="Tahoma"/>
          <w:color w:val="1F1F1F"/>
          <w:sz w:val="25"/>
          <w:szCs w:val="25"/>
        </w:rPr>
        <w:t xml:space="preserve">You are hereby issued this </w:t>
      </w:r>
      <w:r w:rsidRPr="00351374">
        <w:rPr>
          <w:rFonts w:ascii="Tahoma" w:hAnsi="Tahoma" w:cs="Tahoma"/>
          <w:b/>
          <w:bCs/>
          <w:color w:val="1F1F1F"/>
          <w:sz w:val="25"/>
          <w:szCs w:val="25"/>
        </w:rPr>
        <w:t>Final and Strict Notice</w:t>
      </w:r>
      <w:r w:rsidRPr="00351374">
        <w:rPr>
          <w:rFonts w:ascii="Tahoma" w:hAnsi="Tahoma" w:cs="Tahoma"/>
          <w:color w:val="1F1F1F"/>
          <w:sz w:val="25"/>
          <w:szCs w:val="25"/>
        </w:rPr>
        <w:t xml:space="preserve"> and are directed to:</w:t>
      </w:r>
    </w:p>
    <w:p w14:paraId="675BC0CA" w14:textId="77777777" w:rsidR="00351374" w:rsidRPr="00351374" w:rsidRDefault="00351374" w:rsidP="00351374">
      <w:pPr>
        <w:numPr>
          <w:ilvl w:val="0"/>
          <w:numId w:val="29"/>
        </w:numPr>
        <w:tabs>
          <w:tab w:val="clear" w:pos="720"/>
          <w:tab w:val="num" w:pos="284"/>
        </w:tabs>
        <w:ind w:left="0" w:firstLine="0"/>
        <w:jc w:val="both"/>
        <w:rPr>
          <w:rFonts w:ascii="Tahoma" w:hAnsi="Tahoma" w:cs="Tahoma"/>
          <w:color w:val="1F1F1F"/>
          <w:sz w:val="25"/>
          <w:szCs w:val="25"/>
        </w:rPr>
      </w:pPr>
      <w:r w:rsidRPr="00351374">
        <w:rPr>
          <w:rFonts w:ascii="Tahoma" w:hAnsi="Tahoma" w:cs="Tahoma"/>
          <w:color w:val="1F1F1F"/>
          <w:sz w:val="25"/>
          <w:szCs w:val="25"/>
        </w:rPr>
        <w:t>Vacate the government quarter immediately and in any case within 10 days from the date of receipt of this notice.</w:t>
      </w:r>
    </w:p>
    <w:p w14:paraId="45FFEA89" w14:textId="77777777" w:rsidR="00351374" w:rsidRPr="00351374" w:rsidRDefault="00351374" w:rsidP="00351374">
      <w:pPr>
        <w:numPr>
          <w:ilvl w:val="0"/>
          <w:numId w:val="29"/>
        </w:numPr>
        <w:tabs>
          <w:tab w:val="clear" w:pos="720"/>
          <w:tab w:val="num" w:pos="284"/>
        </w:tabs>
        <w:ind w:left="0" w:firstLine="0"/>
        <w:jc w:val="both"/>
        <w:rPr>
          <w:rFonts w:ascii="Tahoma" w:hAnsi="Tahoma" w:cs="Tahoma"/>
          <w:color w:val="1F1F1F"/>
          <w:sz w:val="25"/>
          <w:szCs w:val="25"/>
        </w:rPr>
      </w:pPr>
      <w:r w:rsidRPr="00351374">
        <w:rPr>
          <w:rFonts w:ascii="Tahoma" w:hAnsi="Tahoma" w:cs="Tahoma"/>
          <w:color w:val="1F1F1F"/>
          <w:sz w:val="25"/>
          <w:szCs w:val="25"/>
        </w:rPr>
        <w:t>Clear all outstanding dues including electricity, water, and any other charges up to the actual date of vacation of the quarter.</w:t>
      </w:r>
    </w:p>
    <w:p w14:paraId="05D56BDB" w14:textId="77777777" w:rsidR="00351374" w:rsidRPr="00351374" w:rsidRDefault="00351374" w:rsidP="00351374">
      <w:pPr>
        <w:numPr>
          <w:ilvl w:val="0"/>
          <w:numId w:val="29"/>
        </w:numPr>
        <w:tabs>
          <w:tab w:val="clear" w:pos="720"/>
          <w:tab w:val="num" w:pos="284"/>
        </w:tabs>
        <w:ind w:left="0" w:firstLine="0"/>
        <w:jc w:val="both"/>
        <w:rPr>
          <w:rFonts w:ascii="Tahoma" w:hAnsi="Tahoma" w:cs="Tahoma"/>
          <w:color w:val="1F1F1F"/>
          <w:sz w:val="25"/>
          <w:szCs w:val="25"/>
        </w:rPr>
      </w:pPr>
      <w:r w:rsidRPr="00351374">
        <w:rPr>
          <w:rFonts w:ascii="Tahoma" w:hAnsi="Tahoma" w:cs="Tahoma"/>
          <w:color w:val="1F1F1F"/>
          <w:sz w:val="25"/>
          <w:szCs w:val="25"/>
        </w:rPr>
        <w:t>Obtain a No Demand Certificate from the concerned office immediately after clearing the dues.</w:t>
      </w:r>
    </w:p>
    <w:p w14:paraId="67975B1E" w14:textId="77777777" w:rsidR="00351374" w:rsidRPr="00351374" w:rsidRDefault="00351374" w:rsidP="00351374">
      <w:pPr>
        <w:numPr>
          <w:ilvl w:val="0"/>
          <w:numId w:val="29"/>
        </w:numPr>
        <w:tabs>
          <w:tab w:val="clear" w:pos="720"/>
          <w:tab w:val="num" w:pos="284"/>
        </w:tabs>
        <w:ind w:left="0" w:firstLine="0"/>
        <w:jc w:val="both"/>
        <w:rPr>
          <w:rFonts w:ascii="Tahoma" w:hAnsi="Tahoma" w:cs="Tahoma"/>
          <w:color w:val="1F1F1F"/>
          <w:sz w:val="25"/>
          <w:szCs w:val="25"/>
        </w:rPr>
      </w:pPr>
      <w:r w:rsidRPr="00351374">
        <w:rPr>
          <w:rFonts w:ascii="Tahoma" w:hAnsi="Tahoma" w:cs="Tahoma"/>
          <w:color w:val="1F1F1F"/>
          <w:sz w:val="25"/>
          <w:szCs w:val="25"/>
        </w:rPr>
        <w:t>Hand over the vacant possession of the quarter along with all keys to the Incharge Estates.</w:t>
      </w:r>
    </w:p>
    <w:p w14:paraId="4663CED0" w14:textId="77777777" w:rsidR="00B07680" w:rsidRDefault="00351374" w:rsidP="00B07680">
      <w:pPr>
        <w:jc w:val="both"/>
        <w:rPr>
          <w:rFonts w:ascii="Tahoma" w:hAnsi="Tahoma" w:cs="Tahoma"/>
          <w:color w:val="1F1F1F"/>
          <w:sz w:val="25"/>
          <w:szCs w:val="25"/>
        </w:rPr>
      </w:pPr>
      <w:r w:rsidRPr="00351374">
        <w:rPr>
          <w:rFonts w:ascii="Tahoma" w:hAnsi="Tahoma" w:cs="Tahoma"/>
          <w:color w:val="1F1F1F"/>
          <w:sz w:val="25"/>
          <w:szCs w:val="25"/>
        </w:rPr>
        <w:t>Please note that in case you fail to comply with this final notice within the stipulated period of 10 days, the College Administration will initiate appropriate legal action under The Jammu and Kashmir Public Premises (Eviction of Unauthorised Occupants) Act, 1988</w:t>
      </w:r>
      <w:r w:rsidR="00B07680">
        <w:rPr>
          <w:rFonts w:ascii="Tahoma" w:hAnsi="Tahoma" w:cs="Tahoma"/>
          <w:color w:val="1F1F1F"/>
          <w:sz w:val="25"/>
          <w:szCs w:val="25"/>
        </w:rPr>
        <w:t>.</w:t>
      </w:r>
    </w:p>
    <w:p w14:paraId="7D8883F3" w14:textId="721C6536" w:rsidR="00351374" w:rsidRPr="00351374" w:rsidRDefault="00351374" w:rsidP="00B07680">
      <w:pPr>
        <w:jc w:val="both"/>
        <w:rPr>
          <w:rFonts w:ascii="Tahoma" w:hAnsi="Tahoma" w:cs="Tahoma"/>
          <w:color w:val="1F1F1F"/>
          <w:sz w:val="25"/>
          <w:szCs w:val="25"/>
        </w:rPr>
      </w:pPr>
      <w:r w:rsidRPr="00351374">
        <w:rPr>
          <w:rFonts w:ascii="Tahoma" w:hAnsi="Tahoma" w:cs="Tahoma"/>
          <w:color w:val="1F1F1F"/>
          <w:sz w:val="25"/>
          <w:szCs w:val="25"/>
        </w:rPr>
        <w:t xml:space="preserve">This matter should be treated as </w:t>
      </w:r>
      <w:r w:rsidRPr="00351374">
        <w:rPr>
          <w:rFonts w:ascii="Tahoma" w:hAnsi="Tahoma" w:cs="Tahoma"/>
          <w:b/>
          <w:bCs/>
          <w:color w:val="1F1F1F"/>
          <w:sz w:val="25"/>
          <w:szCs w:val="25"/>
        </w:rPr>
        <w:t>Most Urgent</w:t>
      </w:r>
      <w:r w:rsidRPr="00351374">
        <w:rPr>
          <w:rFonts w:ascii="Tahoma" w:hAnsi="Tahoma" w:cs="Tahoma"/>
          <w:color w:val="1F1F1F"/>
          <w:sz w:val="25"/>
          <w:szCs w:val="25"/>
        </w:rPr>
        <w:t>. Any further delay will be viewed seriously.</w:t>
      </w:r>
    </w:p>
    <w:p w14:paraId="36CA86F5" w14:textId="77777777" w:rsidR="000E0C8E" w:rsidRPr="00CB23B9" w:rsidRDefault="000E0C8E" w:rsidP="00351374">
      <w:pPr>
        <w:jc w:val="both"/>
        <w:rPr>
          <w:rFonts w:ascii="Tahoma" w:hAnsi="Tahoma" w:cs="Tahoma"/>
          <w:color w:val="1F1F1F"/>
          <w:sz w:val="25"/>
          <w:szCs w:val="25"/>
        </w:rPr>
      </w:pPr>
    </w:p>
    <w:p w14:paraId="070F9A17" w14:textId="044FB1C4" w:rsidR="00F96FD2" w:rsidRDefault="00F96FD2" w:rsidP="00425DE5">
      <w:pPr>
        <w:ind w:left="284"/>
        <w:jc w:val="center"/>
        <w:rPr>
          <w:rFonts w:ascii="Tahoma" w:hAnsi="Tahoma" w:cs="Tahoma"/>
          <w:color w:val="1F1F1F"/>
          <w:sz w:val="25"/>
          <w:szCs w:val="25"/>
        </w:rPr>
      </w:pPr>
      <w:r w:rsidRPr="00337606">
        <w:rPr>
          <w:rFonts w:ascii="Tahoma" w:hAnsi="Tahoma" w:cs="Tahoma"/>
          <w:color w:val="1F1F1F"/>
          <w:sz w:val="25"/>
          <w:szCs w:val="25"/>
        </w:rPr>
        <w:t xml:space="preserve">Yours </w:t>
      </w:r>
      <w:r w:rsidR="000C3BB4">
        <w:rPr>
          <w:rFonts w:ascii="Tahoma" w:hAnsi="Tahoma" w:cs="Tahoma"/>
          <w:color w:val="1F1F1F"/>
          <w:sz w:val="25"/>
          <w:szCs w:val="25"/>
        </w:rPr>
        <w:t>Sincerely</w:t>
      </w:r>
    </w:p>
    <w:p w14:paraId="1DDAC108" w14:textId="006350B3" w:rsidR="00F96FD2" w:rsidRDefault="00425DE5" w:rsidP="009F0D34">
      <w:pPr>
        <w:jc w:val="both"/>
        <w:rPr>
          <w:rFonts w:ascii="Tahoma" w:hAnsi="Tahoma" w:cs="Tahoma"/>
          <w:color w:val="1F1F1F"/>
          <w:sz w:val="25"/>
          <w:szCs w:val="25"/>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5B12D7BF" wp14:editId="14960931">
                <wp:simplePos x="0" y="0"/>
                <wp:positionH relativeFrom="margin">
                  <wp:align>left</wp:align>
                </wp:positionH>
                <wp:positionV relativeFrom="paragraph">
                  <wp:posOffset>23348</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6F29F70A" w14:textId="03314C15" w:rsidR="00425DE5" w:rsidRPr="00DC69B0" w:rsidRDefault="00425DE5" w:rsidP="00425DE5">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w:t>
                            </w:r>
                            <w:r>
                              <w:rPr>
                                <w:rFonts w:ascii="Tahoma" w:hAnsi="Tahoma" w:cs="Tahoma"/>
                                <w:color w:val="1F1F1F"/>
                                <w:sz w:val="24"/>
                                <w:szCs w:val="24"/>
                              </w:rPr>
                              <w:t>6</w:t>
                            </w:r>
                            <w:r w:rsidRPr="00DC69B0">
                              <w:rPr>
                                <w:rFonts w:ascii="Tahoma" w:hAnsi="Tahoma" w:cs="Tahoma"/>
                                <w:color w:val="1F1F1F"/>
                                <w:sz w:val="24"/>
                                <w:szCs w:val="24"/>
                              </w:rPr>
                              <w:t xml:space="preserve">/                                                            </w:t>
                            </w:r>
                          </w:p>
                          <w:p w14:paraId="37F72448" w14:textId="786F5277" w:rsidR="00425DE5" w:rsidRPr="00DC69B0" w:rsidRDefault="00425DE5" w:rsidP="00425DE5">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p>
                          <w:p w14:paraId="1F37BC7E" w14:textId="77777777" w:rsidR="00425DE5" w:rsidRDefault="00425DE5" w:rsidP="00425D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12D7BF" id="_x0000_t202" coordsize="21600,21600" o:spt="202" path="m,l,21600r21600,l21600,xe">
                <v:stroke joinstyle="miter"/>
                <v:path gradientshapeok="t" o:connecttype="rect"/>
              </v:shapetype>
              <v:shape id="Text Box 2" o:spid="_x0000_s1026" type="#_x0000_t202" style="position:absolute;left:0;text-align:left;margin-left:0;margin-top:1.85pt;width:191.5pt;height:4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" filled="f" stroked="f">
                <v:textbox>
                  <w:txbxContent>
                    <w:p w14:paraId="6F29F70A" w14:textId="03314C15" w:rsidR="00425DE5" w:rsidRPr="00DC69B0" w:rsidRDefault="00425DE5" w:rsidP="00425DE5">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w:t>
                      </w:r>
                      <w:r>
                        <w:rPr>
                          <w:rFonts w:ascii="Tahoma" w:hAnsi="Tahoma" w:cs="Tahoma"/>
                          <w:color w:val="1F1F1F"/>
                          <w:sz w:val="24"/>
                          <w:szCs w:val="24"/>
                        </w:rPr>
                        <w:t>6</w:t>
                      </w:r>
                      <w:r w:rsidRPr="00DC69B0">
                        <w:rPr>
                          <w:rFonts w:ascii="Tahoma" w:hAnsi="Tahoma" w:cs="Tahoma"/>
                          <w:color w:val="1F1F1F"/>
                          <w:sz w:val="24"/>
                          <w:szCs w:val="24"/>
                        </w:rPr>
                        <w:t xml:space="preserve">/                                                            </w:t>
                      </w:r>
                    </w:p>
                    <w:p w14:paraId="37F72448" w14:textId="786F5277" w:rsidR="00425DE5" w:rsidRPr="00DC69B0" w:rsidRDefault="00425DE5" w:rsidP="00425DE5">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p>
                    <w:p w14:paraId="1F37BC7E" w14:textId="77777777" w:rsidR="00425DE5" w:rsidRDefault="00425DE5" w:rsidP="00425DE5"/>
                  </w:txbxContent>
                </v:textbox>
                <w10:wrap type="square" anchorx="margin"/>
              </v:shape>
            </w:pict>
          </mc:Fallback>
        </mc:AlternateContent>
      </w:r>
    </w:p>
    <w:p w14:paraId="106037A3" w14:textId="0A03AAA8" w:rsidR="00E261B8" w:rsidRDefault="00F96FD2" w:rsidP="00351374">
      <w:pPr>
        <w:ind w:left="284"/>
        <w:jc w:val="both"/>
        <w:rPr>
          <w:rFonts w:ascii="Tahoma" w:hAnsi="Tahoma" w:cs="Tahoma"/>
          <w:color w:val="1F1F1F"/>
          <w:sz w:val="25"/>
          <w:szCs w:val="25"/>
        </w:rPr>
      </w:pPr>
      <w:r>
        <w:rPr>
          <w:rFonts w:ascii="Tahoma" w:hAnsi="Tahoma" w:cs="Tahoma"/>
          <w:color w:val="1F1F1F"/>
          <w:sz w:val="25"/>
          <w:szCs w:val="25"/>
        </w:rPr>
        <w:t xml:space="preserve">                                                                           </w:t>
      </w:r>
      <w:r w:rsidR="009F0D34">
        <w:rPr>
          <w:rFonts w:ascii="Tahoma" w:hAnsi="Tahoma" w:cs="Tahoma"/>
          <w:color w:val="1F1F1F"/>
          <w:sz w:val="25"/>
          <w:szCs w:val="25"/>
        </w:rPr>
        <w:t xml:space="preserve">                                                               </w:t>
      </w:r>
    </w:p>
    <w:p w14:paraId="2141638F" w14:textId="268D5407" w:rsidR="00247F81" w:rsidRPr="003D1396" w:rsidRDefault="00247F81" w:rsidP="00425DE5">
      <w:pPr>
        <w:ind w:left="284"/>
        <w:jc w:val="center"/>
        <w:rPr>
          <w:rFonts w:ascii="Tahoma" w:hAnsi="Tahoma" w:cs="Tahoma"/>
          <w:color w:val="1F1F1F"/>
          <w:sz w:val="25"/>
          <w:szCs w:val="25"/>
        </w:rPr>
      </w:pPr>
      <w:r w:rsidRPr="003D1396">
        <w:rPr>
          <w:rFonts w:ascii="Tahoma" w:hAnsi="Tahoma" w:cs="Tahoma"/>
          <w:color w:val="1F1F1F"/>
          <w:sz w:val="25"/>
          <w:szCs w:val="25"/>
        </w:rPr>
        <w:t>Principal</w:t>
      </w:r>
    </w:p>
    <w:p w14:paraId="6495290F" w14:textId="71258793" w:rsidR="00247F81" w:rsidRPr="003D1396" w:rsidRDefault="00425DE5" w:rsidP="00425DE5">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Kashmir Government Polytechnic College</w:t>
      </w:r>
    </w:p>
    <w:p w14:paraId="4BAE640A" w14:textId="28FAEA03" w:rsidR="00E261B8" w:rsidRDefault="00425DE5" w:rsidP="00425DE5">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Srinagar</w:t>
      </w:r>
    </w:p>
    <w:p w14:paraId="67EE172E" w14:textId="0FB8090B" w:rsidR="00351374" w:rsidRDefault="00351374" w:rsidP="00CF401C">
      <w:pPr>
        <w:jc w:val="both"/>
        <w:rPr>
          <w:rFonts w:ascii="Tahoma" w:hAnsi="Tahoma" w:cs="Tahoma"/>
          <w:b/>
          <w:bCs/>
          <w:color w:val="1F1F1F"/>
          <w:sz w:val="25"/>
          <w:szCs w:val="25"/>
        </w:rPr>
      </w:pPr>
      <w:r w:rsidRPr="00351374">
        <w:rPr>
          <w:rFonts w:ascii="Tahoma" w:hAnsi="Tahoma" w:cs="Tahoma"/>
          <w:b/>
          <w:bCs/>
          <w:color w:val="1F1F1F"/>
          <w:sz w:val="25"/>
          <w:szCs w:val="25"/>
        </w:rPr>
        <w:t>Copy to</w:t>
      </w:r>
      <w:r>
        <w:rPr>
          <w:rFonts w:ascii="Tahoma" w:hAnsi="Tahoma" w:cs="Tahoma"/>
          <w:b/>
          <w:bCs/>
          <w:color w:val="1F1F1F"/>
          <w:sz w:val="25"/>
          <w:szCs w:val="25"/>
        </w:rPr>
        <w:t xml:space="preserve"> the:</w:t>
      </w:r>
    </w:p>
    <w:p w14:paraId="71787F27" w14:textId="3368B801" w:rsidR="00CF401C" w:rsidRDefault="00CF401C" w:rsidP="00CF401C">
      <w:pPr>
        <w:jc w:val="both"/>
        <w:rPr>
          <w:rFonts w:ascii="Tahoma" w:hAnsi="Tahoma" w:cs="Tahoma"/>
          <w:color w:val="1F1F1F"/>
          <w:sz w:val="25"/>
          <w:szCs w:val="25"/>
        </w:rPr>
      </w:pPr>
      <w:r w:rsidRPr="00CF401C">
        <w:rPr>
          <w:rFonts w:ascii="Tahoma" w:hAnsi="Tahoma" w:cs="Tahoma"/>
          <w:color w:val="1F1F1F"/>
          <w:sz w:val="25"/>
          <w:szCs w:val="25"/>
        </w:rPr>
        <w:t>1.Director, Department of Skill Development</w:t>
      </w:r>
      <w:r w:rsidR="00B26A0E">
        <w:rPr>
          <w:rFonts w:ascii="Tahoma" w:hAnsi="Tahoma" w:cs="Tahoma"/>
          <w:color w:val="1F1F1F"/>
          <w:sz w:val="25"/>
          <w:szCs w:val="25"/>
        </w:rPr>
        <w:t xml:space="preserve"> for information.</w:t>
      </w:r>
    </w:p>
    <w:p w14:paraId="33FC2FEB" w14:textId="5EDA22DE" w:rsidR="00351374" w:rsidRPr="00351374" w:rsidRDefault="00CF401C" w:rsidP="00CF401C">
      <w:pPr>
        <w:jc w:val="both"/>
        <w:rPr>
          <w:rFonts w:ascii="Tahoma" w:hAnsi="Tahoma" w:cs="Tahoma"/>
          <w:color w:val="1F1F1F"/>
          <w:sz w:val="25"/>
          <w:szCs w:val="25"/>
        </w:rPr>
      </w:pPr>
      <w:r>
        <w:rPr>
          <w:rFonts w:ascii="Tahoma" w:hAnsi="Tahoma" w:cs="Tahoma"/>
          <w:color w:val="1F1F1F"/>
          <w:sz w:val="25"/>
          <w:szCs w:val="25"/>
        </w:rPr>
        <w:t>2.</w:t>
      </w:r>
      <w:r w:rsidR="00351374" w:rsidRPr="00351374">
        <w:rPr>
          <w:rFonts w:ascii="Tahoma" w:hAnsi="Tahoma" w:cs="Tahoma"/>
          <w:color w:val="1F1F1F"/>
          <w:sz w:val="25"/>
          <w:szCs w:val="25"/>
        </w:rPr>
        <w:t>Incharge Estates – for information and necessary action.</w:t>
      </w:r>
    </w:p>
    <w:p w14:paraId="6CC71140" w14:textId="0E79A0AC" w:rsidR="00351374" w:rsidRPr="00351374" w:rsidRDefault="00351374" w:rsidP="00CF401C">
      <w:pPr>
        <w:jc w:val="both"/>
        <w:rPr>
          <w:rFonts w:ascii="Tahoma" w:hAnsi="Tahoma" w:cs="Tahoma"/>
          <w:color w:val="1F1F1F"/>
          <w:sz w:val="25"/>
          <w:szCs w:val="25"/>
        </w:rPr>
      </w:pPr>
      <w:r w:rsidRPr="00351374">
        <w:rPr>
          <w:rFonts w:ascii="Tahoma" w:hAnsi="Tahoma" w:cs="Tahoma"/>
          <w:color w:val="1F1F1F"/>
          <w:sz w:val="25"/>
          <w:szCs w:val="25"/>
        </w:rPr>
        <w:t>.</w:t>
      </w:r>
    </w:p>
    <w:p w14:paraId="5AA7F56F" w14:textId="77777777" w:rsidR="00A45FC5" w:rsidRDefault="00A45FC5" w:rsidP="00FA370C">
      <w:pPr>
        <w:ind w:left="284"/>
        <w:jc w:val="both"/>
        <w:rPr>
          <w:rFonts w:ascii="Tahoma" w:hAnsi="Tahoma" w:cs="Tahoma"/>
          <w:color w:val="1F1F1F"/>
          <w:sz w:val="25"/>
          <w:szCs w:val="25"/>
        </w:rPr>
      </w:pPr>
    </w:p>
    <w:p w14:paraId="50306C10" w14:textId="77777777" w:rsidR="00A45FC5" w:rsidRDefault="00A45FC5" w:rsidP="00FA370C">
      <w:pPr>
        <w:ind w:left="284"/>
        <w:jc w:val="both"/>
        <w:rPr>
          <w:rFonts w:ascii="Tahoma" w:hAnsi="Tahoma" w:cs="Tahoma"/>
          <w:color w:val="1F1F1F"/>
          <w:sz w:val="25"/>
          <w:szCs w:val="25"/>
        </w:rPr>
      </w:pPr>
    </w:p>
    <w:p w14:paraId="7FB5E5B6" w14:textId="77777777" w:rsidR="00A45FC5" w:rsidRDefault="00A45FC5" w:rsidP="00FA370C">
      <w:pPr>
        <w:ind w:left="284"/>
        <w:jc w:val="both"/>
        <w:rPr>
          <w:rFonts w:ascii="Tahoma" w:hAnsi="Tahoma" w:cs="Tahoma"/>
          <w:color w:val="1F1F1F"/>
          <w:sz w:val="25"/>
          <w:szCs w:val="25"/>
        </w:rPr>
      </w:pPr>
    </w:p>
    <w:p w14:paraId="1F60B25C" w14:textId="77777777" w:rsidR="00ED763A" w:rsidRDefault="00ED763A" w:rsidP="000D2F04">
      <w:pPr>
        <w:ind w:left="284"/>
        <w:jc w:val="both"/>
        <w:rPr>
          <w:rFonts w:ascii="Tahoma" w:hAnsi="Tahoma" w:cs="Tahoma"/>
          <w:b/>
          <w:bCs/>
          <w:color w:val="1F1F1F"/>
          <w:sz w:val="25"/>
          <w:szCs w:val="25"/>
        </w:rPr>
      </w:pP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351374">
      <w:headerReference w:type="default" r:id="rId8"/>
      <w:pgSz w:w="11906" w:h="16838"/>
      <w:pgMar w:top="1338" w:right="707"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179B" w14:textId="77777777" w:rsidR="00DC39C1" w:rsidRDefault="00DC39C1">
      <w:r>
        <w:separator/>
      </w:r>
    </w:p>
  </w:endnote>
  <w:endnote w:type="continuationSeparator" w:id="0">
    <w:p w14:paraId="31B2AAF8" w14:textId="77777777" w:rsidR="00DC39C1" w:rsidRDefault="00DC3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A2DA" w14:textId="77777777" w:rsidR="00DC39C1" w:rsidRDefault="00DC39C1">
      <w:r>
        <w:separator/>
      </w:r>
    </w:p>
  </w:footnote>
  <w:footnote w:type="continuationSeparator" w:id="0">
    <w:p w14:paraId="41D9CB15" w14:textId="77777777" w:rsidR="00DC39C1" w:rsidRDefault="00DC3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343532073" name="Picture 34353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C1247BC"/>
    <w:multiLevelType w:val="multilevel"/>
    <w:tmpl w:val="500C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15993"/>
    <w:multiLevelType w:val="hybridMultilevel"/>
    <w:tmpl w:val="A0E89086"/>
    <w:lvl w:ilvl="0" w:tplc="52F2845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3243E0"/>
    <w:multiLevelType w:val="multilevel"/>
    <w:tmpl w:val="6C4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6172B"/>
    <w:multiLevelType w:val="hybridMultilevel"/>
    <w:tmpl w:val="2D8EEEC0"/>
    <w:lvl w:ilvl="0" w:tplc="ED6A8F12">
      <w:start w:val="1"/>
      <w:numFmt w:val="decimal"/>
      <w:lvlText w:val="%1."/>
      <w:lvlJc w:val="left"/>
      <w:pPr>
        <w:ind w:left="940" w:hanging="580"/>
      </w:pPr>
      <w:rPr>
        <w:rFonts w:hint="default"/>
        <w:color w:val="1F1F1F"/>
        <w:sz w:val="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9" w15:restartNumberingAfterBreak="0">
    <w:nsid w:val="33810965"/>
    <w:multiLevelType w:val="multilevel"/>
    <w:tmpl w:val="4FD2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FB4496"/>
    <w:multiLevelType w:val="hybridMultilevel"/>
    <w:tmpl w:val="028E6AB8"/>
    <w:lvl w:ilvl="0" w:tplc="BF48D9A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514B6835"/>
    <w:multiLevelType w:val="multilevel"/>
    <w:tmpl w:val="FC82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456AA"/>
    <w:multiLevelType w:val="multilevel"/>
    <w:tmpl w:val="05B6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7" w15:restartNumberingAfterBreak="0">
    <w:nsid w:val="63AE52E7"/>
    <w:multiLevelType w:val="multilevel"/>
    <w:tmpl w:val="498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9" w15:restartNumberingAfterBreak="0">
    <w:nsid w:val="7AD75C23"/>
    <w:multiLevelType w:val="multilevel"/>
    <w:tmpl w:val="ED50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3"/>
  </w:num>
  <w:num w:numId="12" w16cid:durableId="22899715">
    <w:abstractNumId w:val="15"/>
  </w:num>
  <w:num w:numId="13" w16cid:durableId="1082605787">
    <w:abstractNumId w:val="12"/>
  </w:num>
  <w:num w:numId="14" w16cid:durableId="1987121665">
    <w:abstractNumId w:val="25"/>
  </w:num>
  <w:num w:numId="15" w16cid:durableId="197470814">
    <w:abstractNumId w:val="18"/>
  </w:num>
  <w:num w:numId="16" w16cid:durableId="1182625237">
    <w:abstractNumId w:val="26"/>
  </w:num>
  <w:num w:numId="17" w16cid:durableId="683215562">
    <w:abstractNumId w:val="28"/>
  </w:num>
  <w:num w:numId="18" w16cid:durableId="1559392209">
    <w:abstractNumId w:val="22"/>
  </w:num>
  <w:num w:numId="19" w16cid:durableId="959844241">
    <w:abstractNumId w:val="23"/>
  </w:num>
  <w:num w:numId="20" w16cid:durableId="2087456079">
    <w:abstractNumId w:val="14"/>
  </w:num>
  <w:num w:numId="21" w16cid:durableId="102236258">
    <w:abstractNumId w:val="20"/>
  </w:num>
  <w:num w:numId="22" w16cid:durableId="1064337313">
    <w:abstractNumId w:val="10"/>
  </w:num>
  <w:num w:numId="23" w16cid:durableId="1945072210">
    <w:abstractNumId w:val="16"/>
  </w:num>
  <w:num w:numId="24" w16cid:durableId="1174034537">
    <w:abstractNumId w:val="17"/>
  </w:num>
  <w:num w:numId="25" w16cid:durableId="1776098082">
    <w:abstractNumId w:val="11"/>
  </w:num>
  <w:num w:numId="26" w16cid:durableId="1631519639">
    <w:abstractNumId w:val="21"/>
  </w:num>
  <w:num w:numId="27" w16cid:durableId="155925173">
    <w:abstractNumId w:val="29"/>
  </w:num>
  <w:num w:numId="28" w16cid:durableId="1461341968">
    <w:abstractNumId w:val="27"/>
  </w:num>
  <w:num w:numId="29" w16cid:durableId="1597981581">
    <w:abstractNumId w:val="24"/>
  </w:num>
  <w:num w:numId="30" w16cid:durableId="16735593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5662B"/>
    <w:rsid w:val="00064205"/>
    <w:rsid w:val="000716D2"/>
    <w:rsid w:val="00071AAB"/>
    <w:rsid w:val="00076EA7"/>
    <w:rsid w:val="00082091"/>
    <w:rsid w:val="00095053"/>
    <w:rsid w:val="000B2C46"/>
    <w:rsid w:val="000B76C4"/>
    <w:rsid w:val="000C3BB4"/>
    <w:rsid w:val="000C5610"/>
    <w:rsid w:val="000D2F04"/>
    <w:rsid w:val="000E0C8E"/>
    <w:rsid w:val="000E6552"/>
    <w:rsid w:val="000F334E"/>
    <w:rsid w:val="000F3A4F"/>
    <w:rsid w:val="000F59AC"/>
    <w:rsid w:val="00121CFB"/>
    <w:rsid w:val="00127583"/>
    <w:rsid w:val="00127C91"/>
    <w:rsid w:val="001340E2"/>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27932"/>
    <w:rsid w:val="00235C24"/>
    <w:rsid w:val="002473E3"/>
    <w:rsid w:val="00247F81"/>
    <w:rsid w:val="002509BD"/>
    <w:rsid w:val="00254246"/>
    <w:rsid w:val="0026631D"/>
    <w:rsid w:val="00272108"/>
    <w:rsid w:val="0029362C"/>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1374"/>
    <w:rsid w:val="00355814"/>
    <w:rsid w:val="0036038D"/>
    <w:rsid w:val="00360589"/>
    <w:rsid w:val="003735B5"/>
    <w:rsid w:val="00377186"/>
    <w:rsid w:val="0037797E"/>
    <w:rsid w:val="003A1C03"/>
    <w:rsid w:val="003B2D9F"/>
    <w:rsid w:val="003C3196"/>
    <w:rsid w:val="003D1396"/>
    <w:rsid w:val="003D7B76"/>
    <w:rsid w:val="004031EC"/>
    <w:rsid w:val="00404215"/>
    <w:rsid w:val="00414627"/>
    <w:rsid w:val="00420B16"/>
    <w:rsid w:val="00421AFA"/>
    <w:rsid w:val="00425D63"/>
    <w:rsid w:val="00425DE5"/>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2247"/>
    <w:rsid w:val="005065F5"/>
    <w:rsid w:val="0050696F"/>
    <w:rsid w:val="005149B1"/>
    <w:rsid w:val="005205B6"/>
    <w:rsid w:val="00527AED"/>
    <w:rsid w:val="005366CB"/>
    <w:rsid w:val="005511E0"/>
    <w:rsid w:val="00554BB2"/>
    <w:rsid w:val="005647F2"/>
    <w:rsid w:val="00564CA5"/>
    <w:rsid w:val="005662D1"/>
    <w:rsid w:val="00573A09"/>
    <w:rsid w:val="005A3842"/>
    <w:rsid w:val="005A4526"/>
    <w:rsid w:val="005B473D"/>
    <w:rsid w:val="005C1B16"/>
    <w:rsid w:val="005D2983"/>
    <w:rsid w:val="005D7302"/>
    <w:rsid w:val="005E53D0"/>
    <w:rsid w:val="005E759A"/>
    <w:rsid w:val="005F0F78"/>
    <w:rsid w:val="006002EB"/>
    <w:rsid w:val="006128EF"/>
    <w:rsid w:val="0062633E"/>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436D"/>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95FD9"/>
    <w:rsid w:val="007A65F9"/>
    <w:rsid w:val="007B04F7"/>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750"/>
    <w:rsid w:val="00900EE4"/>
    <w:rsid w:val="00907648"/>
    <w:rsid w:val="00930FDE"/>
    <w:rsid w:val="00932BAF"/>
    <w:rsid w:val="00934C7C"/>
    <w:rsid w:val="00937AD8"/>
    <w:rsid w:val="0094030F"/>
    <w:rsid w:val="009609FC"/>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5FC5"/>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07680"/>
    <w:rsid w:val="00B13A52"/>
    <w:rsid w:val="00B14580"/>
    <w:rsid w:val="00B161E7"/>
    <w:rsid w:val="00B24CF4"/>
    <w:rsid w:val="00B26993"/>
    <w:rsid w:val="00B26A0E"/>
    <w:rsid w:val="00B275F5"/>
    <w:rsid w:val="00B4570C"/>
    <w:rsid w:val="00B51D14"/>
    <w:rsid w:val="00B5208C"/>
    <w:rsid w:val="00B5709B"/>
    <w:rsid w:val="00B60B3A"/>
    <w:rsid w:val="00B60D01"/>
    <w:rsid w:val="00B6747A"/>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053F6"/>
    <w:rsid w:val="00C1593D"/>
    <w:rsid w:val="00C17FA6"/>
    <w:rsid w:val="00C45227"/>
    <w:rsid w:val="00C56C7E"/>
    <w:rsid w:val="00C636B1"/>
    <w:rsid w:val="00C63B7A"/>
    <w:rsid w:val="00C644CF"/>
    <w:rsid w:val="00C73C0F"/>
    <w:rsid w:val="00C776A4"/>
    <w:rsid w:val="00CA2C6C"/>
    <w:rsid w:val="00CB030E"/>
    <w:rsid w:val="00CB0652"/>
    <w:rsid w:val="00CB23B9"/>
    <w:rsid w:val="00CC0600"/>
    <w:rsid w:val="00CC586C"/>
    <w:rsid w:val="00CC78AC"/>
    <w:rsid w:val="00CF3120"/>
    <w:rsid w:val="00CF401C"/>
    <w:rsid w:val="00CF7953"/>
    <w:rsid w:val="00D01265"/>
    <w:rsid w:val="00D07232"/>
    <w:rsid w:val="00D10245"/>
    <w:rsid w:val="00D140C6"/>
    <w:rsid w:val="00D21BDD"/>
    <w:rsid w:val="00D34210"/>
    <w:rsid w:val="00D34425"/>
    <w:rsid w:val="00D36727"/>
    <w:rsid w:val="00D42D1A"/>
    <w:rsid w:val="00D46341"/>
    <w:rsid w:val="00D464E1"/>
    <w:rsid w:val="00D55FC1"/>
    <w:rsid w:val="00D6579E"/>
    <w:rsid w:val="00D65F07"/>
    <w:rsid w:val="00D677E1"/>
    <w:rsid w:val="00D704F3"/>
    <w:rsid w:val="00D9049C"/>
    <w:rsid w:val="00D92BB7"/>
    <w:rsid w:val="00DC39C1"/>
    <w:rsid w:val="00DC76D2"/>
    <w:rsid w:val="00DD30ED"/>
    <w:rsid w:val="00DE34B8"/>
    <w:rsid w:val="00DF03A7"/>
    <w:rsid w:val="00DF0AEB"/>
    <w:rsid w:val="00DF4937"/>
    <w:rsid w:val="00E00548"/>
    <w:rsid w:val="00E03670"/>
    <w:rsid w:val="00E261B8"/>
    <w:rsid w:val="00E46D54"/>
    <w:rsid w:val="00E64C21"/>
    <w:rsid w:val="00E66F64"/>
    <w:rsid w:val="00E67631"/>
    <w:rsid w:val="00E7798A"/>
    <w:rsid w:val="00E86375"/>
    <w:rsid w:val="00EC24C6"/>
    <w:rsid w:val="00EC2B80"/>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00FE3019"/>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2026-06-01T14:26:00Z</cp:lastPrinted>
  <dcterms:created xsi:type="dcterms:W3CDTF">2026-06-01T14:24:00Z</dcterms:created>
  <dcterms:modified xsi:type="dcterms:W3CDTF">2026-06-02T03:27:00Z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