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27D51AA" w14:textId="03F9F82E" w:rsidR="000D2F04" w:rsidRPr="000D2F04" w:rsidRDefault="000D2F04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0D2F04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7F5682">
        <w:rPr>
          <w:rFonts w:ascii="Tahoma" w:hAnsi="Tahoma" w:cs="Tahoma"/>
          <w:color w:val="1F1F1F"/>
          <w:sz w:val="25"/>
          <w:szCs w:val="25"/>
        </w:rPr>
        <w:t>Assistant Executive Engineer</w:t>
      </w:r>
      <w:r w:rsidRPr="000D2F04">
        <w:rPr>
          <w:rFonts w:ascii="Tahoma" w:hAnsi="Tahoma" w:cs="Tahoma"/>
          <w:color w:val="1F1F1F"/>
          <w:sz w:val="25"/>
          <w:szCs w:val="25"/>
        </w:rPr>
        <w:t>,</w:t>
      </w:r>
    </w:p>
    <w:p w14:paraId="3B72CF8F" w14:textId="77777777" w:rsidR="007F5682" w:rsidRDefault="007F5682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Electric Division-II,</w:t>
      </w:r>
    </w:p>
    <w:p w14:paraId="10252CBD" w14:textId="16C586DD" w:rsidR="000D2F04" w:rsidRPr="000D2F04" w:rsidRDefault="00382972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Rajbagh,</w:t>
      </w:r>
      <w:r w:rsidRPr="000D2F04">
        <w:rPr>
          <w:rFonts w:ascii="Tahoma" w:hAnsi="Tahoma" w:cs="Tahoma"/>
          <w:color w:val="1F1F1F"/>
          <w:sz w:val="25"/>
          <w:szCs w:val="25"/>
        </w:rPr>
        <w:t xml:space="preserve"> Srinagar</w:t>
      </w:r>
      <w:r w:rsidR="000D2F04" w:rsidRPr="000D2F04">
        <w:rPr>
          <w:rFonts w:ascii="Tahoma" w:hAnsi="Tahoma" w:cs="Tahoma"/>
          <w:color w:val="1F1F1F"/>
          <w:sz w:val="25"/>
          <w:szCs w:val="25"/>
        </w:rPr>
        <w:t>.</w:t>
      </w:r>
    </w:p>
    <w:p w14:paraId="5B083941" w14:textId="77777777" w:rsidR="000D2F04" w:rsidRDefault="000D2F04" w:rsidP="000D2F04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012E6A1" w14:textId="45D04FC6" w:rsidR="000D2F04" w:rsidRDefault="000D2F04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 KGP/Estt/2025-26/</w:t>
      </w:r>
      <w:r w:rsidR="007F5682">
        <w:rPr>
          <w:rFonts w:ascii="Tahoma" w:hAnsi="Tahoma" w:cs="Tahoma"/>
          <w:color w:val="1F1F1F"/>
          <w:sz w:val="25"/>
          <w:szCs w:val="25"/>
        </w:rPr>
        <w:t>18</w:t>
      </w:r>
      <w:r w:rsidR="00382972">
        <w:rPr>
          <w:rFonts w:ascii="Tahoma" w:hAnsi="Tahoma" w:cs="Tahoma"/>
          <w:color w:val="1F1F1F"/>
          <w:sz w:val="25"/>
          <w:szCs w:val="25"/>
        </w:rPr>
        <w:t>90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7F5682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71188C">
        <w:rPr>
          <w:rFonts w:ascii="Tahoma" w:hAnsi="Tahoma" w:cs="Tahoma"/>
          <w:color w:val="1F1F1F"/>
          <w:sz w:val="25"/>
          <w:szCs w:val="25"/>
        </w:rPr>
        <w:t>Dated:</w:t>
      </w:r>
      <w:r w:rsidR="007F5682">
        <w:rPr>
          <w:rFonts w:ascii="Tahoma" w:hAnsi="Tahoma" w:cs="Tahoma"/>
          <w:color w:val="1F1F1F"/>
          <w:sz w:val="25"/>
          <w:szCs w:val="25"/>
        </w:rPr>
        <w:t>01</w:t>
      </w:r>
      <w:r w:rsidRPr="0071188C">
        <w:rPr>
          <w:rFonts w:ascii="Tahoma" w:hAnsi="Tahoma" w:cs="Tahoma"/>
          <w:color w:val="1F1F1F"/>
          <w:sz w:val="25"/>
          <w:szCs w:val="25"/>
        </w:rPr>
        <w:t>-</w:t>
      </w:r>
      <w:r w:rsidR="007F5682">
        <w:rPr>
          <w:rFonts w:ascii="Tahoma" w:hAnsi="Tahoma" w:cs="Tahoma"/>
          <w:color w:val="1F1F1F"/>
          <w:sz w:val="25"/>
          <w:szCs w:val="25"/>
        </w:rPr>
        <w:t>01</w:t>
      </w:r>
      <w:r w:rsidRPr="0071188C">
        <w:rPr>
          <w:rFonts w:ascii="Tahoma" w:hAnsi="Tahoma" w:cs="Tahoma"/>
          <w:color w:val="1F1F1F"/>
          <w:sz w:val="25"/>
          <w:szCs w:val="25"/>
        </w:rPr>
        <w:t>-202</w:t>
      </w:r>
      <w:r w:rsidR="007F5682">
        <w:rPr>
          <w:rFonts w:ascii="Tahoma" w:hAnsi="Tahoma" w:cs="Tahoma"/>
          <w:color w:val="1F1F1F"/>
          <w:sz w:val="25"/>
          <w:szCs w:val="25"/>
        </w:rPr>
        <w:t>6</w:t>
      </w:r>
    </w:p>
    <w:p w14:paraId="59AA3A69" w14:textId="77777777" w:rsidR="00870A14" w:rsidRPr="000D2F04" w:rsidRDefault="00870A14" w:rsidP="000D2F0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1630A3D" w14:textId="5E30C725" w:rsidR="00BE6B08" w:rsidRPr="00BE6B08" w:rsidRDefault="00BE6B08" w:rsidP="00CF790F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E6B08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Installation of Individual Electricity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Prepaid </w:t>
      </w:r>
      <w:r w:rsidRPr="00BE6B08">
        <w:rPr>
          <w:rFonts w:ascii="Tahoma" w:hAnsi="Tahoma" w:cs="Tahoma"/>
          <w:b/>
          <w:bCs/>
          <w:color w:val="1F1F1F"/>
          <w:sz w:val="25"/>
          <w:szCs w:val="25"/>
        </w:rPr>
        <w:t>Meters in Remaining Staff Quarters and Conversion to Prepaid Meters with Quarter Number Designation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61123E7" w14:textId="77777777" w:rsidR="00BE6B08" w:rsidRPr="00BE6B08" w:rsidRDefault="00BE6B08" w:rsidP="00BE6B0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B08">
        <w:rPr>
          <w:rFonts w:ascii="Tahoma" w:hAnsi="Tahoma" w:cs="Tahoma"/>
          <w:color w:val="1F1F1F"/>
          <w:sz w:val="25"/>
          <w:szCs w:val="25"/>
        </w:rPr>
        <w:t>Sir/Madam,</w:t>
      </w:r>
    </w:p>
    <w:p w14:paraId="0A9B4B75" w14:textId="14A4EC06" w:rsidR="00BE6B08" w:rsidRPr="00BE6B08" w:rsidRDefault="00BE6B08" w:rsidP="00BE6B0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B08"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it is to mention that this Institution provides several staff quarters for the residential accommodation of </w:t>
      </w:r>
      <w:r>
        <w:rPr>
          <w:rFonts w:ascii="Tahoma" w:hAnsi="Tahoma" w:cs="Tahoma"/>
          <w:color w:val="1F1F1F"/>
          <w:sz w:val="25"/>
          <w:szCs w:val="25"/>
        </w:rPr>
        <w:t>Faculty/Staff</w:t>
      </w:r>
      <w:r w:rsidRPr="00BE6B08">
        <w:rPr>
          <w:rFonts w:ascii="Tahoma" w:hAnsi="Tahoma" w:cs="Tahoma"/>
          <w:color w:val="1F1F1F"/>
          <w:sz w:val="25"/>
          <w:szCs w:val="25"/>
        </w:rPr>
        <w:t xml:space="preserve">. While individual electricity meters have been installed in most of the quarters, a few quarters still remain without individual </w:t>
      </w:r>
      <w:r>
        <w:rPr>
          <w:rFonts w:ascii="Tahoma" w:hAnsi="Tahoma" w:cs="Tahoma"/>
          <w:color w:val="1F1F1F"/>
          <w:sz w:val="25"/>
          <w:szCs w:val="25"/>
        </w:rPr>
        <w:t>electricity</w:t>
      </w:r>
      <w:r w:rsidRPr="00BE6B08">
        <w:rPr>
          <w:rFonts w:ascii="Tahoma" w:hAnsi="Tahoma" w:cs="Tahoma"/>
          <w:color w:val="1F1F1F"/>
          <w:sz w:val="25"/>
          <w:szCs w:val="25"/>
        </w:rPr>
        <w:t xml:space="preserve"> meters.</w:t>
      </w:r>
    </w:p>
    <w:p w14:paraId="02AA88C5" w14:textId="77777777" w:rsidR="00BE6B08" w:rsidRPr="00BE6B08" w:rsidRDefault="00BE6B08" w:rsidP="00BE6B0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B08">
        <w:rPr>
          <w:rFonts w:ascii="Tahoma" w:hAnsi="Tahoma" w:cs="Tahoma"/>
          <w:color w:val="1F1F1F"/>
          <w:sz w:val="25"/>
          <w:szCs w:val="25"/>
        </w:rPr>
        <w:t>In this regard, it is kindly requested that:</w:t>
      </w:r>
    </w:p>
    <w:p w14:paraId="634DA90F" w14:textId="5361FEE9" w:rsidR="00BE6B08" w:rsidRPr="00BE6B08" w:rsidRDefault="00BA15E6" w:rsidP="00BA15E6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567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E6B08" w:rsidRPr="00BE6B08">
        <w:rPr>
          <w:rFonts w:ascii="Tahoma" w:hAnsi="Tahoma" w:cs="Tahoma"/>
          <w:color w:val="1F1F1F"/>
          <w:sz w:val="25"/>
          <w:szCs w:val="25"/>
        </w:rPr>
        <w:t xml:space="preserve">A team may please be deputed at the earliest convenient date to install individual </w:t>
      </w:r>
      <w:r w:rsidR="00BE6B08">
        <w:rPr>
          <w:rFonts w:ascii="Tahoma" w:hAnsi="Tahoma" w:cs="Tahoma"/>
          <w:color w:val="1F1F1F"/>
          <w:sz w:val="25"/>
          <w:szCs w:val="25"/>
        </w:rPr>
        <w:t>Prepaid electricity</w:t>
      </w:r>
      <w:r w:rsidR="00BE6B08" w:rsidRPr="00BE6B08">
        <w:rPr>
          <w:rFonts w:ascii="Tahoma" w:hAnsi="Tahoma" w:cs="Tahoma"/>
          <w:color w:val="1F1F1F"/>
          <w:sz w:val="25"/>
          <w:szCs w:val="25"/>
        </w:rPr>
        <w:t xml:space="preserve"> meters in the remaining quarters.</w:t>
      </w:r>
    </w:p>
    <w:p w14:paraId="6F13355E" w14:textId="717D218F" w:rsidR="00BA15E6" w:rsidRDefault="00BA15E6" w:rsidP="00BA15E6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567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E6B08" w:rsidRPr="00BE6B08">
        <w:rPr>
          <w:rFonts w:ascii="Tahoma" w:hAnsi="Tahoma" w:cs="Tahoma"/>
          <w:color w:val="1F1F1F"/>
          <w:sz w:val="25"/>
          <w:szCs w:val="25"/>
        </w:rPr>
        <w:t>All existing and newly installed meters may kindly be converted to prepaid meters.</w:t>
      </w:r>
    </w:p>
    <w:p w14:paraId="1C8FE43A" w14:textId="169C39EF" w:rsidR="00BA15E6" w:rsidRPr="00BA15E6" w:rsidRDefault="00BA15E6" w:rsidP="00BA15E6">
      <w:pPr>
        <w:numPr>
          <w:ilvl w:val="0"/>
          <w:numId w:val="21"/>
        </w:numPr>
        <w:tabs>
          <w:tab w:val="clear" w:pos="720"/>
          <w:tab w:val="num" w:pos="426"/>
        </w:tabs>
        <w:spacing w:line="276" w:lineRule="auto"/>
        <w:ind w:left="567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E6B08" w:rsidRPr="00BA15E6">
        <w:rPr>
          <w:rFonts w:ascii="Tahoma" w:hAnsi="Tahoma" w:cs="Tahoma"/>
          <w:color w:val="1F1F1F"/>
          <w:sz w:val="25"/>
          <w:szCs w:val="25"/>
        </w:rPr>
        <w:t xml:space="preserve">The naming/designation of all meters (both existing and new) may be changed to reflect the respective </w:t>
      </w:r>
      <w:r>
        <w:rPr>
          <w:rFonts w:ascii="Tahoma" w:hAnsi="Tahoma" w:cs="Tahoma"/>
          <w:color w:val="1F1F1F"/>
          <w:sz w:val="25"/>
          <w:szCs w:val="25"/>
        </w:rPr>
        <w:t>q</w:t>
      </w:r>
      <w:r w:rsidR="00BE6B08" w:rsidRPr="00BA15E6">
        <w:rPr>
          <w:rFonts w:ascii="Tahoma" w:hAnsi="Tahoma" w:cs="Tahoma"/>
          <w:color w:val="1F1F1F"/>
          <w:sz w:val="25"/>
          <w:szCs w:val="25"/>
        </w:rPr>
        <w:t xml:space="preserve">uarter </w:t>
      </w:r>
      <w:r>
        <w:rPr>
          <w:rFonts w:ascii="Tahoma" w:hAnsi="Tahoma" w:cs="Tahoma"/>
          <w:color w:val="1F1F1F"/>
          <w:sz w:val="25"/>
          <w:szCs w:val="25"/>
        </w:rPr>
        <w:t>n</w:t>
      </w:r>
      <w:r w:rsidR="00BE6B08" w:rsidRPr="00BA15E6">
        <w:rPr>
          <w:rFonts w:ascii="Tahoma" w:hAnsi="Tahoma" w:cs="Tahoma"/>
          <w:color w:val="1F1F1F"/>
          <w:sz w:val="25"/>
          <w:szCs w:val="25"/>
        </w:rPr>
        <w:t xml:space="preserve">umbers instead of individual names/consumer </w:t>
      </w:r>
      <w:r w:rsidRPr="00BA15E6">
        <w:rPr>
          <w:rFonts w:ascii="Tahoma" w:hAnsi="Tahoma" w:cs="Tahoma"/>
          <w:color w:val="1F1F1F"/>
          <w:sz w:val="25"/>
          <w:szCs w:val="25"/>
        </w:rPr>
        <w:t>names</w:t>
      </w:r>
      <w:r>
        <w:rPr>
          <w:rFonts w:ascii="Tahoma" w:hAnsi="Tahoma" w:cs="Tahoma"/>
          <w:color w:val="1F1F1F"/>
          <w:sz w:val="25"/>
          <w:szCs w:val="25"/>
        </w:rPr>
        <w:t xml:space="preserve"> as given in Annexure.</w:t>
      </w:r>
    </w:p>
    <w:p w14:paraId="210B3699" w14:textId="4708A5B8" w:rsidR="00BE6B08" w:rsidRPr="00BA15E6" w:rsidRDefault="00BE6B08" w:rsidP="00BA15E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A15E6">
        <w:rPr>
          <w:rFonts w:ascii="Tahoma" w:hAnsi="Tahoma" w:cs="Tahoma"/>
          <w:color w:val="1F1F1F"/>
          <w:sz w:val="25"/>
          <w:szCs w:val="25"/>
        </w:rPr>
        <w:t>These measures will ensure accurate and transparent billing, promote responsible energy consumption, facilitate easier administration, and align with the department's objectives for full metering coverage and modernisation.</w:t>
      </w:r>
    </w:p>
    <w:p w14:paraId="44864921" w14:textId="453A0724" w:rsidR="00BE6B08" w:rsidRPr="00BE6B08" w:rsidRDefault="00BE6B08" w:rsidP="00BE6B0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B08">
        <w:rPr>
          <w:rFonts w:ascii="Tahoma" w:hAnsi="Tahoma" w:cs="Tahoma"/>
          <w:color w:val="1F1F1F"/>
          <w:sz w:val="25"/>
          <w:szCs w:val="25"/>
        </w:rPr>
        <w:t>We would be grateful if this matter could be expedited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Pr="00BE6B08">
        <w:rPr>
          <w:rFonts w:ascii="Tahoma" w:hAnsi="Tahoma" w:cs="Tahoma"/>
          <w:color w:val="1F1F1F"/>
          <w:sz w:val="25"/>
          <w:szCs w:val="25"/>
        </w:rPr>
        <w:t xml:space="preserve"> For any further information, coordination, or to schedule a site visit, kindly direct your team to contact </w:t>
      </w:r>
      <w:r w:rsidR="00CF790F" w:rsidRPr="00BE6B08">
        <w:rPr>
          <w:rFonts w:ascii="Tahoma" w:hAnsi="Tahoma" w:cs="Tahoma"/>
          <w:color w:val="1F1F1F"/>
          <w:sz w:val="25"/>
          <w:szCs w:val="25"/>
        </w:rPr>
        <w:t>Mr.</w:t>
      </w:r>
      <w:r w:rsidR="00CF790F">
        <w:rPr>
          <w:rFonts w:ascii="Tahoma" w:hAnsi="Tahoma" w:cs="Tahoma"/>
          <w:color w:val="1F1F1F"/>
          <w:sz w:val="25"/>
          <w:szCs w:val="25"/>
        </w:rPr>
        <w:t xml:space="preserve"> Tahir</w:t>
      </w:r>
      <w:r w:rsidRPr="00BE6B08">
        <w:rPr>
          <w:rFonts w:ascii="Tahoma" w:hAnsi="Tahoma" w:cs="Tahoma"/>
          <w:color w:val="1F1F1F"/>
          <w:sz w:val="25"/>
          <w:szCs w:val="25"/>
        </w:rPr>
        <w:t xml:space="preserve"> at </w:t>
      </w:r>
      <w:r w:rsidR="00CF790F">
        <w:rPr>
          <w:rFonts w:ascii="Tahoma" w:hAnsi="Tahoma" w:cs="Tahoma"/>
          <w:color w:val="1F1F1F"/>
          <w:sz w:val="25"/>
          <w:szCs w:val="25"/>
        </w:rPr>
        <w:t>8716950030</w:t>
      </w:r>
      <w:r w:rsidRPr="00BE6B08">
        <w:rPr>
          <w:rFonts w:ascii="Tahoma" w:hAnsi="Tahoma" w:cs="Tahoma"/>
          <w:color w:val="1F1F1F"/>
          <w:sz w:val="25"/>
          <w:szCs w:val="25"/>
        </w:rPr>
        <w:t>.</w:t>
      </w:r>
    </w:p>
    <w:p w14:paraId="4BB43410" w14:textId="77777777" w:rsidR="00382972" w:rsidRPr="000D2F04" w:rsidRDefault="00382972" w:rsidP="00BA15E6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370293EC" w:rsidR="00F96FD2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78F19248" w:rsidR="00F96FD2" w:rsidRDefault="0038297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C850DF" wp14:editId="70FA3E44">
            <wp:simplePos x="0" y="0"/>
            <wp:positionH relativeFrom="column">
              <wp:posOffset>4255135</wp:posOffset>
            </wp:positionH>
            <wp:positionV relativeFrom="paragraph">
              <wp:posOffset>6350</wp:posOffset>
            </wp:positionV>
            <wp:extent cx="1409700" cy="755650"/>
            <wp:effectExtent l="0" t="0" r="0" b="6350"/>
            <wp:wrapTight wrapText="bothSides">
              <wp:wrapPolygon edited="0">
                <wp:start x="12843" y="0"/>
                <wp:lineTo x="8465" y="545"/>
                <wp:lineTo x="1459" y="5990"/>
                <wp:lineTo x="1459" y="9257"/>
                <wp:lineTo x="0" y="11980"/>
                <wp:lineTo x="0" y="13613"/>
                <wp:lineTo x="6714" y="17970"/>
                <wp:lineTo x="6714" y="21237"/>
                <wp:lineTo x="8465" y="21237"/>
                <wp:lineTo x="8757" y="17970"/>
                <wp:lineTo x="13427" y="9257"/>
                <wp:lineTo x="21308" y="5990"/>
                <wp:lineTo x="21308" y="1634"/>
                <wp:lineTo x="14595" y="0"/>
                <wp:lineTo x="12843" y="0"/>
              </wp:wrapPolygon>
            </wp:wrapTight>
            <wp:docPr id="3963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0A42E01" w14:textId="460961E4" w:rsidR="00382972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</w:p>
    <w:p w14:paraId="1A846279" w14:textId="7197EC6D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</w:t>
      </w:r>
    </w:p>
    <w:p w14:paraId="2141638F" w14:textId="7F571CB6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CC913BF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E45143E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3143F8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C00B3D9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6E14B47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63DF6CD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D92C4A1" w14:textId="77777777" w:rsidR="00BA15E6" w:rsidRDefault="00BA15E6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13C77E" w14:textId="77777777" w:rsidR="00BA15E6" w:rsidRDefault="00BA15E6" w:rsidP="00BA15E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8E8586D" w14:textId="31C966FC" w:rsidR="00BA15E6" w:rsidRDefault="00BA15E6" w:rsidP="00BA15E6">
      <w:pPr>
        <w:ind w:left="284"/>
        <w:jc w:val="center"/>
        <w:rPr>
          <w:rFonts w:ascii="Tahoma" w:hAnsi="Tahoma" w:cs="Tahoma"/>
          <w:b/>
          <w:bCs/>
          <w:color w:val="1F1F1F"/>
          <w:sz w:val="30"/>
          <w:szCs w:val="30"/>
        </w:rPr>
      </w:pPr>
      <w:r w:rsidRPr="00BA15E6">
        <w:rPr>
          <w:rFonts w:ascii="Tahoma" w:hAnsi="Tahoma" w:cs="Tahoma"/>
          <w:b/>
          <w:bCs/>
          <w:color w:val="1F1F1F"/>
          <w:sz w:val="30"/>
          <w:szCs w:val="30"/>
        </w:rPr>
        <w:lastRenderedPageBreak/>
        <w:t>Annexure</w:t>
      </w:r>
    </w:p>
    <w:p w14:paraId="4D63B3D4" w14:textId="77777777" w:rsidR="00BA15E6" w:rsidRDefault="00BA15E6" w:rsidP="00BA15E6">
      <w:pPr>
        <w:ind w:left="284"/>
        <w:jc w:val="center"/>
        <w:rPr>
          <w:rFonts w:ascii="Tahoma" w:hAnsi="Tahoma" w:cs="Tahoma"/>
          <w:b/>
          <w:bCs/>
          <w:color w:val="1F1F1F"/>
          <w:sz w:val="30"/>
          <w:szCs w:val="30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5540"/>
        <w:gridCol w:w="4520"/>
      </w:tblGrid>
      <w:tr w:rsidR="00BA15E6" w:rsidRPr="00BA15E6" w14:paraId="57607A6A" w14:textId="77777777" w:rsidTr="006547E8">
        <w:trPr>
          <w:trHeight w:val="290"/>
        </w:trPr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A21AB" w14:textId="4912AA7D" w:rsidR="00BA15E6" w:rsidRPr="00BA15E6" w:rsidRDefault="00BA15E6" w:rsidP="00BA15E6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 xml:space="preserve">Quarter </w:t>
            </w:r>
            <w:r w:rsidR="006547E8" w:rsidRPr="00BA15E6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>Allotted</w:t>
            </w:r>
            <w:r w:rsidRPr="00BA15E6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 xml:space="preserve"> to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81C0" w14:textId="236EDF18" w:rsidR="00BA15E6" w:rsidRPr="00BA15E6" w:rsidRDefault="00BA15E6" w:rsidP="00BA15E6">
            <w:pPr>
              <w:jc w:val="center"/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b/>
                <w:bCs/>
                <w:color w:val="000000"/>
                <w:sz w:val="25"/>
                <w:szCs w:val="25"/>
              </w:rPr>
              <w:t xml:space="preserve">Renamed as </w:t>
            </w:r>
          </w:p>
        </w:tc>
      </w:tr>
      <w:tr w:rsidR="00BA15E6" w:rsidRPr="00BA15E6" w14:paraId="51358CAB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2248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Aijaz Maqbool L-1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DB9B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L1</w:t>
            </w:r>
          </w:p>
        </w:tc>
      </w:tr>
      <w:tr w:rsidR="00BA15E6" w:rsidRPr="00BA15E6" w14:paraId="36931E83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6147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Vacant L2 Quarter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9C82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L2</w:t>
            </w:r>
          </w:p>
        </w:tc>
      </w:tr>
      <w:tr w:rsidR="00BA15E6" w:rsidRPr="00BA15E6" w14:paraId="7D0BA89E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66806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Vacant L3 Quarter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17F41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L3</w:t>
            </w:r>
          </w:p>
        </w:tc>
      </w:tr>
      <w:tr w:rsidR="00BA15E6" w:rsidRPr="00BA15E6" w14:paraId="7DBBEF9B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0A498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Shahid ul Majid 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23F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L-4</w:t>
            </w:r>
          </w:p>
        </w:tc>
      </w:tr>
      <w:tr w:rsidR="00BA15E6" w:rsidRPr="00BA15E6" w14:paraId="4A72B8AF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3F995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Amir khan 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8EBD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L-5</w:t>
            </w:r>
          </w:p>
        </w:tc>
      </w:tr>
      <w:tr w:rsidR="00BA15E6" w:rsidRPr="00BA15E6" w14:paraId="11D1FD8A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3EB1D" w14:textId="486853AC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Arif Ali </w:t>
            </w:r>
            <w:r w:rsidR="006547E8">
              <w:rPr>
                <w:rFonts w:ascii="Tahoma" w:hAnsi="Tahoma" w:cs="Tahoma"/>
                <w:color w:val="000000"/>
                <w:sz w:val="25"/>
                <w:szCs w:val="25"/>
              </w:rPr>
              <w:t>Zargar</w:t>
            </w: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93B3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L-6</w:t>
            </w:r>
          </w:p>
        </w:tc>
      </w:tr>
      <w:tr w:rsidR="00BA15E6" w:rsidRPr="00BA15E6" w14:paraId="3FF1B283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863DC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vacant N1 Quarter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BC8C3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N1</w:t>
            </w:r>
          </w:p>
        </w:tc>
      </w:tr>
      <w:tr w:rsidR="00BA15E6" w:rsidRPr="00BA15E6" w14:paraId="0DA9AAE7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A24FB" w14:textId="5E7FC356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Tajalla</w:t>
            </w:r>
            <w:r w:rsidR="006547E8">
              <w:rPr>
                <w:rFonts w:ascii="Tahoma" w:hAnsi="Tahoma" w:cs="Tahoma"/>
                <w:color w:val="000000"/>
                <w:sz w:val="25"/>
                <w:szCs w:val="25"/>
              </w:rPr>
              <w:t>h</w:t>
            </w: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Sadath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97F69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N2</w:t>
            </w:r>
          </w:p>
        </w:tc>
      </w:tr>
      <w:tr w:rsidR="00BA15E6" w:rsidRPr="00BA15E6" w14:paraId="0EABD268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0588" w14:textId="1AF17C60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Bilal</w:t>
            </w:r>
            <w:r w:rsidR="006547E8">
              <w:rPr>
                <w:rFonts w:ascii="Tahoma" w:hAnsi="Tahoma" w:cs="Tahoma"/>
                <w:color w:val="000000"/>
                <w:sz w:val="25"/>
                <w:szCs w:val="25"/>
              </w:rPr>
              <w:t xml:space="preserve"> Ahmad</w:t>
            </w: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Khan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7134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N3</w:t>
            </w:r>
          </w:p>
        </w:tc>
      </w:tr>
      <w:tr w:rsidR="00BA15E6" w:rsidRPr="00BA15E6" w14:paraId="6F61BBF7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38F0F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Yasmeena Bano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23E4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N4</w:t>
            </w:r>
          </w:p>
        </w:tc>
      </w:tr>
      <w:tr w:rsidR="00BA15E6" w:rsidRPr="00BA15E6" w14:paraId="1CDB7E7F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4E047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Sabia Parveen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CCD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N5</w:t>
            </w:r>
          </w:p>
        </w:tc>
      </w:tr>
      <w:tr w:rsidR="00BA15E6" w:rsidRPr="00BA15E6" w14:paraId="3244FB4D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08390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Farooq Ahmad Chopan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3F258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N6</w:t>
            </w:r>
          </w:p>
        </w:tc>
      </w:tr>
      <w:tr w:rsidR="00BA15E6" w:rsidRPr="00BA15E6" w14:paraId="216C0AEC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90F1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Principal quarter Mehmood Khan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A2A78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G1</w:t>
            </w:r>
          </w:p>
        </w:tc>
      </w:tr>
      <w:tr w:rsidR="00BA15E6" w:rsidRPr="00BA15E6" w14:paraId="4D4D16E8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BC498" w14:textId="35A0378C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Mohd </w:t>
            </w:r>
            <w:r w:rsidR="006547E8">
              <w:rPr>
                <w:rFonts w:ascii="Tahoma" w:hAnsi="Tahoma" w:cs="Tahoma"/>
                <w:color w:val="000000"/>
                <w:sz w:val="25"/>
                <w:szCs w:val="25"/>
              </w:rPr>
              <w:t>Shafi</w:t>
            </w: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Bhat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D24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H1</w:t>
            </w:r>
          </w:p>
        </w:tc>
      </w:tr>
      <w:tr w:rsidR="00BA15E6" w:rsidRPr="00BA15E6" w14:paraId="188D284B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49AB3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Ali Mohd Khan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8565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H2</w:t>
            </w:r>
          </w:p>
        </w:tc>
      </w:tr>
      <w:tr w:rsidR="00BA15E6" w:rsidRPr="00BA15E6" w14:paraId="15724A7C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8C5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Bilal Ahmad Bhat 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40FF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H3</w:t>
            </w:r>
          </w:p>
        </w:tc>
      </w:tr>
      <w:tr w:rsidR="00BA15E6" w:rsidRPr="00BA15E6" w14:paraId="14FD0DC4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03456" w14:textId="7004E9B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</w:t>
            </w:r>
            <w:r w:rsidR="006547E8" w:rsidRPr="00BA15E6">
              <w:rPr>
                <w:rFonts w:ascii="Tahoma" w:hAnsi="Tahoma" w:cs="Tahoma"/>
                <w:color w:val="000000"/>
                <w:sz w:val="25"/>
                <w:szCs w:val="25"/>
              </w:rPr>
              <w:t>shiraz</w:t>
            </w: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Bashir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4B76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H4</w:t>
            </w:r>
          </w:p>
        </w:tc>
      </w:tr>
      <w:tr w:rsidR="00BA15E6" w:rsidRPr="00BA15E6" w14:paraId="3645F7CE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5CAC8" w14:textId="7D427EBB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Javid Iqbal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1256F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L7</w:t>
            </w:r>
          </w:p>
        </w:tc>
      </w:tr>
      <w:tr w:rsidR="00BA15E6" w:rsidRPr="00BA15E6" w14:paraId="4CC62A36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06391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Mudasir Rashid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88154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L8</w:t>
            </w:r>
          </w:p>
        </w:tc>
      </w:tr>
      <w:tr w:rsidR="00BA15E6" w:rsidRPr="00BA15E6" w14:paraId="41205F94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E4A62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Manzoor Ahmad Kumar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909A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L9</w:t>
            </w:r>
          </w:p>
        </w:tc>
      </w:tr>
      <w:tr w:rsidR="00BA15E6" w:rsidRPr="00BA15E6" w14:paraId="50BC97C1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7F85" w14:textId="7B04C3BE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 xml:space="preserve"> Mubar</w:t>
            </w:r>
            <w:r w:rsidR="006547E8">
              <w:rPr>
                <w:rFonts w:ascii="Tahoma" w:hAnsi="Tahoma" w:cs="Tahoma"/>
                <w:color w:val="000000"/>
                <w:sz w:val="25"/>
                <w:szCs w:val="25"/>
              </w:rPr>
              <w:t>i</w:t>
            </w: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k Bin Majid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BC120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L10</w:t>
            </w:r>
          </w:p>
        </w:tc>
      </w:tr>
      <w:tr w:rsidR="00BA15E6" w:rsidRPr="00BA15E6" w14:paraId="65F46C6C" w14:textId="77777777" w:rsidTr="006547E8">
        <w:trPr>
          <w:trHeight w:val="290"/>
        </w:trPr>
        <w:tc>
          <w:tcPr>
            <w:tcW w:w="5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AA9E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Javid Ahmad Najar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51A0" w14:textId="77777777" w:rsidR="00BA15E6" w:rsidRPr="00BA15E6" w:rsidRDefault="00BA15E6" w:rsidP="00BA15E6">
            <w:pPr>
              <w:jc w:val="center"/>
              <w:rPr>
                <w:rFonts w:ascii="Tahoma" w:hAnsi="Tahoma" w:cs="Tahoma"/>
                <w:color w:val="000000"/>
                <w:sz w:val="25"/>
                <w:szCs w:val="25"/>
              </w:rPr>
            </w:pPr>
            <w:r w:rsidRPr="00BA15E6">
              <w:rPr>
                <w:rFonts w:ascii="Tahoma" w:hAnsi="Tahoma" w:cs="Tahoma"/>
                <w:color w:val="000000"/>
                <w:sz w:val="25"/>
                <w:szCs w:val="25"/>
              </w:rPr>
              <w:t>H5</w:t>
            </w:r>
          </w:p>
        </w:tc>
      </w:tr>
    </w:tbl>
    <w:p w14:paraId="04627E73" w14:textId="733ED944" w:rsidR="00BA15E6" w:rsidRPr="00BA15E6" w:rsidRDefault="00BA15E6" w:rsidP="00BA15E6">
      <w:pPr>
        <w:ind w:left="284"/>
        <w:jc w:val="center"/>
        <w:rPr>
          <w:rFonts w:ascii="Tahoma" w:hAnsi="Tahoma" w:cs="Tahoma"/>
          <w:b/>
          <w:bCs/>
          <w:color w:val="1F1F1F"/>
          <w:sz w:val="30"/>
          <w:szCs w:val="30"/>
        </w:rPr>
      </w:pPr>
    </w:p>
    <w:p w14:paraId="4B2C1CDC" w14:textId="7A44598B" w:rsidR="00F96FD2" w:rsidRDefault="006547E8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D524A8" wp14:editId="0786FFA1">
            <wp:simplePos x="0" y="0"/>
            <wp:positionH relativeFrom="column">
              <wp:posOffset>4318635</wp:posOffset>
            </wp:positionH>
            <wp:positionV relativeFrom="paragraph">
              <wp:posOffset>3810</wp:posOffset>
            </wp:positionV>
            <wp:extent cx="1244600" cy="666750"/>
            <wp:effectExtent l="0" t="0" r="0" b="0"/>
            <wp:wrapTight wrapText="bothSides">
              <wp:wrapPolygon edited="0">
                <wp:start x="12894" y="0"/>
                <wp:lineTo x="7935" y="617"/>
                <wp:lineTo x="661" y="6789"/>
                <wp:lineTo x="0" y="11726"/>
                <wp:lineTo x="0" y="13577"/>
                <wp:lineTo x="6612" y="20366"/>
                <wp:lineTo x="6612" y="20983"/>
                <wp:lineTo x="8265" y="20983"/>
                <wp:lineTo x="8265" y="20366"/>
                <wp:lineTo x="10249" y="10491"/>
                <wp:lineTo x="21159" y="9257"/>
                <wp:lineTo x="21159" y="1234"/>
                <wp:lineTo x="14547" y="0"/>
                <wp:lineTo x="12894" y="0"/>
              </wp:wrapPolygon>
            </wp:wrapTight>
            <wp:docPr id="8201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5615AA6A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01ECF374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D1A8909" w14:textId="720CBB61" w:rsidR="006547E8" w:rsidRPr="003D1396" w:rsidRDefault="006547E8" w:rsidP="006547E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E07DA0F" w14:textId="77777777" w:rsidR="006547E8" w:rsidRPr="003D1396" w:rsidRDefault="006547E8" w:rsidP="006547E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3E456FB4" w14:textId="77777777" w:rsidR="006547E8" w:rsidRDefault="006547E8" w:rsidP="006547E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Srinagar</w:t>
      </w: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BA15E6">
      <w:headerReference w:type="default" r:id="rId10"/>
      <w:pgSz w:w="11906" w:h="16838"/>
      <w:pgMar w:top="1338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4FDB9" w14:textId="77777777" w:rsidR="0020711C" w:rsidRDefault="0020711C">
      <w:r>
        <w:separator/>
      </w:r>
    </w:p>
  </w:endnote>
  <w:endnote w:type="continuationSeparator" w:id="0">
    <w:p w14:paraId="0543E204" w14:textId="77777777" w:rsidR="0020711C" w:rsidRDefault="0020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7FD2" w14:textId="77777777" w:rsidR="0020711C" w:rsidRDefault="0020711C">
      <w:r>
        <w:separator/>
      </w:r>
    </w:p>
  </w:footnote>
  <w:footnote w:type="continuationSeparator" w:id="0">
    <w:p w14:paraId="469A4BCA" w14:textId="77777777" w:rsidR="0020711C" w:rsidRDefault="00207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55873325" name="Picture 19558733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334E035B"/>
    <w:multiLevelType w:val="multilevel"/>
    <w:tmpl w:val="E45E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65066F3"/>
    <w:multiLevelType w:val="multilevel"/>
    <w:tmpl w:val="A2C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3"/>
  </w:num>
  <w:num w:numId="16" w16cid:durableId="1182625237">
    <w:abstractNumId w:val="18"/>
  </w:num>
  <w:num w:numId="17" w16cid:durableId="683215562">
    <w:abstractNumId w:val="20"/>
  </w:num>
  <w:num w:numId="18" w16cid:durableId="1559392209">
    <w:abstractNumId w:val="15"/>
  </w:num>
  <w:num w:numId="19" w16cid:durableId="959844241">
    <w:abstractNumId w:val="16"/>
  </w:num>
  <w:num w:numId="20" w16cid:durableId="1641573172">
    <w:abstractNumId w:val="19"/>
  </w:num>
  <w:num w:numId="21" w16cid:durableId="342823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43E1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6552"/>
    <w:rsid w:val="000F334E"/>
    <w:rsid w:val="000F3A4F"/>
    <w:rsid w:val="000F59AC"/>
    <w:rsid w:val="00121CFB"/>
    <w:rsid w:val="00127583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711C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40B"/>
    <w:rsid w:val="002C350F"/>
    <w:rsid w:val="002D0BC4"/>
    <w:rsid w:val="002E17D5"/>
    <w:rsid w:val="002F1995"/>
    <w:rsid w:val="003107F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82972"/>
    <w:rsid w:val="003929C9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61FF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547E8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705C8D"/>
    <w:rsid w:val="0071188C"/>
    <w:rsid w:val="007152D7"/>
    <w:rsid w:val="0074054D"/>
    <w:rsid w:val="00746C14"/>
    <w:rsid w:val="0075164F"/>
    <w:rsid w:val="0075246D"/>
    <w:rsid w:val="00757FC8"/>
    <w:rsid w:val="00762F19"/>
    <w:rsid w:val="007A65F9"/>
    <w:rsid w:val="007B4E2D"/>
    <w:rsid w:val="007B6B21"/>
    <w:rsid w:val="007C2C59"/>
    <w:rsid w:val="007C3556"/>
    <w:rsid w:val="007E433B"/>
    <w:rsid w:val="007F5682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A15E6"/>
    <w:rsid w:val="00BB7C2B"/>
    <w:rsid w:val="00BC1664"/>
    <w:rsid w:val="00BC2546"/>
    <w:rsid w:val="00BD3823"/>
    <w:rsid w:val="00BD636C"/>
    <w:rsid w:val="00BE098D"/>
    <w:rsid w:val="00BE41BC"/>
    <w:rsid w:val="00BE6B08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0F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46E87"/>
    <w:rsid w:val="00D569F9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E0E5D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2026-01-01T17:52:00Z</cp:lastPrinted>
  <dcterms:created xsi:type="dcterms:W3CDTF">2026-01-01T17:50:00Z</dcterms:created>
  <dcterms:modified xsi:type="dcterms:W3CDTF">2026-01-02T07:19:00Z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