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094AB" w14:textId="77777777" w:rsidR="00AF68EE" w:rsidRDefault="00AF68EE" w:rsidP="009F0D34">
      <w:pPr>
        <w:ind w:left="284"/>
        <w:rPr>
          <w:rFonts w:ascii="Tahoma" w:hAnsi="Tahoma" w:cs="Tahoma"/>
          <w:color w:val="1F1F1F"/>
          <w:sz w:val="25"/>
          <w:szCs w:val="25"/>
        </w:rPr>
      </w:pPr>
    </w:p>
    <w:p w14:paraId="327D51AA" w14:textId="77777777" w:rsidR="000D2F04" w:rsidRPr="000D2F04" w:rsidRDefault="000D2F04" w:rsidP="000D2F04">
      <w:pPr>
        <w:ind w:left="284"/>
        <w:rPr>
          <w:rFonts w:ascii="Tahoma" w:hAnsi="Tahoma" w:cs="Tahoma"/>
          <w:color w:val="1F1F1F"/>
          <w:sz w:val="25"/>
          <w:szCs w:val="25"/>
        </w:rPr>
      </w:pPr>
      <w:r w:rsidRPr="000D2F04">
        <w:rPr>
          <w:rFonts w:ascii="Tahoma" w:hAnsi="Tahoma" w:cs="Tahoma"/>
          <w:color w:val="1F1F1F"/>
          <w:sz w:val="25"/>
          <w:szCs w:val="25"/>
        </w:rPr>
        <w:t>The Superintending Engineer</w:t>
      </w:r>
      <w:r w:rsidRPr="000D2F04">
        <w:rPr>
          <w:rFonts w:ascii="Tahoma" w:hAnsi="Tahoma" w:cs="Tahoma"/>
          <w:color w:val="1F1F1F"/>
          <w:sz w:val="25"/>
          <w:szCs w:val="25"/>
        </w:rPr>
        <w:t>,</w:t>
      </w:r>
    </w:p>
    <w:p w14:paraId="4354F60C" w14:textId="4D706582" w:rsidR="000D2F04" w:rsidRPr="000D2F04" w:rsidRDefault="006E1E46" w:rsidP="000D2F04">
      <w:pPr>
        <w:ind w:left="284"/>
        <w:rPr>
          <w:rFonts w:ascii="Tahoma" w:hAnsi="Tahoma" w:cs="Tahoma"/>
          <w:color w:val="1F1F1F"/>
          <w:sz w:val="25"/>
          <w:szCs w:val="25"/>
        </w:rPr>
      </w:pPr>
      <w:r w:rsidRPr="000D2F04">
        <w:rPr>
          <w:rFonts w:ascii="Tahoma" w:hAnsi="Tahoma" w:cs="Tahoma"/>
          <w:color w:val="1F1F1F"/>
          <w:sz w:val="25"/>
          <w:szCs w:val="25"/>
        </w:rPr>
        <w:t>Circle-II</w:t>
      </w:r>
      <w:r>
        <w:rPr>
          <w:rFonts w:ascii="Tahoma" w:hAnsi="Tahoma" w:cs="Tahoma"/>
          <w:color w:val="1F1F1F"/>
          <w:sz w:val="25"/>
          <w:szCs w:val="25"/>
        </w:rPr>
        <w:t>, KPDCL</w:t>
      </w:r>
      <w:r w:rsidR="000D2F04">
        <w:rPr>
          <w:rFonts w:ascii="Tahoma" w:hAnsi="Tahoma" w:cs="Tahoma"/>
          <w:color w:val="1F1F1F"/>
          <w:sz w:val="25"/>
          <w:szCs w:val="25"/>
        </w:rPr>
        <w:t>,</w:t>
      </w:r>
    </w:p>
    <w:p w14:paraId="10252CBD" w14:textId="77777777" w:rsidR="000D2F04" w:rsidRPr="000D2F04" w:rsidRDefault="000D2F04" w:rsidP="000D2F04">
      <w:pPr>
        <w:ind w:left="284"/>
        <w:rPr>
          <w:rFonts w:ascii="Tahoma" w:hAnsi="Tahoma" w:cs="Tahoma"/>
          <w:color w:val="1F1F1F"/>
          <w:sz w:val="25"/>
          <w:szCs w:val="25"/>
        </w:rPr>
      </w:pPr>
      <w:r w:rsidRPr="000D2F04">
        <w:rPr>
          <w:rFonts w:ascii="Tahoma" w:hAnsi="Tahoma" w:cs="Tahoma"/>
          <w:color w:val="1F1F1F"/>
          <w:sz w:val="25"/>
          <w:szCs w:val="25"/>
        </w:rPr>
        <w:t>Srinagar.</w:t>
      </w:r>
    </w:p>
    <w:p w14:paraId="5B083941" w14:textId="77777777" w:rsidR="000D2F04" w:rsidRDefault="000D2F04" w:rsidP="000D2F04">
      <w:pPr>
        <w:ind w:left="284"/>
        <w:rPr>
          <w:rFonts w:ascii="Tahoma" w:hAnsi="Tahoma" w:cs="Tahoma"/>
          <w:b/>
          <w:bCs/>
          <w:color w:val="1F1F1F"/>
          <w:sz w:val="25"/>
          <w:szCs w:val="25"/>
        </w:rPr>
      </w:pPr>
    </w:p>
    <w:p w14:paraId="6012E6A1" w14:textId="590D8277" w:rsidR="000D2F04" w:rsidRDefault="000D2F04" w:rsidP="000D2F04">
      <w:pPr>
        <w:ind w:left="284"/>
        <w:rPr>
          <w:rFonts w:ascii="Tahoma" w:hAnsi="Tahoma" w:cs="Tahoma"/>
          <w:color w:val="1F1F1F"/>
          <w:sz w:val="25"/>
          <w:szCs w:val="25"/>
        </w:rPr>
      </w:pPr>
      <w:r w:rsidRPr="0071188C">
        <w:rPr>
          <w:rFonts w:ascii="Tahoma" w:hAnsi="Tahoma" w:cs="Tahoma"/>
          <w:color w:val="1F1F1F"/>
          <w:sz w:val="25"/>
          <w:szCs w:val="25"/>
        </w:rPr>
        <w:t>No: KGP/Estt/2025-26/</w:t>
      </w:r>
      <w:r>
        <w:rPr>
          <w:rFonts w:ascii="Tahoma" w:hAnsi="Tahoma" w:cs="Tahoma"/>
          <w:color w:val="1F1F1F"/>
          <w:sz w:val="25"/>
          <w:szCs w:val="25"/>
        </w:rPr>
        <w:t xml:space="preserve"> </w:t>
      </w:r>
      <w:r w:rsidRPr="0071188C">
        <w:rPr>
          <w:rFonts w:ascii="Tahoma" w:hAnsi="Tahoma" w:cs="Tahoma"/>
          <w:color w:val="1F1F1F"/>
          <w:sz w:val="25"/>
          <w:szCs w:val="25"/>
        </w:rPr>
        <w:t xml:space="preserve">                            </w:t>
      </w:r>
      <w:r>
        <w:rPr>
          <w:rFonts w:ascii="Tahoma" w:hAnsi="Tahoma" w:cs="Tahoma"/>
          <w:color w:val="1F1F1F"/>
          <w:sz w:val="25"/>
          <w:szCs w:val="25"/>
        </w:rPr>
        <w:t xml:space="preserve">  </w:t>
      </w:r>
      <w:r>
        <w:rPr>
          <w:rFonts w:ascii="Tahoma" w:hAnsi="Tahoma" w:cs="Tahoma"/>
          <w:color w:val="1F1F1F"/>
          <w:sz w:val="25"/>
          <w:szCs w:val="25"/>
        </w:rPr>
        <w:t xml:space="preserve">       </w:t>
      </w:r>
      <w:r>
        <w:rPr>
          <w:rFonts w:ascii="Tahoma" w:hAnsi="Tahoma" w:cs="Tahoma"/>
          <w:color w:val="1F1F1F"/>
          <w:sz w:val="25"/>
          <w:szCs w:val="25"/>
        </w:rPr>
        <w:t xml:space="preserve"> </w:t>
      </w:r>
      <w:r w:rsidRPr="0071188C">
        <w:rPr>
          <w:rFonts w:ascii="Tahoma" w:hAnsi="Tahoma" w:cs="Tahoma"/>
          <w:color w:val="1F1F1F"/>
          <w:sz w:val="25"/>
          <w:szCs w:val="25"/>
        </w:rPr>
        <w:t>Dated:</w:t>
      </w:r>
      <w:r>
        <w:rPr>
          <w:rFonts w:ascii="Tahoma" w:hAnsi="Tahoma" w:cs="Tahoma"/>
          <w:color w:val="1F1F1F"/>
          <w:sz w:val="25"/>
          <w:szCs w:val="25"/>
        </w:rPr>
        <w:t>06</w:t>
      </w:r>
      <w:r w:rsidRPr="0071188C">
        <w:rPr>
          <w:rFonts w:ascii="Tahoma" w:hAnsi="Tahoma" w:cs="Tahoma"/>
          <w:color w:val="1F1F1F"/>
          <w:sz w:val="25"/>
          <w:szCs w:val="25"/>
        </w:rPr>
        <w:t>-1</w:t>
      </w:r>
      <w:r>
        <w:rPr>
          <w:rFonts w:ascii="Tahoma" w:hAnsi="Tahoma" w:cs="Tahoma"/>
          <w:color w:val="1F1F1F"/>
          <w:sz w:val="25"/>
          <w:szCs w:val="25"/>
        </w:rPr>
        <w:t>1</w:t>
      </w:r>
      <w:r w:rsidRPr="0071188C">
        <w:rPr>
          <w:rFonts w:ascii="Tahoma" w:hAnsi="Tahoma" w:cs="Tahoma"/>
          <w:color w:val="1F1F1F"/>
          <w:sz w:val="25"/>
          <w:szCs w:val="25"/>
        </w:rPr>
        <w:t>-2025</w:t>
      </w:r>
    </w:p>
    <w:p w14:paraId="59AA3A69" w14:textId="77777777" w:rsidR="00870A14" w:rsidRPr="000D2F04" w:rsidRDefault="00870A14" w:rsidP="000D2F04">
      <w:pPr>
        <w:ind w:left="284"/>
        <w:rPr>
          <w:rFonts w:ascii="Tahoma" w:hAnsi="Tahoma" w:cs="Tahoma"/>
          <w:color w:val="1F1F1F"/>
          <w:sz w:val="25"/>
          <w:szCs w:val="25"/>
        </w:rPr>
      </w:pPr>
    </w:p>
    <w:p w14:paraId="3D00E15B" w14:textId="10C11FE1" w:rsidR="000D2F04" w:rsidRDefault="00870A14" w:rsidP="006E1E46">
      <w:pPr>
        <w:ind w:left="270"/>
        <w:jc w:val="both"/>
        <w:rPr>
          <w:rFonts w:ascii="Tahoma" w:hAnsi="Tahoma" w:cs="Tahoma"/>
          <w:b/>
          <w:bCs/>
          <w:color w:val="1F1F1F"/>
          <w:sz w:val="25"/>
          <w:szCs w:val="25"/>
        </w:rPr>
      </w:pPr>
      <w:r>
        <w:rPr>
          <w:rFonts w:ascii="Tahoma" w:hAnsi="Tahoma" w:cs="Tahoma"/>
          <w:b/>
          <w:bCs/>
          <w:color w:val="1F1F1F"/>
          <w:sz w:val="25"/>
          <w:szCs w:val="25"/>
        </w:rPr>
        <w:t>Subject:</w:t>
      </w:r>
      <w:r w:rsidRPr="000D2F04">
        <w:rPr>
          <w:rFonts w:ascii="Tahoma" w:hAnsi="Tahoma" w:cs="Tahoma"/>
          <w:b/>
          <w:bCs/>
          <w:color w:val="1F1F1F"/>
          <w:sz w:val="25"/>
          <w:szCs w:val="25"/>
        </w:rPr>
        <w:t xml:space="preserve"> Request</w:t>
      </w:r>
      <w:r w:rsidR="000D2F04" w:rsidRPr="000D2F04">
        <w:rPr>
          <w:rFonts w:ascii="Tahoma" w:hAnsi="Tahoma" w:cs="Tahoma"/>
          <w:b/>
          <w:bCs/>
          <w:color w:val="1F1F1F"/>
          <w:sz w:val="25"/>
          <w:szCs w:val="25"/>
        </w:rPr>
        <w:t xml:space="preserve"> for Installation of Individual Electric Meters for Specified</w:t>
      </w:r>
      <w:r w:rsidR="000D2F04">
        <w:rPr>
          <w:rFonts w:ascii="Tahoma" w:hAnsi="Tahoma" w:cs="Tahoma"/>
          <w:b/>
          <w:bCs/>
          <w:color w:val="1F1F1F"/>
          <w:sz w:val="25"/>
          <w:szCs w:val="25"/>
        </w:rPr>
        <w:t xml:space="preserve"> </w:t>
      </w:r>
      <w:r w:rsidR="000D2F04" w:rsidRPr="000D2F04">
        <w:rPr>
          <w:rFonts w:ascii="Tahoma" w:hAnsi="Tahoma" w:cs="Tahoma"/>
          <w:b/>
          <w:bCs/>
          <w:color w:val="1F1F1F"/>
          <w:sz w:val="25"/>
          <w:szCs w:val="25"/>
        </w:rPr>
        <w:t>Departments/Blocks in the Institution</w:t>
      </w:r>
      <w:r w:rsidR="000D2F04">
        <w:rPr>
          <w:rFonts w:ascii="Tahoma" w:hAnsi="Tahoma" w:cs="Tahoma"/>
          <w:b/>
          <w:bCs/>
          <w:color w:val="1F1F1F"/>
          <w:sz w:val="25"/>
          <w:szCs w:val="25"/>
        </w:rPr>
        <w:t>.</w:t>
      </w:r>
    </w:p>
    <w:p w14:paraId="02BC9B01" w14:textId="77777777" w:rsidR="000D2F04" w:rsidRPr="000D2F04" w:rsidRDefault="000D2F04" w:rsidP="000D2F04">
      <w:pPr>
        <w:ind w:left="360"/>
        <w:jc w:val="both"/>
        <w:rPr>
          <w:rFonts w:ascii="Tahoma" w:hAnsi="Tahoma" w:cs="Tahoma"/>
          <w:color w:val="1F1F1F"/>
          <w:sz w:val="25"/>
          <w:szCs w:val="25"/>
        </w:rPr>
      </w:pPr>
    </w:p>
    <w:p w14:paraId="10E1192B" w14:textId="27F01594" w:rsidR="000D2F04" w:rsidRDefault="000D2F04" w:rsidP="000D2F04">
      <w:pPr>
        <w:ind w:left="284"/>
        <w:rPr>
          <w:rFonts w:ascii="Tahoma" w:hAnsi="Tahoma" w:cs="Tahoma"/>
          <w:color w:val="1F1F1F"/>
          <w:sz w:val="25"/>
          <w:szCs w:val="25"/>
        </w:rPr>
      </w:pPr>
      <w:r w:rsidRPr="000D2F04">
        <w:rPr>
          <w:rFonts w:ascii="Tahoma" w:hAnsi="Tahoma" w:cs="Tahoma"/>
          <w:color w:val="1F1F1F"/>
          <w:sz w:val="25"/>
          <w:szCs w:val="25"/>
        </w:rPr>
        <w:t>Sir,</w:t>
      </w:r>
    </w:p>
    <w:p w14:paraId="699B5971" w14:textId="6E77E352" w:rsidR="000D2F04" w:rsidRPr="000D2F04" w:rsidRDefault="000D2F04" w:rsidP="000D2F04">
      <w:pPr>
        <w:spacing w:line="276" w:lineRule="auto"/>
        <w:ind w:left="284"/>
        <w:jc w:val="both"/>
        <w:rPr>
          <w:rFonts w:ascii="Tahoma" w:hAnsi="Tahoma" w:cs="Tahoma"/>
          <w:color w:val="1F1F1F"/>
          <w:sz w:val="25"/>
          <w:szCs w:val="25"/>
        </w:rPr>
      </w:pPr>
      <w:r>
        <w:rPr>
          <w:rFonts w:ascii="Tahoma" w:hAnsi="Tahoma" w:cs="Tahoma"/>
          <w:color w:val="1F1F1F"/>
          <w:sz w:val="25"/>
          <w:szCs w:val="25"/>
        </w:rPr>
        <w:t xml:space="preserve">With reference to the above captioned subject, I am requesting for the </w:t>
      </w:r>
      <w:r w:rsidRPr="000D2F04">
        <w:rPr>
          <w:rFonts w:ascii="Tahoma" w:hAnsi="Tahoma" w:cs="Tahoma"/>
          <w:color w:val="1F1F1F"/>
          <w:sz w:val="25"/>
          <w:szCs w:val="25"/>
        </w:rPr>
        <w:t xml:space="preserve">installation of individual electric meters for the undermentioned departments and blocks within our institution. This measure is essential for accurate monitoring of electricity consumption, efficient resource management, and compliance with the institution's energy audit </w:t>
      </w:r>
      <w:r w:rsidRPr="000D2F04">
        <w:rPr>
          <w:rFonts w:ascii="Tahoma" w:hAnsi="Tahoma" w:cs="Tahoma"/>
          <w:color w:val="1F1F1F"/>
          <w:sz w:val="25"/>
          <w:szCs w:val="25"/>
        </w:rPr>
        <w:t>protocols</w:t>
      </w:r>
      <w:r>
        <w:rPr>
          <w:rFonts w:ascii="Tahoma" w:hAnsi="Tahoma" w:cs="Tahoma"/>
          <w:color w:val="1F1F1F"/>
          <w:sz w:val="25"/>
          <w:szCs w:val="25"/>
        </w:rPr>
        <w:t>.</w:t>
      </w:r>
      <w:r w:rsidRPr="000D2F04">
        <w:rPr>
          <w:rFonts w:ascii="Tahoma" w:hAnsi="Tahoma" w:cs="Tahoma"/>
          <w:color w:val="1F1F1F"/>
          <w:sz w:val="25"/>
          <w:szCs w:val="25"/>
        </w:rPr>
        <w:t xml:space="preserve"> Currently,</w:t>
      </w:r>
      <w:r>
        <w:rPr>
          <w:rFonts w:ascii="Tahoma" w:hAnsi="Tahoma" w:cs="Tahoma"/>
          <w:color w:val="1F1F1F"/>
          <w:sz w:val="25"/>
          <w:szCs w:val="25"/>
        </w:rPr>
        <w:t xml:space="preserve"> only one meter is installed in the whole institution, thereby</w:t>
      </w:r>
      <w:r w:rsidRPr="000D2F04">
        <w:rPr>
          <w:rFonts w:ascii="Tahoma" w:hAnsi="Tahoma" w:cs="Tahoma"/>
          <w:color w:val="1F1F1F"/>
          <w:sz w:val="25"/>
          <w:szCs w:val="25"/>
        </w:rPr>
        <w:t xml:space="preserve"> hinders precise billing and load assessment, particularly during peak academic and residential usage periods.</w:t>
      </w:r>
    </w:p>
    <w:p w14:paraId="1AD27A2D" w14:textId="74BC49FD" w:rsidR="000D2F04" w:rsidRDefault="000D2F04" w:rsidP="00FA370C">
      <w:pPr>
        <w:spacing w:line="276" w:lineRule="auto"/>
        <w:ind w:left="284"/>
        <w:jc w:val="both"/>
        <w:rPr>
          <w:rFonts w:ascii="Tahoma" w:hAnsi="Tahoma" w:cs="Tahoma"/>
          <w:color w:val="1F1F1F"/>
          <w:sz w:val="25"/>
          <w:szCs w:val="25"/>
        </w:rPr>
      </w:pPr>
      <w:r w:rsidRPr="000D2F04">
        <w:rPr>
          <w:rFonts w:ascii="Tahoma" w:hAnsi="Tahoma" w:cs="Tahoma"/>
          <w:color w:val="1F1F1F"/>
          <w:sz w:val="25"/>
          <w:szCs w:val="25"/>
        </w:rPr>
        <w:t>The details of the facilities requiring separate metering are as follows:</w:t>
      </w:r>
    </w:p>
    <w:tbl>
      <w:tblPr>
        <w:tblW w:w="7825" w:type="dxa"/>
        <w:tblInd w:w="355" w:type="dxa"/>
        <w:tblLook w:val="04A0" w:firstRow="1" w:lastRow="0" w:firstColumn="1" w:lastColumn="0" w:noHBand="0" w:noVBand="1"/>
      </w:tblPr>
      <w:tblGrid>
        <w:gridCol w:w="960"/>
        <w:gridCol w:w="6865"/>
      </w:tblGrid>
      <w:tr w:rsidR="000D2F04" w:rsidRPr="000D2F04" w14:paraId="58CFC89B" w14:textId="77777777" w:rsidTr="000D2F04">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F69F7D" w14:textId="77777777" w:rsidR="000D2F04" w:rsidRPr="000D2F04" w:rsidRDefault="000D2F04" w:rsidP="000D2F04">
            <w:pPr>
              <w:jc w:val="center"/>
              <w:rPr>
                <w:rFonts w:ascii="Tahoma" w:hAnsi="Tahoma" w:cs="Tahoma"/>
                <w:b/>
                <w:bCs/>
                <w:color w:val="000000"/>
                <w:sz w:val="25"/>
                <w:szCs w:val="25"/>
              </w:rPr>
            </w:pPr>
            <w:r w:rsidRPr="000D2F04">
              <w:rPr>
                <w:rFonts w:ascii="Tahoma" w:hAnsi="Tahoma" w:cs="Tahoma"/>
                <w:b/>
                <w:bCs/>
                <w:color w:val="000000"/>
                <w:sz w:val="25"/>
                <w:szCs w:val="25"/>
              </w:rPr>
              <w:t>S. No.</w:t>
            </w:r>
          </w:p>
        </w:tc>
        <w:tc>
          <w:tcPr>
            <w:tcW w:w="6865" w:type="dxa"/>
            <w:tcBorders>
              <w:top w:val="single" w:sz="4" w:space="0" w:color="auto"/>
              <w:left w:val="nil"/>
              <w:bottom w:val="single" w:sz="4" w:space="0" w:color="auto"/>
              <w:right w:val="single" w:sz="4" w:space="0" w:color="auto"/>
            </w:tcBorders>
            <w:shd w:val="clear" w:color="auto" w:fill="auto"/>
            <w:noWrap/>
            <w:vAlign w:val="bottom"/>
            <w:hideMark/>
          </w:tcPr>
          <w:p w14:paraId="07516657" w14:textId="77777777" w:rsidR="000D2F04" w:rsidRPr="000D2F04" w:rsidRDefault="000D2F04" w:rsidP="000D2F04">
            <w:pPr>
              <w:jc w:val="center"/>
              <w:rPr>
                <w:rFonts w:ascii="Tahoma" w:hAnsi="Tahoma" w:cs="Tahoma"/>
                <w:b/>
                <w:bCs/>
                <w:color w:val="000000"/>
                <w:sz w:val="25"/>
                <w:szCs w:val="25"/>
              </w:rPr>
            </w:pPr>
            <w:r w:rsidRPr="000D2F04">
              <w:rPr>
                <w:rFonts w:ascii="Tahoma" w:hAnsi="Tahoma" w:cs="Tahoma"/>
                <w:b/>
                <w:bCs/>
                <w:color w:val="000000"/>
                <w:sz w:val="25"/>
                <w:szCs w:val="25"/>
              </w:rPr>
              <w:t>Facility/Department</w:t>
            </w:r>
          </w:p>
        </w:tc>
      </w:tr>
      <w:tr w:rsidR="000D2F04" w:rsidRPr="000D2F04" w14:paraId="5A5D4451" w14:textId="77777777" w:rsidTr="000D2F04">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64FDA92" w14:textId="77777777" w:rsidR="000D2F04" w:rsidRPr="000D2F04" w:rsidRDefault="000D2F04" w:rsidP="000D2F04">
            <w:pPr>
              <w:jc w:val="center"/>
              <w:rPr>
                <w:rFonts w:ascii="Tahoma" w:hAnsi="Tahoma" w:cs="Tahoma"/>
                <w:color w:val="000000"/>
                <w:sz w:val="25"/>
                <w:szCs w:val="25"/>
              </w:rPr>
            </w:pPr>
            <w:r w:rsidRPr="000D2F04">
              <w:rPr>
                <w:rFonts w:ascii="Tahoma" w:hAnsi="Tahoma" w:cs="Tahoma"/>
                <w:color w:val="000000"/>
                <w:sz w:val="25"/>
                <w:szCs w:val="25"/>
              </w:rPr>
              <w:t>1</w:t>
            </w:r>
          </w:p>
        </w:tc>
        <w:tc>
          <w:tcPr>
            <w:tcW w:w="6865" w:type="dxa"/>
            <w:tcBorders>
              <w:top w:val="nil"/>
              <w:left w:val="nil"/>
              <w:bottom w:val="single" w:sz="4" w:space="0" w:color="auto"/>
              <w:right w:val="single" w:sz="4" w:space="0" w:color="auto"/>
            </w:tcBorders>
            <w:shd w:val="clear" w:color="auto" w:fill="auto"/>
            <w:noWrap/>
            <w:vAlign w:val="bottom"/>
            <w:hideMark/>
          </w:tcPr>
          <w:p w14:paraId="3080DAF9" w14:textId="77777777" w:rsidR="000D2F04" w:rsidRPr="000D2F04" w:rsidRDefault="000D2F04" w:rsidP="000D2F04">
            <w:pPr>
              <w:jc w:val="center"/>
              <w:rPr>
                <w:rFonts w:ascii="Tahoma" w:hAnsi="Tahoma" w:cs="Tahoma"/>
                <w:color w:val="000000"/>
                <w:sz w:val="25"/>
                <w:szCs w:val="25"/>
              </w:rPr>
            </w:pPr>
            <w:r w:rsidRPr="000D2F04">
              <w:rPr>
                <w:rFonts w:ascii="Tahoma" w:hAnsi="Tahoma" w:cs="Tahoma"/>
                <w:color w:val="000000"/>
                <w:sz w:val="25"/>
                <w:szCs w:val="25"/>
              </w:rPr>
              <w:t>Boys Hostel</w:t>
            </w:r>
          </w:p>
        </w:tc>
      </w:tr>
      <w:tr w:rsidR="000D2F04" w:rsidRPr="000D2F04" w14:paraId="0D5B2834" w14:textId="77777777" w:rsidTr="000D2F04">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712CAAA" w14:textId="77777777" w:rsidR="000D2F04" w:rsidRPr="000D2F04" w:rsidRDefault="000D2F04" w:rsidP="000D2F04">
            <w:pPr>
              <w:jc w:val="center"/>
              <w:rPr>
                <w:rFonts w:ascii="Tahoma" w:hAnsi="Tahoma" w:cs="Tahoma"/>
                <w:color w:val="000000"/>
                <w:sz w:val="25"/>
                <w:szCs w:val="25"/>
              </w:rPr>
            </w:pPr>
            <w:r w:rsidRPr="000D2F04">
              <w:rPr>
                <w:rFonts w:ascii="Tahoma" w:hAnsi="Tahoma" w:cs="Tahoma"/>
                <w:color w:val="000000"/>
                <w:sz w:val="25"/>
                <w:szCs w:val="25"/>
              </w:rPr>
              <w:t>2</w:t>
            </w:r>
          </w:p>
        </w:tc>
        <w:tc>
          <w:tcPr>
            <w:tcW w:w="6865" w:type="dxa"/>
            <w:tcBorders>
              <w:top w:val="nil"/>
              <w:left w:val="nil"/>
              <w:bottom w:val="single" w:sz="4" w:space="0" w:color="auto"/>
              <w:right w:val="single" w:sz="4" w:space="0" w:color="auto"/>
            </w:tcBorders>
            <w:shd w:val="clear" w:color="auto" w:fill="auto"/>
            <w:noWrap/>
            <w:vAlign w:val="bottom"/>
            <w:hideMark/>
          </w:tcPr>
          <w:p w14:paraId="36F5C389" w14:textId="77777777" w:rsidR="000D2F04" w:rsidRPr="000D2F04" w:rsidRDefault="000D2F04" w:rsidP="000D2F04">
            <w:pPr>
              <w:jc w:val="center"/>
              <w:rPr>
                <w:rFonts w:ascii="Tahoma" w:hAnsi="Tahoma" w:cs="Tahoma"/>
                <w:color w:val="000000"/>
                <w:sz w:val="25"/>
                <w:szCs w:val="25"/>
              </w:rPr>
            </w:pPr>
            <w:r w:rsidRPr="000D2F04">
              <w:rPr>
                <w:rFonts w:ascii="Tahoma" w:hAnsi="Tahoma" w:cs="Tahoma"/>
                <w:color w:val="000000"/>
                <w:sz w:val="25"/>
                <w:szCs w:val="25"/>
              </w:rPr>
              <w:t>Girls Hostel</w:t>
            </w:r>
          </w:p>
        </w:tc>
      </w:tr>
      <w:tr w:rsidR="000D2F04" w:rsidRPr="000D2F04" w14:paraId="037A9A65" w14:textId="77777777" w:rsidTr="000D2F04">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D2206AA" w14:textId="77777777" w:rsidR="000D2F04" w:rsidRPr="000D2F04" w:rsidRDefault="000D2F04" w:rsidP="000D2F04">
            <w:pPr>
              <w:jc w:val="center"/>
              <w:rPr>
                <w:rFonts w:ascii="Tahoma" w:hAnsi="Tahoma" w:cs="Tahoma"/>
                <w:color w:val="000000"/>
                <w:sz w:val="25"/>
                <w:szCs w:val="25"/>
              </w:rPr>
            </w:pPr>
            <w:r w:rsidRPr="000D2F04">
              <w:rPr>
                <w:rFonts w:ascii="Tahoma" w:hAnsi="Tahoma" w:cs="Tahoma"/>
                <w:color w:val="000000"/>
                <w:sz w:val="25"/>
                <w:szCs w:val="25"/>
              </w:rPr>
              <w:t>3</w:t>
            </w:r>
          </w:p>
        </w:tc>
        <w:tc>
          <w:tcPr>
            <w:tcW w:w="6865" w:type="dxa"/>
            <w:tcBorders>
              <w:top w:val="nil"/>
              <w:left w:val="nil"/>
              <w:bottom w:val="single" w:sz="4" w:space="0" w:color="auto"/>
              <w:right w:val="single" w:sz="4" w:space="0" w:color="auto"/>
            </w:tcBorders>
            <w:shd w:val="clear" w:color="auto" w:fill="auto"/>
            <w:noWrap/>
            <w:vAlign w:val="bottom"/>
            <w:hideMark/>
          </w:tcPr>
          <w:p w14:paraId="1D66954E" w14:textId="77777777" w:rsidR="000D2F04" w:rsidRPr="000D2F04" w:rsidRDefault="000D2F04" w:rsidP="000D2F04">
            <w:pPr>
              <w:jc w:val="center"/>
              <w:rPr>
                <w:rFonts w:ascii="Tahoma" w:hAnsi="Tahoma" w:cs="Tahoma"/>
                <w:color w:val="000000"/>
                <w:sz w:val="25"/>
                <w:szCs w:val="25"/>
              </w:rPr>
            </w:pPr>
            <w:r w:rsidRPr="000D2F04">
              <w:rPr>
                <w:rFonts w:ascii="Tahoma" w:hAnsi="Tahoma" w:cs="Tahoma"/>
                <w:color w:val="000000"/>
                <w:sz w:val="25"/>
                <w:szCs w:val="25"/>
              </w:rPr>
              <w:t>Building of Academic Block-II</w:t>
            </w:r>
          </w:p>
        </w:tc>
      </w:tr>
      <w:tr w:rsidR="000D2F04" w:rsidRPr="000D2F04" w14:paraId="0C9E8E10" w14:textId="77777777" w:rsidTr="000D2F04">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181CBFE" w14:textId="77777777" w:rsidR="000D2F04" w:rsidRPr="000D2F04" w:rsidRDefault="000D2F04" w:rsidP="000D2F04">
            <w:pPr>
              <w:jc w:val="center"/>
              <w:rPr>
                <w:rFonts w:ascii="Tahoma" w:hAnsi="Tahoma" w:cs="Tahoma"/>
                <w:color w:val="000000"/>
                <w:sz w:val="25"/>
                <w:szCs w:val="25"/>
              </w:rPr>
            </w:pPr>
            <w:r w:rsidRPr="000D2F04">
              <w:rPr>
                <w:rFonts w:ascii="Tahoma" w:hAnsi="Tahoma" w:cs="Tahoma"/>
                <w:color w:val="000000"/>
                <w:sz w:val="25"/>
                <w:szCs w:val="25"/>
              </w:rPr>
              <w:t>4</w:t>
            </w:r>
          </w:p>
        </w:tc>
        <w:tc>
          <w:tcPr>
            <w:tcW w:w="6865" w:type="dxa"/>
            <w:tcBorders>
              <w:top w:val="nil"/>
              <w:left w:val="nil"/>
              <w:bottom w:val="single" w:sz="4" w:space="0" w:color="auto"/>
              <w:right w:val="single" w:sz="4" w:space="0" w:color="auto"/>
            </w:tcBorders>
            <w:shd w:val="clear" w:color="auto" w:fill="auto"/>
            <w:noWrap/>
            <w:vAlign w:val="bottom"/>
            <w:hideMark/>
          </w:tcPr>
          <w:p w14:paraId="3B7B84B3" w14:textId="77777777" w:rsidR="000D2F04" w:rsidRPr="000D2F04" w:rsidRDefault="000D2F04" w:rsidP="000D2F04">
            <w:pPr>
              <w:jc w:val="center"/>
              <w:rPr>
                <w:rFonts w:ascii="Tahoma" w:hAnsi="Tahoma" w:cs="Tahoma"/>
                <w:color w:val="000000"/>
                <w:sz w:val="25"/>
                <w:szCs w:val="25"/>
              </w:rPr>
            </w:pPr>
            <w:r w:rsidRPr="000D2F04">
              <w:rPr>
                <w:rFonts w:ascii="Tahoma" w:hAnsi="Tahoma" w:cs="Tahoma"/>
                <w:color w:val="000000"/>
                <w:sz w:val="25"/>
                <w:szCs w:val="25"/>
              </w:rPr>
              <w:t>Electronics and Communication Engg Department</w:t>
            </w:r>
          </w:p>
        </w:tc>
      </w:tr>
      <w:tr w:rsidR="000D2F04" w:rsidRPr="000D2F04" w14:paraId="461B2D0B" w14:textId="77777777" w:rsidTr="000D2F04">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9BCB6C8" w14:textId="77777777" w:rsidR="000D2F04" w:rsidRPr="000D2F04" w:rsidRDefault="000D2F04" w:rsidP="000D2F04">
            <w:pPr>
              <w:jc w:val="center"/>
              <w:rPr>
                <w:rFonts w:ascii="Tahoma" w:hAnsi="Tahoma" w:cs="Tahoma"/>
                <w:color w:val="000000"/>
                <w:sz w:val="25"/>
                <w:szCs w:val="25"/>
              </w:rPr>
            </w:pPr>
            <w:r w:rsidRPr="000D2F04">
              <w:rPr>
                <w:rFonts w:ascii="Tahoma" w:hAnsi="Tahoma" w:cs="Tahoma"/>
                <w:color w:val="000000"/>
                <w:sz w:val="25"/>
                <w:szCs w:val="25"/>
              </w:rPr>
              <w:t>5</w:t>
            </w:r>
          </w:p>
        </w:tc>
        <w:tc>
          <w:tcPr>
            <w:tcW w:w="6865" w:type="dxa"/>
            <w:tcBorders>
              <w:top w:val="nil"/>
              <w:left w:val="nil"/>
              <w:bottom w:val="single" w:sz="4" w:space="0" w:color="auto"/>
              <w:right w:val="single" w:sz="4" w:space="0" w:color="auto"/>
            </w:tcBorders>
            <w:shd w:val="clear" w:color="auto" w:fill="auto"/>
            <w:noWrap/>
            <w:vAlign w:val="bottom"/>
            <w:hideMark/>
          </w:tcPr>
          <w:p w14:paraId="17BCEEA0" w14:textId="77777777" w:rsidR="000D2F04" w:rsidRPr="000D2F04" w:rsidRDefault="000D2F04" w:rsidP="000D2F04">
            <w:pPr>
              <w:jc w:val="center"/>
              <w:rPr>
                <w:rFonts w:ascii="Tahoma" w:hAnsi="Tahoma" w:cs="Tahoma"/>
                <w:color w:val="000000"/>
                <w:sz w:val="25"/>
                <w:szCs w:val="25"/>
              </w:rPr>
            </w:pPr>
            <w:r w:rsidRPr="000D2F04">
              <w:rPr>
                <w:rFonts w:ascii="Tahoma" w:hAnsi="Tahoma" w:cs="Tahoma"/>
                <w:color w:val="000000"/>
                <w:sz w:val="25"/>
                <w:szCs w:val="25"/>
              </w:rPr>
              <w:t>Administrative Block</w:t>
            </w:r>
          </w:p>
        </w:tc>
      </w:tr>
    </w:tbl>
    <w:p w14:paraId="4F5BB00B" w14:textId="77777777" w:rsidR="000D2F04" w:rsidRPr="000D2F04" w:rsidRDefault="000D2F04" w:rsidP="000D2F04">
      <w:pPr>
        <w:spacing w:line="276" w:lineRule="auto"/>
        <w:ind w:left="284"/>
        <w:jc w:val="both"/>
        <w:rPr>
          <w:rFonts w:ascii="Tahoma" w:hAnsi="Tahoma" w:cs="Tahoma"/>
          <w:color w:val="1F1F1F"/>
          <w:sz w:val="25"/>
          <w:szCs w:val="25"/>
        </w:rPr>
      </w:pPr>
    </w:p>
    <w:p w14:paraId="3D203032" w14:textId="63B5AA4A" w:rsidR="000D2F04" w:rsidRPr="000D2F04" w:rsidRDefault="000D2F04" w:rsidP="000D2F04">
      <w:pPr>
        <w:spacing w:line="276" w:lineRule="auto"/>
        <w:jc w:val="both"/>
        <w:rPr>
          <w:rFonts w:ascii="Tahoma" w:hAnsi="Tahoma" w:cs="Tahoma"/>
          <w:color w:val="1F1F1F"/>
          <w:sz w:val="25"/>
          <w:szCs w:val="25"/>
        </w:rPr>
      </w:pPr>
      <w:r w:rsidRPr="000D2F04">
        <w:rPr>
          <w:rFonts w:ascii="Tahoma" w:hAnsi="Tahoma" w:cs="Tahoma"/>
          <w:color w:val="1F1F1F"/>
          <w:sz w:val="25"/>
          <w:szCs w:val="25"/>
        </w:rPr>
        <w:t xml:space="preserve">Installation of dedicated meters for these areas will enable us to implement targeted energy conservation initiatives, reduce overall load on the main feeder, and facilitate equitable distribution of power supply across the </w:t>
      </w:r>
      <w:r w:rsidR="00FA370C" w:rsidRPr="000D2F04">
        <w:rPr>
          <w:rFonts w:ascii="Tahoma" w:hAnsi="Tahoma" w:cs="Tahoma"/>
          <w:color w:val="1F1F1F"/>
          <w:sz w:val="25"/>
          <w:szCs w:val="25"/>
        </w:rPr>
        <w:t>campus.</w:t>
      </w:r>
      <w:r w:rsidR="00FA370C">
        <w:rPr>
          <w:rFonts w:ascii="Tahoma" w:hAnsi="Tahoma" w:cs="Tahoma"/>
          <w:color w:val="1F1F1F"/>
          <w:sz w:val="25"/>
          <w:szCs w:val="25"/>
        </w:rPr>
        <w:t xml:space="preserve"> </w:t>
      </w:r>
      <w:r w:rsidR="00FA370C" w:rsidRPr="000D2F04">
        <w:rPr>
          <w:rFonts w:ascii="Tahoma" w:hAnsi="Tahoma" w:cs="Tahoma"/>
          <w:color w:val="1F1F1F"/>
          <w:sz w:val="25"/>
          <w:szCs w:val="25"/>
        </w:rPr>
        <w:t>It</w:t>
      </w:r>
      <w:r w:rsidRPr="000D2F04">
        <w:rPr>
          <w:rFonts w:ascii="Tahoma" w:hAnsi="Tahoma" w:cs="Tahoma"/>
          <w:color w:val="1F1F1F"/>
          <w:sz w:val="25"/>
          <w:szCs w:val="25"/>
        </w:rPr>
        <w:t xml:space="preserve"> is kindly requested that the necessary arrangements be made expeditiously for the installation of the individual electric meters along with all </w:t>
      </w:r>
      <w:r>
        <w:rPr>
          <w:rFonts w:ascii="Tahoma" w:hAnsi="Tahoma" w:cs="Tahoma"/>
          <w:color w:val="1F1F1F"/>
          <w:sz w:val="25"/>
          <w:szCs w:val="25"/>
        </w:rPr>
        <w:t>the necessary materials</w:t>
      </w:r>
      <w:r w:rsidRPr="000D2F04">
        <w:rPr>
          <w:rFonts w:ascii="Tahoma" w:hAnsi="Tahoma" w:cs="Tahoma"/>
          <w:color w:val="1F1F1F"/>
          <w:sz w:val="25"/>
          <w:szCs w:val="25"/>
        </w:rPr>
        <w:t>. For any further information or to schedule a site visit, kindly direct your team to coordinate with Mr. Mohd Amin Wani at 9796878788.</w:t>
      </w:r>
    </w:p>
    <w:p w14:paraId="19184A6E" w14:textId="77777777" w:rsidR="000D2F04" w:rsidRDefault="000D2F04" w:rsidP="000D2F04">
      <w:pPr>
        <w:rPr>
          <w:rFonts w:ascii="Tahoma" w:hAnsi="Tahoma" w:cs="Tahoma"/>
          <w:color w:val="1F1F1F"/>
          <w:sz w:val="25"/>
          <w:szCs w:val="25"/>
        </w:rPr>
      </w:pPr>
    </w:p>
    <w:p w14:paraId="3F9C5D2E" w14:textId="77777777" w:rsidR="00FA370C" w:rsidRPr="000D2F04" w:rsidRDefault="00FA370C" w:rsidP="000D2F04">
      <w:pPr>
        <w:rPr>
          <w:rFonts w:ascii="Tahoma" w:hAnsi="Tahoma" w:cs="Tahoma"/>
          <w:color w:val="1F1F1F"/>
          <w:sz w:val="25"/>
          <w:szCs w:val="25"/>
        </w:rPr>
      </w:pPr>
    </w:p>
    <w:p w14:paraId="070F9A17" w14:textId="7496D950" w:rsidR="00F96FD2" w:rsidRDefault="00C63B7A"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F96FD2">
        <w:rPr>
          <w:rFonts w:ascii="Tahoma" w:hAnsi="Tahoma" w:cs="Tahoma"/>
          <w:color w:val="1F1F1F"/>
          <w:sz w:val="25"/>
          <w:szCs w:val="25"/>
        </w:rPr>
        <w:t xml:space="preserve">      </w:t>
      </w:r>
      <w:r w:rsidR="00FA370C">
        <w:rPr>
          <w:rFonts w:ascii="Tahoma" w:hAnsi="Tahoma" w:cs="Tahoma"/>
          <w:color w:val="1F1F1F"/>
          <w:sz w:val="25"/>
          <w:szCs w:val="25"/>
        </w:rPr>
        <w:t xml:space="preserve">  </w:t>
      </w:r>
      <w:r w:rsidR="009F0D34">
        <w:rPr>
          <w:rFonts w:ascii="Tahoma" w:hAnsi="Tahoma" w:cs="Tahoma"/>
          <w:color w:val="1F1F1F"/>
          <w:sz w:val="25"/>
          <w:szCs w:val="25"/>
        </w:rPr>
        <w:t xml:space="preserve">  </w:t>
      </w:r>
      <w:r w:rsidR="00F96FD2" w:rsidRPr="00337606">
        <w:rPr>
          <w:rFonts w:ascii="Tahoma" w:hAnsi="Tahoma" w:cs="Tahoma"/>
          <w:color w:val="1F1F1F"/>
          <w:sz w:val="25"/>
          <w:szCs w:val="25"/>
        </w:rPr>
        <w:t>Yours Faithfully</w:t>
      </w:r>
      <w:r>
        <w:rPr>
          <w:rFonts w:ascii="Tahoma" w:hAnsi="Tahoma" w:cs="Tahoma"/>
          <w:color w:val="1F1F1F"/>
          <w:sz w:val="25"/>
          <w:szCs w:val="25"/>
        </w:rPr>
        <w:t xml:space="preserve">    </w:t>
      </w:r>
    </w:p>
    <w:p w14:paraId="4D2944A7" w14:textId="73B44B85" w:rsidR="00F96FD2" w:rsidRDefault="00F96FD2" w:rsidP="00C63B7A">
      <w:pPr>
        <w:ind w:left="284"/>
        <w:jc w:val="both"/>
        <w:rPr>
          <w:rFonts w:ascii="Tahoma" w:hAnsi="Tahoma" w:cs="Tahoma"/>
          <w:color w:val="1F1F1F"/>
          <w:sz w:val="25"/>
          <w:szCs w:val="25"/>
        </w:rPr>
      </w:pPr>
    </w:p>
    <w:p w14:paraId="1DDAC108" w14:textId="7B9AF104" w:rsidR="00F96FD2" w:rsidRDefault="00F96FD2" w:rsidP="009F0D34">
      <w:pPr>
        <w:jc w:val="both"/>
        <w:rPr>
          <w:rFonts w:ascii="Tahoma" w:hAnsi="Tahoma" w:cs="Tahoma"/>
          <w:color w:val="1F1F1F"/>
          <w:sz w:val="25"/>
          <w:szCs w:val="25"/>
        </w:rPr>
      </w:pPr>
    </w:p>
    <w:p w14:paraId="1A846279" w14:textId="00D0ECC3" w:rsidR="009F0D34" w:rsidRDefault="00F96FD2" w:rsidP="009F0D34">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7F571CB6" w:rsidR="00247F81" w:rsidRPr="003D1396" w:rsidRDefault="009F0D34"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C63B7A">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56FC617A" w14:textId="5A1BD51C" w:rsidR="000D2F04" w:rsidRDefault="00247F81" w:rsidP="00FA370C">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862B1C">
        <w:rPr>
          <w:rFonts w:ascii="Tahoma" w:hAnsi="Tahoma" w:cs="Tahoma"/>
          <w:color w:val="1F1F1F"/>
          <w:sz w:val="25"/>
          <w:szCs w:val="25"/>
        </w:rPr>
        <w:t xml:space="preserve"> </w:t>
      </w: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6D3E9B21" w14:textId="2077A5EE" w:rsidR="000D2F04" w:rsidRPr="000D2F04" w:rsidRDefault="000D2F04" w:rsidP="000D2F04">
      <w:pPr>
        <w:ind w:left="284"/>
        <w:jc w:val="both"/>
        <w:rPr>
          <w:rFonts w:ascii="Tahoma" w:hAnsi="Tahoma" w:cs="Tahoma"/>
          <w:b/>
          <w:bCs/>
          <w:color w:val="1F1F1F"/>
          <w:sz w:val="25"/>
          <w:szCs w:val="25"/>
        </w:rPr>
      </w:pPr>
      <w:r w:rsidRPr="000D2F04">
        <w:rPr>
          <w:rFonts w:ascii="Tahoma" w:hAnsi="Tahoma" w:cs="Tahoma"/>
          <w:b/>
          <w:bCs/>
          <w:color w:val="1F1F1F"/>
          <w:sz w:val="25"/>
          <w:szCs w:val="25"/>
        </w:rPr>
        <w:t>Copy to the:</w:t>
      </w:r>
    </w:p>
    <w:p w14:paraId="3C6C99F2" w14:textId="2C509C71" w:rsidR="000D2F04" w:rsidRDefault="000D2F04" w:rsidP="00DF0AEB">
      <w:pPr>
        <w:ind w:left="284"/>
        <w:jc w:val="both"/>
        <w:rPr>
          <w:rFonts w:ascii="Tahoma" w:hAnsi="Tahoma" w:cs="Tahoma"/>
          <w:color w:val="1F1F1F"/>
          <w:sz w:val="25"/>
          <w:szCs w:val="25"/>
        </w:rPr>
      </w:pPr>
      <w:r>
        <w:rPr>
          <w:rFonts w:ascii="Tahoma" w:hAnsi="Tahoma" w:cs="Tahoma"/>
          <w:color w:val="1F1F1F"/>
          <w:sz w:val="25"/>
          <w:szCs w:val="25"/>
        </w:rPr>
        <w:t xml:space="preserve">1.Chief </w:t>
      </w:r>
      <w:r w:rsidR="00FA370C">
        <w:rPr>
          <w:rFonts w:ascii="Tahoma" w:hAnsi="Tahoma" w:cs="Tahoma"/>
          <w:color w:val="1F1F1F"/>
          <w:sz w:val="25"/>
          <w:szCs w:val="25"/>
        </w:rPr>
        <w:t>Engineer, KPDCL</w:t>
      </w:r>
      <w:r>
        <w:rPr>
          <w:rFonts w:ascii="Tahoma" w:hAnsi="Tahoma" w:cs="Tahoma"/>
          <w:color w:val="1F1F1F"/>
          <w:sz w:val="25"/>
          <w:szCs w:val="25"/>
        </w:rPr>
        <w:t xml:space="preserve"> for kind information.</w:t>
      </w:r>
    </w:p>
    <w:p w14:paraId="4B2C1CDC" w14:textId="77777777" w:rsidR="00F96FD2" w:rsidRDefault="00F96FD2" w:rsidP="00DF0AEB">
      <w:pPr>
        <w:ind w:left="284"/>
        <w:jc w:val="both"/>
        <w:rPr>
          <w:rFonts w:ascii="Tahoma" w:hAnsi="Tahoma" w:cs="Tahoma"/>
          <w:b/>
          <w:bCs/>
          <w:color w:val="1F1F1F"/>
          <w:sz w:val="25"/>
          <w:szCs w:val="25"/>
        </w:rPr>
      </w:pPr>
    </w:p>
    <w:p w14:paraId="3C74F09E" w14:textId="77777777" w:rsidR="00F96FD2" w:rsidRDefault="00F96FD2" w:rsidP="00DF0AEB">
      <w:pPr>
        <w:ind w:left="284"/>
        <w:jc w:val="both"/>
        <w:rPr>
          <w:rFonts w:ascii="Tahoma" w:hAnsi="Tahoma" w:cs="Tahoma"/>
          <w:b/>
          <w:bCs/>
          <w:color w:val="1F1F1F"/>
          <w:sz w:val="25"/>
          <w:szCs w:val="25"/>
        </w:rPr>
      </w:pPr>
    </w:p>
    <w:p w14:paraId="3FDB770A" w14:textId="77777777" w:rsidR="00F96FD2" w:rsidRDefault="00F96FD2" w:rsidP="00DF0AEB">
      <w:pPr>
        <w:ind w:left="284"/>
        <w:jc w:val="both"/>
        <w:rPr>
          <w:rFonts w:ascii="Tahoma" w:hAnsi="Tahoma" w:cs="Tahoma"/>
          <w:b/>
          <w:bCs/>
          <w:color w:val="1F1F1F"/>
          <w:sz w:val="25"/>
          <w:szCs w:val="25"/>
        </w:rPr>
      </w:pPr>
    </w:p>
    <w:p w14:paraId="4AA8A475" w14:textId="77777777" w:rsidR="00052EF2" w:rsidRPr="00052EF2" w:rsidRDefault="00052EF2" w:rsidP="00052EF2">
      <w:pPr>
        <w:ind w:left="284"/>
        <w:jc w:val="both"/>
        <w:rPr>
          <w:rFonts w:ascii="Tahoma" w:hAnsi="Tahoma" w:cs="Tahoma"/>
          <w:color w:val="1F1F1F"/>
          <w:sz w:val="24"/>
          <w:szCs w:val="24"/>
        </w:rPr>
      </w:pPr>
    </w:p>
    <w:p w14:paraId="419F7DFF" w14:textId="77777777" w:rsidR="005D7302" w:rsidRPr="005D7302" w:rsidRDefault="005D7302" w:rsidP="005D7302">
      <w:pPr>
        <w:jc w:val="both"/>
        <w:rPr>
          <w:rFonts w:ascii="Tahoma" w:hAnsi="Tahoma" w:cs="Tahoma"/>
          <w:color w:val="1F1F1F"/>
          <w:sz w:val="24"/>
          <w:szCs w:val="24"/>
        </w:rPr>
      </w:pPr>
    </w:p>
    <w:p w14:paraId="27BFE598" w14:textId="07D7D06A" w:rsidR="00A9467C" w:rsidRPr="00D6579E" w:rsidRDefault="00A9467C" w:rsidP="00C63B7A">
      <w:pPr>
        <w:spacing w:line="360" w:lineRule="auto"/>
        <w:jc w:val="both"/>
        <w:rPr>
          <w:rFonts w:ascii="Tahoma" w:hAnsi="Tahoma" w:cs="Tahoma"/>
          <w:color w:val="1F1F1F"/>
          <w:sz w:val="24"/>
          <w:szCs w:val="24"/>
        </w:rPr>
      </w:pPr>
    </w:p>
    <w:sectPr w:rsidR="00A9467C" w:rsidRPr="00D6579E" w:rsidSect="00870A14">
      <w:headerReference w:type="default" r:id="rId8"/>
      <w:pgSz w:w="11906" w:h="16838"/>
      <w:pgMar w:top="1338" w:right="746" w:bottom="8" w:left="709"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B0BB5" w14:textId="77777777" w:rsidR="00127583" w:rsidRDefault="00127583">
      <w:r>
        <w:separator/>
      </w:r>
    </w:p>
  </w:endnote>
  <w:endnote w:type="continuationSeparator" w:id="0">
    <w:p w14:paraId="22D477EF" w14:textId="77777777" w:rsidR="00127583" w:rsidRDefault="00127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35163" w14:textId="77777777" w:rsidR="00127583" w:rsidRDefault="00127583">
      <w:r>
        <w:separator/>
      </w:r>
    </w:p>
  </w:footnote>
  <w:footnote w:type="continuationSeparator" w:id="0">
    <w:p w14:paraId="2CE49B67" w14:textId="77777777" w:rsidR="00127583" w:rsidRDefault="001275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16D0" w14:textId="77777777" w:rsidR="00F96FD2"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4C43F991" w14:textId="3D761652" w:rsidR="00B14580" w:rsidRDefault="00F96FD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01FE0E58">
          <wp:simplePos x="0" y="0"/>
          <wp:positionH relativeFrom="margin">
            <wp:posOffset>254000</wp:posOffset>
          </wp:positionH>
          <wp:positionV relativeFrom="page">
            <wp:posOffset>405130</wp:posOffset>
          </wp:positionV>
          <wp:extent cx="790575" cy="765810"/>
          <wp:effectExtent l="0" t="0" r="9525" b="0"/>
          <wp:wrapTight wrapText="bothSides">
            <wp:wrapPolygon edited="0">
              <wp:start x="0" y="0"/>
              <wp:lineTo x="0" y="20955"/>
              <wp:lineTo x="21340" y="20955"/>
              <wp:lineTo x="21340" y="0"/>
              <wp:lineTo x="0" y="0"/>
            </wp:wrapPolygon>
          </wp:wrapTight>
          <wp:docPr id="1982206110" name="Picture 1982206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r w:rsidR="0069352F">
      <w:rPr>
        <w:rFonts w:ascii="Century Gothic" w:eastAsia="Calibri" w:hAnsi="Century Gothic"/>
        <w:sz w:val="16"/>
        <w:szCs w:val="16"/>
      </w:rPr>
      <w:t xml:space="preserve">Phone No:    0194-2310144/2310060                   </w:t>
    </w:r>
  </w:p>
  <w:p w14:paraId="52EA53CA" w14:textId="038FC49B" w:rsidR="00F96FD2"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 xml:space="preserve">KASHMIR GOVT. POLYTECHNIC COLLEGE GOGJI BAGH </w:t>
    </w:r>
  </w:p>
  <w:p w14:paraId="7E59A238" w14:textId="1665A90E" w:rsidR="00B14580" w:rsidRPr="00461DF9"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SRINAGAR.</w:t>
    </w:r>
  </w:p>
  <w:p w14:paraId="1DB13F17" w14:textId="6094429D" w:rsidR="00965277" w:rsidRDefault="008B22E1" w:rsidP="008B22E1">
    <w:pPr>
      <w:contextualSpacing/>
      <w:rPr>
        <w:sz w:val="20"/>
        <w:szCs w:val="20"/>
      </w:rPr>
    </w:pPr>
    <w:r>
      <w:t xml:space="preserve">                 </w:t>
    </w:r>
    <w:r w:rsidR="00F86DFD">
      <w:t xml:space="preserve"> </w:t>
    </w:r>
    <w:r w:rsidR="00F96FD2">
      <w:t xml:space="preserve"> </w:t>
    </w:r>
    <w:r w:rsidR="00F86DFD">
      <w:t xml:space="preserve"> </w:t>
    </w:r>
    <w:r>
      <w:t xml:space="preserve"> </w:t>
    </w:r>
    <w:hyperlink r:id="rId2" w:history="1">
      <w:r w:rsidR="00F86DFD" w:rsidRPr="00CC2AD2">
        <w:rPr>
          <w:rStyle w:val="Hyperlink"/>
          <w:rFonts w:ascii="Century Gothic" w:hAnsi="Century Gothic" w:cs="Calibri"/>
          <w:sz w:val="20"/>
          <w:szCs w:val="20"/>
        </w:rPr>
        <w:t>https://www.kgpsrinagar.edu.in.</w:t>
      </w:r>
    </w:hyperlink>
  </w:p>
  <w:p w14:paraId="479F9EE8" w14:textId="3FF9787C" w:rsidR="00B14580" w:rsidRPr="009F0D34" w:rsidRDefault="00965277" w:rsidP="009F0D34">
    <w:pPr>
      <w:contextualSpacing/>
      <w:rPr>
        <w:sz w:val="20"/>
        <w:szCs w:val="20"/>
      </w:rPr>
    </w:pPr>
    <w:r>
      <w:rPr>
        <w:sz w:val="20"/>
        <w:szCs w:val="20"/>
      </w:rPr>
      <w:t xml:space="preserve">                      </w:t>
    </w:r>
    <w:r w:rsidR="00F96FD2">
      <w:rPr>
        <w:sz w:val="20"/>
        <w:szCs w:val="20"/>
      </w:rPr>
      <w:t xml:space="preserve"> </w:t>
    </w:r>
    <w:r w:rsidR="0069352F">
      <w:rPr>
        <w:sz w:val="20"/>
        <w:szCs w:val="20"/>
      </w:rPr>
      <w:t xml:space="preserve">Email: </w:t>
    </w:r>
    <w:r w:rsidR="00F86DFD">
      <w:t>kgp-</w:t>
    </w:r>
    <w:r w:rsidR="00C63B7A">
      <w:t>s</w:t>
    </w:r>
    <w:r w:rsidR="00F86DFD">
      <w:t>rinagar@jk.gov.in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55444941"/>
    <w:multiLevelType w:val="multilevel"/>
    <w:tmpl w:val="FD54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A44339"/>
    <w:multiLevelType w:val="multilevel"/>
    <w:tmpl w:val="2AB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8" w15:restartNumberingAfterBreak="0">
    <w:nsid w:val="6E870E7B"/>
    <w:multiLevelType w:val="hybridMultilevel"/>
    <w:tmpl w:val="399C7AB0"/>
    <w:lvl w:ilvl="0" w:tplc="C388CF8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229152185">
    <w:abstractNumId w:val="9"/>
  </w:num>
  <w:num w:numId="2" w16cid:durableId="1096176789">
    <w:abstractNumId w:val="7"/>
  </w:num>
  <w:num w:numId="3" w16cid:durableId="1268658802">
    <w:abstractNumId w:val="6"/>
  </w:num>
  <w:num w:numId="4" w16cid:durableId="1133446246">
    <w:abstractNumId w:val="5"/>
  </w:num>
  <w:num w:numId="5" w16cid:durableId="541939915">
    <w:abstractNumId w:val="4"/>
  </w:num>
  <w:num w:numId="6" w16cid:durableId="997076130">
    <w:abstractNumId w:val="8"/>
  </w:num>
  <w:num w:numId="7" w16cid:durableId="822241112">
    <w:abstractNumId w:val="3"/>
  </w:num>
  <w:num w:numId="8" w16cid:durableId="1300958585">
    <w:abstractNumId w:val="2"/>
  </w:num>
  <w:num w:numId="9" w16cid:durableId="971446124">
    <w:abstractNumId w:val="1"/>
  </w:num>
  <w:num w:numId="10" w16cid:durableId="1286040562">
    <w:abstractNumId w:val="0"/>
  </w:num>
  <w:num w:numId="11" w16cid:durableId="239097926">
    <w:abstractNumId w:val="11"/>
  </w:num>
  <w:num w:numId="12" w16cid:durableId="22899715">
    <w:abstractNumId w:val="12"/>
  </w:num>
  <w:num w:numId="13" w16cid:durableId="1082605787">
    <w:abstractNumId w:val="10"/>
  </w:num>
  <w:num w:numId="14" w16cid:durableId="1987121665">
    <w:abstractNumId w:val="16"/>
  </w:num>
  <w:num w:numId="15" w16cid:durableId="197470814">
    <w:abstractNumId w:val="13"/>
  </w:num>
  <w:num w:numId="16" w16cid:durableId="1182625237">
    <w:abstractNumId w:val="17"/>
  </w:num>
  <w:num w:numId="17" w16cid:durableId="683215562">
    <w:abstractNumId w:val="18"/>
  </w:num>
  <w:num w:numId="18" w16cid:durableId="1559392209">
    <w:abstractNumId w:val="14"/>
  </w:num>
  <w:num w:numId="19" w16cid:durableId="9598442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52EF2"/>
    <w:rsid w:val="00064205"/>
    <w:rsid w:val="000716D2"/>
    <w:rsid w:val="00071AAB"/>
    <w:rsid w:val="00076EA7"/>
    <w:rsid w:val="00082091"/>
    <w:rsid w:val="00095053"/>
    <w:rsid w:val="000B2C46"/>
    <w:rsid w:val="000B76C4"/>
    <w:rsid w:val="000C5610"/>
    <w:rsid w:val="000D2F04"/>
    <w:rsid w:val="000E6552"/>
    <w:rsid w:val="000F334E"/>
    <w:rsid w:val="000F3A4F"/>
    <w:rsid w:val="000F59AC"/>
    <w:rsid w:val="00121CFB"/>
    <w:rsid w:val="00127583"/>
    <w:rsid w:val="00127C91"/>
    <w:rsid w:val="001364FE"/>
    <w:rsid w:val="001368DD"/>
    <w:rsid w:val="001476A0"/>
    <w:rsid w:val="00147DB3"/>
    <w:rsid w:val="001517A1"/>
    <w:rsid w:val="001518A5"/>
    <w:rsid w:val="0015747D"/>
    <w:rsid w:val="00170095"/>
    <w:rsid w:val="00170E4F"/>
    <w:rsid w:val="001743F4"/>
    <w:rsid w:val="00176C2B"/>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509BD"/>
    <w:rsid w:val="00254246"/>
    <w:rsid w:val="0026631D"/>
    <w:rsid w:val="00272108"/>
    <w:rsid w:val="002A5606"/>
    <w:rsid w:val="002C2F53"/>
    <w:rsid w:val="002C350F"/>
    <w:rsid w:val="002D0BC4"/>
    <w:rsid w:val="002E17D5"/>
    <w:rsid w:val="002F1995"/>
    <w:rsid w:val="00322356"/>
    <w:rsid w:val="0033518C"/>
    <w:rsid w:val="00335CF5"/>
    <w:rsid w:val="00337606"/>
    <w:rsid w:val="00342855"/>
    <w:rsid w:val="003437C2"/>
    <w:rsid w:val="0036038D"/>
    <w:rsid w:val="00360589"/>
    <w:rsid w:val="003735B5"/>
    <w:rsid w:val="00377186"/>
    <w:rsid w:val="0037797E"/>
    <w:rsid w:val="003A1C03"/>
    <w:rsid w:val="003C3196"/>
    <w:rsid w:val="003D1396"/>
    <w:rsid w:val="003D7B76"/>
    <w:rsid w:val="004031EC"/>
    <w:rsid w:val="00404215"/>
    <w:rsid w:val="00414627"/>
    <w:rsid w:val="00420B16"/>
    <w:rsid w:val="00421AFA"/>
    <w:rsid w:val="00425D63"/>
    <w:rsid w:val="004333D6"/>
    <w:rsid w:val="00454054"/>
    <w:rsid w:val="00461DF9"/>
    <w:rsid w:val="004643D8"/>
    <w:rsid w:val="0048205E"/>
    <w:rsid w:val="004831C3"/>
    <w:rsid w:val="00497C24"/>
    <w:rsid w:val="004A6FEC"/>
    <w:rsid w:val="004B3216"/>
    <w:rsid w:val="004C191F"/>
    <w:rsid w:val="004C7BA5"/>
    <w:rsid w:val="004D2AEC"/>
    <w:rsid w:val="004E5652"/>
    <w:rsid w:val="004E7628"/>
    <w:rsid w:val="004F48F2"/>
    <w:rsid w:val="005065F5"/>
    <w:rsid w:val="0050696F"/>
    <w:rsid w:val="005149B1"/>
    <w:rsid w:val="005205B6"/>
    <w:rsid w:val="00527AED"/>
    <w:rsid w:val="005366CB"/>
    <w:rsid w:val="005511E0"/>
    <w:rsid w:val="00554BB2"/>
    <w:rsid w:val="005647F2"/>
    <w:rsid w:val="005662D1"/>
    <w:rsid w:val="00573A09"/>
    <w:rsid w:val="005A4526"/>
    <w:rsid w:val="005B473D"/>
    <w:rsid w:val="005C1B16"/>
    <w:rsid w:val="005D2983"/>
    <w:rsid w:val="005D7302"/>
    <w:rsid w:val="005E53D0"/>
    <w:rsid w:val="005E759A"/>
    <w:rsid w:val="005F0F78"/>
    <w:rsid w:val="006002EB"/>
    <w:rsid w:val="006128EF"/>
    <w:rsid w:val="006264B4"/>
    <w:rsid w:val="00635DE5"/>
    <w:rsid w:val="006404B3"/>
    <w:rsid w:val="00643033"/>
    <w:rsid w:val="00644CC3"/>
    <w:rsid w:val="0065245E"/>
    <w:rsid w:val="00661468"/>
    <w:rsid w:val="006649F0"/>
    <w:rsid w:val="0067245D"/>
    <w:rsid w:val="00676A3D"/>
    <w:rsid w:val="00682603"/>
    <w:rsid w:val="00683CF5"/>
    <w:rsid w:val="0068470E"/>
    <w:rsid w:val="006865BA"/>
    <w:rsid w:val="0069352F"/>
    <w:rsid w:val="00695DCD"/>
    <w:rsid w:val="006A05CC"/>
    <w:rsid w:val="006A203E"/>
    <w:rsid w:val="006A35A7"/>
    <w:rsid w:val="006C1785"/>
    <w:rsid w:val="006C4BAE"/>
    <w:rsid w:val="006C5D86"/>
    <w:rsid w:val="006C7C59"/>
    <w:rsid w:val="006E1E46"/>
    <w:rsid w:val="00705C8D"/>
    <w:rsid w:val="0071188C"/>
    <w:rsid w:val="007152D7"/>
    <w:rsid w:val="0074054D"/>
    <w:rsid w:val="00746C14"/>
    <w:rsid w:val="0075246D"/>
    <w:rsid w:val="00757FC8"/>
    <w:rsid w:val="00762F19"/>
    <w:rsid w:val="007A65F9"/>
    <w:rsid w:val="007B4E2D"/>
    <w:rsid w:val="007B6B21"/>
    <w:rsid w:val="007C2C59"/>
    <w:rsid w:val="007C3556"/>
    <w:rsid w:val="007E433B"/>
    <w:rsid w:val="007F6994"/>
    <w:rsid w:val="00801F23"/>
    <w:rsid w:val="008048EF"/>
    <w:rsid w:val="008272AF"/>
    <w:rsid w:val="00830478"/>
    <w:rsid w:val="00831980"/>
    <w:rsid w:val="008332A4"/>
    <w:rsid w:val="00834240"/>
    <w:rsid w:val="00837632"/>
    <w:rsid w:val="0085640F"/>
    <w:rsid w:val="008567AA"/>
    <w:rsid w:val="00862B1C"/>
    <w:rsid w:val="00870A14"/>
    <w:rsid w:val="008729B0"/>
    <w:rsid w:val="00892712"/>
    <w:rsid w:val="008961CA"/>
    <w:rsid w:val="008A680A"/>
    <w:rsid w:val="008B0BB0"/>
    <w:rsid w:val="008B22E1"/>
    <w:rsid w:val="008C0DC9"/>
    <w:rsid w:val="008E6C4B"/>
    <w:rsid w:val="008F18C0"/>
    <w:rsid w:val="008F29C4"/>
    <w:rsid w:val="00900EE4"/>
    <w:rsid w:val="00907648"/>
    <w:rsid w:val="00930FDE"/>
    <w:rsid w:val="00932BAF"/>
    <w:rsid w:val="00934C7C"/>
    <w:rsid w:val="00937AD8"/>
    <w:rsid w:val="0094030F"/>
    <w:rsid w:val="00965277"/>
    <w:rsid w:val="009831D7"/>
    <w:rsid w:val="00984C93"/>
    <w:rsid w:val="00987CE1"/>
    <w:rsid w:val="0099405C"/>
    <w:rsid w:val="009A1100"/>
    <w:rsid w:val="009B27AA"/>
    <w:rsid w:val="009C600F"/>
    <w:rsid w:val="009D3723"/>
    <w:rsid w:val="009E04F2"/>
    <w:rsid w:val="009E1A29"/>
    <w:rsid w:val="009F0D34"/>
    <w:rsid w:val="00A00745"/>
    <w:rsid w:val="00A03B7B"/>
    <w:rsid w:val="00A05BB6"/>
    <w:rsid w:val="00A13D12"/>
    <w:rsid w:val="00A200C9"/>
    <w:rsid w:val="00A243AC"/>
    <w:rsid w:val="00A250D5"/>
    <w:rsid w:val="00A3153D"/>
    <w:rsid w:val="00A32F56"/>
    <w:rsid w:val="00A36028"/>
    <w:rsid w:val="00A47EA1"/>
    <w:rsid w:val="00A50DA1"/>
    <w:rsid w:val="00A50F95"/>
    <w:rsid w:val="00A6374D"/>
    <w:rsid w:val="00A73E3B"/>
    <w:rsid w:val="00A86E40"/>
    <w:rsid w:val="00A91424"/>
    <w:rsid w:val="00A9467C"/>
    <w:rsid w:val="00AA2C77"/>
    <w:rsid w:val="00AB2CF2"/>
    <w:rsid w:val="00AC3FB9"/>
    <w:rsid w:val="00AC702A"/>
    <w:rsid w:val="00AD0FA7"/>
    <w:rsid w:val="00AD226F"/>
    <w:rsid w:val="00AF292B"/>
    <w:rsid w:val="00AF5BA8"/>
    <w:rsid w:val="00AF68EE"/>
    <w:rsid w:val="00B05F8C"/>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9785D"/>
    <w:rsid w:val="00BB7C2B"/>
    <w:rsid w:val="00BC1664"/>
    <w:rsid w:val="00BC2546"/>
    <w:rsid w:val="00BD3823"/>
    <w:rsid w:val="00BD636C"/>
    <w:rsid w:val="00BE098D"/>
    <w:rsid w:val="00BE41BC"/>
    <w:rsid w:val="00BF3E13"/>
    <w:rsid w:val="00C05085"/>
    <w:rsid w:val="00C1593D"/>
    <w:rsid w:val="00C17FA6"/>
    <w:rsid w:val="00C45227"/>
    <w:rsid w:val="00C56C7E"/>
    <w:rsid w:val="00C63B7A"/>
    <w:rsid w:val="00C644CF"/>
    <w:rsid w:val="00C73C0F"/>
    <w:rsid w:val="00C776A4"/>
    <w:rsid w:val="00CA2C6C"/>
    <w:rsid w:val="00CB030E"/>
    <w:rsid w:val="00CB0652"/>
    <w:rsid w:val="00CC0600"/>
    <w:rsid w:val="00CC586C"/>
    <w:rsid w:val="00CC78AC"/>
    <w:rsid w:val="00CF3120"/>
    <w:rsid w:val="00CF7953"/>
    <w:rsid w:val="00D07232"/>
    <w:rsid w:val="00D10245"/>
    <w:rsid w:val="00D140C6"/>
    <w:rsid w:val="00D21BDD"/>
    <w:rsid w:val="00D34210"/>
    <w:rsid w:val="00D34425"/>
    <w:rsid w:val="00D42D1A"/>
    <w:rsid w:val="00D464E1"/>
    <w:rsid w:val="00D6579E"/>
    <w:rsid w:val="00D65F07"/>
    <w:rsid w:val="00D677E1"/>
    <w:rsid w:val="00D704F3"/>
    <w:rsid w:val="00D9049C"/>
    <w:rsid w:val="00D92BB7"/>
    <w:rsid w:val="00DC76D2"/>
    <w:rsid w:val="00DD30ED"/>
    <w:rsid w:val="00DE34B8"/>
    <w:rsid w:val="00DF03A7"/>
    <w:rsid w:val="00DF0AEB"/>
    <w:rsid w:val="00DF4937"/>
    <w:rsid w:val="00E00548"/>
    <w:rsid w:val="00E03670"/>
    <w:rsid w:val="00E64C21"/>
    <w:rsid w:val="00E66F64"/>
    <w:rsid w:val="00E67631"/>
    <w:rsid w:val="00E7798A"/>
    <w:rsid w:val="00EC24C6"/>
    <w:rsid w:val="00EF2933"/>
    <w:rsid w:val="00F05146"/>
    <w:rsid w:val="00F1115D"/>
    <w:rsid w:val="00F329F3"/>
    <w:rsid w:val="00F34C5D"/>
    <w:rsid w:val="00F3513C"/>
    <w:rsid w:val="00F465C5"/>
    <w:rsid w:val="00F5180D"/>
    <w:rsid w:val="00F51B21"/>
    <w:rsid w:val="00F51D87"/>
    <w:rsid w:val="00F52DA3"/>
    <w:rsid w:val="00F72D67"/>
    <w:rsid w:val="00F73110"/>
    <w:rsid w:val="00F8455C"/>
    <w:rsid w:val="00F86DFD"/>
    <w:rsid w:val="00F909F8"/>
    <w:rsid w:val="00F96FD2"/>
    <w:rsid w:val="00FA370C"/>
    <w:rsid w:val="00FB0BD8"/>
    <w:rsid w:val="00FB2688"/>
    <w:rsid w:val="00FE1CDD"/>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70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512972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2966755">
      <w:bodyDiv w:val="1"/>
      <w:marLeft w:val="0"/>
      <w:marRight w:val="0"/>
      <w:marTop w:val="0"/>
      <w:marBottom w:val="0"/>
      <w:divBdr>
        <w:top w:val="none" w:sz="0" w:space="0" w:color="auto"/>
        <w:left w:val="none" w:sz="0" w:space="0" w:color="auto"/>
        <w:bottom w:val="none" w:sz="0" w:space="0" w:color="auto"/>
        <w:right w:val="none" w:sz="0" w:space="0" w:color="auto"/>
      </w:divBdr>
    </w:div>
    <w:div w:id="539517262">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8366469">
      <w:bodyDiv w:val="1"/>
      <w:marLeft w:val="0"/>
      <w:marRight w:val="0"/>
      <w:marTop w:val="0"/>
      <w:marBottom w:val="0"/>
      <w:divBdr>
        <w:top w:val="none" w:sz="0" w:space="0" w:color="auto"/>
        <w:left w:val="none" w:sz="0" w:space="0" w:color="auto"/>
        <w:bottom w:val="none" w:sz="0" w:space="0" w:color="auto"/>
        <w:right w:val="none" w:sz="0" w:space="0" w:color="auto"/>
      </w:divBdr>
      <w:divsChild>
        <w:div w:id="365524978">
          <w:marLeft w:val="0"/>
          <w:marRight w:val="0"/>
          <w:marTop w:val="0"/>
          <w:marBottom w:val="0"/>
          <w:divBdr>
            <w:top w:val="none" w:sz="0" w:space="0" w:color="auto"/>
            <w:left w:val="none" w:sz="0" w:space="0" w:color="auto"/>
            <w:bottom w:val="none" w:sz="0" w:space="0" w:color="auto"/>
            <w:right w:val="none" w:sz="0" w:space="0" w:color="auto"/>
          </w:divBdr>
          <w:divsChild>
            <w:div w:id="20457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09491">
      <w:bodyDiv w:val="1"/>
      <w:marLeft w:val="0"/>
      <w:marRight w:val="0"/>
      <w:marTop w:val="0"/>
      <w:marBottom w:val="0"/>
      <w:divBdr>
        <w:top w:val="none" w:sz="0" w:space="0" w:color="auto"/>
        <w:left w:val="none" w:sz="0" w:space="0" w:color="auto"/>
        <w:bottom w:val="none" w:sz="0" w:space="0" w:color="auto"/>
        <w:right w:val="none" w:sz="0" w:space="0" w:color="auto"/>
      </w:divBdr>
    </w:div>
    <w:div w:id="635568758">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8073076">
      <w:bodyDiv w:val="1"/>
      <w:marLeft w:val="0"/>
      <w:marRight w:val="0"/>
      <w:marTop w:val="0"/>
      <w:marBottom w:val="0"/>
      <w:divBdr>
        <w:top w:val="none" w:sz="0" w:space="0" w:color="auto"/>
        <w:left w:val="none" w:sz="0" w:space="0" w:color="auto"/>
        <w:bottom w:val="none" w:sz="0" w:space="0" w:color="auto"/>
        <w:right w:val="none" w:sz="0" w:space="0" w:color="auto"/>
      </w:divBdr>
    </w:div>
    <w:div w:id="663319131">
      <w:bodyDiv w:val="1"/>
      <w:marLeft w:val="0"/>
      <w:marRight w:val="0"/>
      <w:marTop w:val="0"/>
      <w:marBottom w:val="0"/>
      <w:divBdr>
        <w:top w:val="none" w:sz="0" w:space="0" w:color="auto"/>
        <w:left w:val="none" w:sz="0" w:space="0" w:color="auto"/>
        <w:bottom w:val="none" w:sz="0" w:space="0" w:color="auto"/>
        <w:right w:val="none" w:sz="0" w:space="0" w:color="auto"/>
      </w:divBdr>
      <w:divsChild>
        <w:div w:id="756025265">
          <w:marLeft w:val="0"/>
          <w:marRight w:val="0"/>
          <w:marTop w:val="0"/>
          <w:marBottom w:val="0"/>
          <w:divBdr>
            <w:top w:val="none" w:sz="0" w:space="0" w:color="auto"/>
            <w:left w:val="none" w:sz="0" w:space="0" w:color="auto"/>
            <w:bottom w:val="none" w:sz="0" w:space="0" w:color="auto"/>
            <w:right w:val="none" w:sz="0" w:space="0" w:color="auto"/>
          </w:divBdr>
          <w:divsChild>
            <w:div w:id="158310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7531">
      <w:bodyDiv w:val="1"/>
      <w:marLeft w:val="0"/>
      <w:marRight w:val="0"/>
      <w:marTop w:val="0"/>
      <w:marBottom w:val="0"/>
      <w:divBdr>
        <w:top w:val="none" w:sz="0" w:space="0" w:color="auto"/>
        <w:left w:val="none" w:sz="0" w:space="0" w:color="auto"/>
        <w:bottom w:val="none" w:sz="0" w:space="0" w:color="auto"/>
        <w:right w:val="none" w:sz="0" w:space="0" w:color="auto"/>
      </w:divBdr>
    </w:div>
    <w:div w:id="703991151">
      <w:bodyDiv w:val="1"/>
      <w:marLeft w:val="0"/>
      <w:marRight w:val="0"/>
      <w:marTop w:val="0"/>
      <w:marBottom w:val="0"/>
      <w:divBdr>
        <w:top w:val="none" w:sz="0" w:space="0" w:color="auto"/>
        <w:left w:val="none" w:sz="0" w:space="0" w:color="auto"/>
        <w:bottom w:val="none" w:sz="0" w:space="0" w:color="auto"/>
        <w:right w:val="none" w:sz="0" w:space="0" w:color="auto"/>
      </w:divBdr>
    </w:div>
    <w:div w:id="73008024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360570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44796560">
      <w:bodyDiv w:val="1"/>
      <w:marLeft w:val="0"/>
      <w:marRight w:val="0"/>
      <w:marTop w:val="0"/>
      <w:marBottom w:val="0"/>
      <w:divBdr>
        <w:top w:val="none" w:sz="0" w:space="0" w:color="auto"/>
        <w:left w:val="none" w:sz="0" w:space="0" w:color="auto"/>
        <w:bottom w:val="none" w:sz="0" w:space="0" w:color="auto"/>
        <w:right w:val="none" w:sz="0" w:space="0" w:color="auto"/>
      </w:divBdr>
    </w:div>
    <w:div w:id="128674206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99940415">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6700773">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0170008">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8586825">
      <w:bodyDiv w:val="1"/>
      <w:marLeft w:val="0"/>
      <w:marRight w:val="0"/>
      <w:marTop w:val="0"/>
      <w:marBottom w:val="0"/>
      <w:divBdr>
        <w:top w:val="none" w:sz="0" w:space="0" w:color="auto"/>
        <w:left w:val="none" w:sz="0" w:space="0" w:color="auto"/>
        <w:bottom w:val="none" w:sz="0" w:space="0" w:color="auto"/>
        <w:right w:val="none" w:sz="0" w:space="0" w:color="auto"/>
      </w:divBdr>
    </w:div>
    <w:div w:id="1954556537">
      <w:bodyDiv w:val="1"/>
      <w:marLeft w:val="0"/>
      <w:marRight w:val="0"/>
      <w:marTop w:val="0"/>
      <w:marBottom w:val="0"/>
      <w:divBdr>
        <w:top w:val="none" w:sz="0" w:space="0" w:color="auto"/>
        <w:left w:val="none" w:sz="0" w:space="0" w:color="auto"/>
        <w:bottom w:val="none" w:sz="0" w:space="0" w:color="auto"/>
        <w:right w:val="none" w:sz="0" w:space="0" w:color="auto"/>
      </w:divBdr>
    </w:div>
    <w:div w:id="2066828652">
      <w:bodyDiv w:val="1"/>
      <w:marLeft w:val="0"/>
      <w:marRight w:val="0"/>
      <w:marTop w:val="0"/>
      <w:marBottom w:val="0"/>
      <w:divBdr>
        <w:top w:val="none" w:sz="0" w:space="0" w:color="auto"/>
        <w:left w:val="none" w:sz="0" w:space="0" w:color="auto"/>
        <w:bottom w:val="none" w:sz="0" w:space="0" w:color="auto"/>
        <w:right w:val="none" w:sz="0" w:space="0" w:color="auto"/>
      </w:divBdr>
    </w:div>
    <w:div w:id="2128113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0BB2-1301-49CE-A560-7A23A3E1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279</Words>
  <Characters>1755</Characters>
  <Application>Microsoft Office Word</Application>
  <DocSecurity>0</DocSecurity>
  <Lines>67</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4</cp:revision>
  <cp:lastPrinted>2025-11-04T04:55:00Z</cp:lastPrinted>
  <dcterms:created xsi:type="dcterms:W3CDTF">2025-11-06T08:33:00Z</dcterms:created>
  <dcterms:modified xsi:type="dcterms:W3CDTF">2025-11-06T08:35:00Z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