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55E9198" w14:textId="77777777" w:rsidR="00AD669E" w:rsidRPr="00F52DD1" w:rsidRDefault="00AD669E" w:rsidP="00AD669E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Mr.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Mehmood Ahmad,</w:t>
      </w:r>
    </w:p>
    <w:p w14:paraId="780469A1" w14:textId="77777777" w:rsidR="00AD669E" w:rsidRDefault="00AD669E" w:rsidP="00AD669E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Ex.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Principal, Govt.Polytechnic College, Kishtwar.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5D144634" w14:textId="77777777" w:rsidR="00F52DD1" w:rsidRPr="00F52DD1" w:rsidRDefault="00F52DD1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131F39D" w14:textId="290B0582" w:rsidR="00753280" w:rsidRDefault="00BF0658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</w:t>
      </w:r>
      <w:r w:rsidR="00AC64FE">
        <w:rPr>
          <w:rFonts w:ascii="Tahoma" w:hAnsi="Tahoma" w:cs="Tahoma"/>
          <w:color w:val="1F1F1F"/>
          <w:sz w:val="25"/>
          <w:szCs w:val="25"/>
        </w:rPr>
        <w:t>/</w:t>
      </w:r>
      <w:r w:rsidR="009C192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6F5101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5D99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52DD1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AC64FE">
        <w:rPr>
          <w:rFonts w:ascii="Tahoma" w:hAnsi="Tahoma" w:cs="Tahoma"/>
          <w:color w:val="1F1F1F"/>
          <w:sz w:val="25"/>
          <w:szCs w:val="25"/>
        </w:rPr>
        <w:t>30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6152B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55E47877" w14:textId="77777777" w:rsidR="00AC64FE" w:rsidRDefault="00AC64FE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1223320" w14:textId="5514C78C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Subject: Final Notice to Vacate Government Quarter Immediately – Strict Compliance Required</w:t>
      </w:r>
      <w:r w:rsidR="00D44265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20611913" w14:textId="7777777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Sir,</w:t>
      </w:r>
    </w:p>
    <w:p w14:paraId="480BC126" w14:textId="2A87B8B8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This is in continuation of our earlier Notice No. KGP/Estt/2026/1</w:t>
      </w:r>
      <w:r w:rsidR="00AD669E">
        <w:rPr>
          <w:rFonts w:ascii="Tahoma" w:hAnsi="Tahoma" w:cs="Tahoma"/>
          <w:color w:val="1F1F1F"/>
          <w:sz w:val="24"/>
          <w:szCs w:val="24"/>
        </w:rPr>
        <w:t>9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dated 01-04-2026, wherein you were directed to vacate the government quarter allotted to you within one month from the date of your superannuation as per the rules.</w:t>
      </w:r>
    </w:p>
    <w:p w14:paraId="05FDA114" w14:textId="092827B5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It has been observed with serious concern that despite the expiry of the stipulated period of one month, you have still not vacated the government quarter. This continued </w:t>
      </w:r>
      <w:r w:rsidR="00FC6F73">
        <w:rPr>
          <w:rFonts w:ascii="Tahoma" w:hAnsi="Tahoma" w:cs="Tahoma"/>
          <w:color w:val="1F1F1F"/>
          <w:sz w:val="24"/>
          <w:szCs w:val="24"/>
        </w:rPr>
        <w:t>unauthorised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occupation of the government accommodation is in clear violation of the rules and is causing administrative inconvenience.</w:t>
      </w:r>
    </w:p>
    <w:p w14:paraId="6E1940AC" w14:textId="18B0FB4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You are hereby issued this </w:t>
      </w: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Final and Strict Notice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to </w:t>
      </w:r>
      <w:r w:rsidRPr="00AC64FE">
        <w:rPr>
          <w:rFonts w:ascii="Tahoma" w:hAnsi="Tahoma" w:cs="Tahoma"/>
          <w:b/>
          <w:bCs/>
          <w:color w:val="1F1F1F"/>
          <w:sz w:val="24"/>
          <w:szCs w:val="24"/>
        </w:rPr>
        <w:t>vacate the government quarter immediately</w:t>
      </w:r>
      <w:r w:rsidRPr="00AC64FE">
        <w:rPr>
          <w:rFonts w:ascii="Tahoma" w:hAnsi="Tahoma" w:cs="Tahoma"/>
          <w:color w:val="1F1F1F"/>
          <w:sz w:val="24"/>
          <w:szCs w:val="24"/>
        </w:rPr>
        <w:t>.</w:t>
      </w:r>
    </w:p>
    <w:p w14:paraId="59D30077" w14:textId="77777777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You are further directed to:</w:t>
      </w:r>
    </w:p>
    <w:p w14:paraId="0EC5CA59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Clear all outstanding dues, including electricity, water, and any other charges up to the actual date of vacation of the quarter.</w:t>
      </w:r>
    </w:p>
    <w:p w14:paraId="54F06823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Obtain a No Demand Certificate from the concerned office immediately after clearing the dues.</w:t>
      </w:r>
    </w:p>
    <w:p w14:paraId="25D7DC36" w14:textId="77777777" w:rsidR="00AC64FE" w:rsidRPr="00AC64FE" w:rsidRDefault="00AC64FE" w:rsidP="00AC64FE">
      <w:pPr>
        <w:numPr>
          <w:ilvl w:val="0"/>
          <w:numId w:val="34"/>
        </w:num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Hand over the vacant possession of the quarter along with all keys to the Incharge Estates.</w:t>
      </w:r>
    </w:p>
    <w:p w14:paraId="72AE8A59" w14:textId="7D23CE72" w:rsidR="00AC64FE" w:rsidRDefault="00AC64FE" w:rsidP="00D44265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 xml:space="preserve">Please note that in case you fail to comply with this final notice within the stipulated period of 10 days, the college administration will initiate appropriate action as per the </w:t>
      </w:r>
      <w:r w:rsidR="00D44265" w:rsidRPr="00AC64FE">
        <w:rPr>
          <w:rFonts w:ascii="Tahoma" w:hAnsi="Tahoma" w:cs="Tahoma"/>
          <w:color w:val="1F1F1F"/>
          <w:sz w:val="24"/>
          <w:szCs w:val="24"/>
        </w:rPr>
        <w:t>rules. This</w:t>
      </w:r>
      <w:r w:rsidRPr="00AC64FE">
        <w:rPr>
          <w:rFonts w:ascii="Tahoma" w:hAnsi="Tahoma" w:cs="Tahoma"/>
          <w:color w:val="1F1F1F"/>
          <w:sz w:val="24"/>
          <w:szCs w:val="24"/>
        </w:rPr>
        <w:t xml:space="preserve"> matter should be treated as Most Urgent. </w:t>
      </w:r>
    </w:p>
    <w:p w14:paraId="3677F7E5" w14:textId="243A7BDD" w:rsidR="00AC64FE" w:rsidRPr="00AC64FE" w:rsidRDefault="00AC64FE" w:rsidP="00AC64F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Any further delay on your part will be viewed seriously.</w:t>
      </w:r>
    </w:p>
    <w:p w14:paraId="11298809" w14:textId="610E0E75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FD057E8" w14:textId="67CACE91" w:rsidR="00157281" w:rsidRDefault="001572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404ADAE" w14:textId="35D3D711" w:rsidR="003131F5" w:rsidRPr="00A1679C" w:rsidRDefault="00716985" w:rsidP="00AC64F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428799FE" w14:textId="77777777" w:rsidR="003131F5" w:rsidRPr="006F5101" w:rsidRDefault="003131F5" w:rsidP="003131F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6F5101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the:</w:t>
      </w:r>
    </w:p>
    <w:p w14:paraId="672B89EF" w14:textId="6ECE8875" w:rsidR="003131F5" w:rsidRPr="00290504" w:rsidRDefault="00AC64FE" w:rsidP="00AC64FE">
      <w:pPr>
        <w:pStyle w:val="ListParagraph"/>
        <w:numPr>
          <w:ilvl w:val="0"/>
          <w:numId w:val="33"/>
        </w:numPr>
        <w:ind w:left="500" w:hanging="21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131F5">
        <w:rPr>
          <w:rFonts w:ascii="Tahoma" w:hAnsi="Tahoma" w:cs="Tahoma"/>
          <w:color w:val="1F1F1F"/>
          <w:sz w:val="25"/>
          <w:szCs w:val="25"/>
        </w:rPr>
        <w:t>Incharge Estates for information and necessary action.</w:t>
      </w:r>
    </w:p>
    <w:p w14:paraId="4903BD34" w14:textId="51351B35" w:rsidR="00AC64FE" w:rsidRPr="00AC64FE" w:rsidRDefault="00AC64FE" w:rsidP="005E6FF8">
      <w:pPr>
        <w:numPr>
          <w:ilvl w:val="0"/>
          <w:numId w:val="33"/>
        </w:numPr>
        <w:tabs>
          <w:tab w:val="left" w:pos="0"/>
        </w:tabs>
        <w:spacing w:line="276" w:lineRule="auto"/>
        <w:ind w:left="567" w:hanging="283"/>
        <w:jc w:val="both"/>
        <w:rPr>
          <w:rFonts w:ascii="Tahoma" w:hAnsi="Tahoma" w:cs="Tahoma"/>
          <w:color w:val="1F1F1F"/>
          <w:sz w:val="24"/>
          <w:szCs w:val="24"/>
        </w:rPr>
      </w:pPr>
      <w:r w:rsidRPr="00AC64FE">
        <w:rPr>
          <w:rFonts w:ascii="Tahoma" w:hAnsi="Tahoma" w:cs="Tahoma"/>
          <w:color w:val="1F1F1F"/>
          <w:sz w:val="24"/>
          <w:szCs w:val="24"/>
        </w:rPr>
        <w:t>Office Copy</w:t>
      </w:r>
      <w:r w:rsidR="00DE1BCA">
        <w:rPr>
          <w:rFonts w:ascii="Tahoma" w:hAnsi="Tahoma" w:cs="Tahoma"/>
          <w:color w:val="1F1F1F"/>
          <w:sz w:val="24"/>
          <w:szCs w:val="24"/>
        </w:rPr>
        <w:t>.</w:t>
      </w: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Default="006A574C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1998E85B" w14:textId="77777777" w:rsidR="00290504" w:rsidRDefault="00290504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727BEC0A" w14:textId="77777777" w:rsidR="00290504" w:rsidRPr="006D627E" w:rsidRDefault="00290504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sectPr w:rsidR="00290504" w:rsidRPr="006D627E" w:rsidSect="00157281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AC1B1" w14:textId="77777777" w:rsidR="00C735B9" w:rsidRDefault="00C735B9">
      <w:r>
        <w:separator/>
      </w:r>
    </w:p>
  </w:endnote>
  <w:endnote w:type="continuationSeparator" w:id="0">
    <w:p w14:paraId="0309D8C5" w14:textId="77777777" w:rsidR="00C735B9" w:rsidRDefault="00C73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A5218" w14:textId="77777777" w:rsidR="00C735B9" w:rsidRDefault="00C735B9">
      <w:r>
        <w:separator/>
      </w:r>
    </w:p>
  </w:footnote>
  <w:footnote w:type="continuationSeparator" w:id="0">
    <w:p w14:paraId="1DB02051" w14:textId="77777777" w:rsidR="00C735B9" w:rsidRDefault="00C73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63918957" name="Picture 563918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A15D60"/>
    <w:multiLevelType w:val="multilevel"/>
    <w:tmpl w:val="F224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4A26018"/>
    <w:multiLevelType w:val="multilevel"/>
    <w:tmpl w:val="88FA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60038"/>
    <w:multiLevelType w:val="multilevel"/>
    <w:tmpl w:val="45D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1"/>
  </w:num>
  <w:num w:numId="13">
    <w:abstractNumId w:val="15"/>
  </w:num>
  <w:num w:numId="14">
    <w:abstractNumId w:val="29"/>
  </w:num>
  <w:num w:numId="15">
    <w:abstractNumId w:val="22"/>
  </w:num>
  <w:num w:numId="16">
    <w:abstractNumId w:val="27"/>
  </w:num>
  <w:num w:numId="17">
    <w:abstractNumId w:val="12"/>
  </w:num>
  <w:num w:numId="18">
    <w:abstractNumId w:val="30"/>
  </w:num>
  <w:num w:numId="19">
    <w:abstractNumId w:val="35"/>
  </w:num>
  <w:num w:numId="20">
    <w:abstractNumId w:val="14"/>
  </w:num>
  <w:num w:numId="21">
    <w:abstractNumId w:val="13"/>
  </w:num>
  <w:num w:numId="22">
    <w:abstractNumId w:val="34"/>
  </w:num>
  <w:num w:numId="23">
    <w:abstractNumId w:val="28"/>
  </w:num>
  <w:num w:numId="24">
    <w:abstractNumId w:val="33"/>
  </w:num>
  <w:num w:numId="25">
    <w:abstractNumId w:val="18"/>
  </w:num>
  <w:num w:numId="26">
    <w:abstractNumId w:val="16"/>
  </w:num>
  <w:num w:numId="27">
    <w:abstractNumId w:val="31"/>
  </w:num>
  <w:num w:numId="28">
    <w:abstractNumId w:val="17"/>
  </w:num>
  <w:num w:numId="29">
    <w:abstractNumId w:val="24"/>
  </w:num>
  <w:num w:numId="30">
    <w:abstractNumId w:val="25"/>
  </w:num>
  <w:num w:numId="31">
    <w:abstractNumId w:val="20"/>
  </w:num>
  <w:num w:numId="32">
    <w:abstractNumId w:val="26"/>
  </w:num>
  <w:num w:numId="33">
    <w:abstractNumId w:val="11"/>
  </w:num>
  <w:num w:numId="34">
    <w:abstractNumId w:val="10"/>
  </w:num>
  <w:num w:numId="35">
    <w:abstractNumId w:val="32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45FB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4C7C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131F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402E30"/>
    <w:rsid w:val="004145A5"/>
    <w:rsid w:val="00414627"/>
    <w:rsid w:val="004165FE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53D0"/>
    <w:rsid w:val="005E6FF8"/>
    <w:rsid w:val="005E759A"/>
    <w:rsid w:val="005F0F78"/>
    <w:rsid w:val="006002EB"/>
    <w:rsid w:val="00602844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7942"/>
    <w:rsid w:val="009B27AA"/>
    <w:rsid w:val="009B7E04"/>
    <w:rsid w:val="009C192E"/>
    <w:rsid w:val="009C353D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1458"/>
    <w:rsid w:val="00A86E40"/>
    <w:rsid w:val="00A91424"/>
    <w:rsid w:val="00A9467C"/>
    <w:rsid w:val="00AA2C77"/>
    <w:rsid w:val="00AB113F"/>
    <w:rsid w:val="00AB2CF2"/>
    <w:rsid w:val="00AB55EF"/>
    <w:rsid w:val="00AC3FB9"/>
    <w:rsid w:val="00AC64FE"/>
    <w:rsid w:val="00AC702A"/>
    <w:rsid w:val="00AD0FA7"/>
    <w:rsid w:val="00AD226F"/>
    <w:rsid w:val="00AD669E"/>
    <w:rsid w:val="00AE2E13"/>
    <w:rsid w:val="00AF292B"/>
    <w:rsid w:val="00AF435F"/>
    <w:rsid w:val="00B00CF9"/>
    <w:rsid w:val="00B028DE"/>
    <w:rsid w:val="00B077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E6219"/>
    <w:rsid w:val="00BF0658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2EAC"/>
    <w:rsid w:val="00C644CF"/>
    <w:rsid w:val="00C66984"/>
    <w:rsid w:val="00C735B9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4210"/>
    <w:rsid w:val="00D44265"/>
    <w:rsid w:val="00D464E1"/>
    <w:rsid w:val="00D54EE8"/>
    <w:rsid w:val="00D6152B"/>
    <w:rsid w:val="00D6579E"/>
    <w:rsid w:val="00D65F07"/>
    <w:rsid w:val="00D704F3"/>
    <w:rsid w:val="00D92BB7"/>
    <w:rsid w:val="00DA6042"/>
    <w:rsid w:val="00DB7CF7"/>
    <w:rsid w:val="00DC76D2"/>
    <w:rsid w:val="00DD30ED"/>
    <w:rsid w:val="00DE1BCA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27BC0"/>
    <w:rsid w:val="00E32EAC"/>
    <w:rsid w:val="00E447C3"/>
    <w:rsid w:val="00E57480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E3254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37115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C6F7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9</cp:revision>
  <cp:lastPrinted>2026-04-30T04:42:00Z</cp:lastPrinted>
  <dcterms:created xsi:type="dcterms:W3CDTF">2026-04-29T16:52:00Z</dcterms:created>
  <dcterms:modified xsi:type="dcterms:W3CDTF">2026-04-30T04:42:00Z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