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FA7FF" w14:textId="11E31438" w:rsidR="00584354" w:rsidRPr="00584354" w:rsidRDefault="00584354" w:rsidP="00584354">
      <w:pPr>
        <w:ind w:hanging="426"/>
        <w:jc w:val="both"/>
        <w:rPr>
          <w:rFonts w:ascii="Tahoma" w:hAnsi="Tahoma" w:cs="Tahoma"/>
          <w:color w:val="1F1F1F"/>
          <w:sz w:val="24"/>
          <w:szCs w:val="24"/>
        </w:rPr>
      </w:pPr>
      <w:r>
        <w:rPr>
          <w:rFonts w:ascii="Tahoma" w:hAnsi="Tahoma" w:cs="Tahoma"/>
          <w:color w:val="1F1F1F"/>
          <w:sz w:val="24"/>
          <w:szCs w:val="24"/>
        </w:rPr>
        <w:t>1.</w:t>
      </w:r>
      <w:r w:rsidR="00641DDD">
        <w:rPr>
          <w:rFonts w:ascii="Tahoma" w:hAnsi="Tahoma" w:cs="Tahoma"/>
          <w:color w:val="1F1F1F"/>
          <w:sz w:val="24"/>
          <w:szCs w:val="24"/>
        </w:rPr>
        <w:t xml:space="preserve"> </w:t>
      </w:r>
      <w:r w:rsidRPr="00584354">
        <w:rPr>
          <w:rFonts w:ascii="Tahoma" w:hAnsi="Tahoma" w:cs="Tahoma"/>
          <w:color w:val="1F1F1F"/>
          <w:sz w:val="24"/>
          <w:szCs w:val="24"/>
        </w:rPr>
        <w:t>The Regional Officer,</w:t>
      </w:r>
    </w:p>
    <w:p w14:paraId="3F9352FA" w14:textId="77777777" w:rsidR="00641DDD" w:rsidRDefault="00584354" w:rsidP="00641DDD">
      <w:pPr>
        <w:ind w:hanging="426"/>
        <w:jc w:val="both"/>
        <w:rPr>
          <w:rFonts w:ascii="Tahoma" w:hAnsi="Tahoma" w:cs="Tahoma"/>
          <w:color w:val="1F1F1F"/>
          <w:sz w:val="24"/>
          <w:szCs w:val="24"/>
        </w:rPr>
      </w:pPr>
      <w:r w:rsidRPr="00584354">
        <w:rPr>
          <w:rFonts w:ascii="Tahoma" w:hAnsi="Tahoma" w:cs="Tahoma"/>
          <w:color w:val="1F1F1F"/>
          <w:sz w:val="24"/>
          <w:szCs w:val="24"/>
        </w:rPr>
        <w:t>All India Council for Technical Educatio</w:t>
      </w:r>
      <w:r w:rsidR="00641DDD">
        <w:rPr>
          <w:rFonts w:ascii="Tahoma" w:hAnsi="Tahoma" w:cs="Tahoma"/>
          <w:color w:val="1F1F1F"/>
          <w:sz w:val="24"/>
          <w:szCs w:val="24"/>
        </w:rPr>
        <w:t>n,</w:t>
      </w:r>
    </w:p>
    <w:p w14:paraId="52FD770C" w14:textId="04CCCAF9" w:rsidR="00584354" w:rsidRPr="00584354" w:rsidRDefault="00584354" w:rsidP="00641DDD">
      <w:pPr>
        <w:ind w:hanging="426"/>
        <w:jc w:val="both"/>
        <w:rPr>
          <w:rFonts w:ascii="Tahoma" w:hAnsi="Tahoma" w:cs="Tahoma"/>
          <w:color w:val="1F1F1F"/>
          <w:sz w:val="24"/>
          <w:szCs w:val="24"/>
        </w:rPr>
      </w:pPr>
      <w:r w:rsidRPr="00584354">
        <w:rPr>
          <w:rFonts w:ascii="Tahoma" w:hAnsi="Tahoma" w:cs="Tahoma"/>
          <w:color w:val="1F1F1F"/>
          <w:sz w:val="24"/>
          <w:szCs w:val="24"/>
        </w:rPr>
        <w:t>Dakshin Mark, Sector 36-A, Chandigarh-160 036</w:t>
      </w:r>
      <w:r w:rsidR="0015747D" w:rsidRPr="00584354">
        <w:rPr>
          <w:rFonts w:ascii="Tahoma" w:hAnsi="Tahoma" w:cs="Tahoma"/>
          <w:color w:val="1F1F1F"/>
          <w:sz w:val="24"/>
          <w:szCs w:val="24"/>
        </w:rPr>
        <w:t>,</w:t>
      </w:r>
    </w:p>
    <w:p w14:paraId="2EFF322A" w14:textId="66F8B998" w:rsidR="00584354" w:rsidRPr="00584354" w:rsidRDefault="00584354" w:rsidP="006D627E">
      <w:pPr>
        <w:ind w:hanging="450"/>
        <w:jc w:val="both"/>
        <w:rPr>
          <w:rFonts w:ascii="Tahoma" w:hAnsi="Tahoma" w:cs="Tahoma"/>
          <w:color w:val="1F1F1F"/>
          <w:sz w:val="24"/>
          <w:szCs w:val="24"/>
        </w:rPr>
      </w:pPr>
      <w:r>
        <w:rPr>
          <w:rFonts w:ascii="Tahoma" w:hAnsi="Tahoma" w:cs="Tahoma"/>
          <w:color w:val="1F1F1F"/>
          <w:sz w:val="24"/>
          <w:szCs w:val="24"/>
        </w:rPr>
        <w:t xml:space="preserve">2. </w:t>
      </w:r>
      <w:r w:rsidRPr="00584354">
        <w:rPr>
          <w:rFonts w:ascii="Tahoma" w:hAnsi="Tahoma" w:cs="Tahoma"/>
          <w:color w:val="1F1F1F"/>
          <w:sz w:val="24"/>
          <w:szCs w:val="24"/>
        </w:rPr>
        <w:t>The Helpdesk,</w:t>
      </w:r>
    </w:p>
    <w:p w14:paraId="2EC811B8" w14:textId="56C40A7A" w:rsidR="00584354" w:rsidRPr="00584354" w:rsidRDefault="00584354" w:rsidP="00584354">
      <w:pPr>
        <w:ind w:hanging="426"/>
        <w:jc w:val="both"/>
        <w:rPr>
          <w:rFonts w:ascii="Tahoma" w:hAnsi="Tahoma" w:cs="Tahoma"/>
          <w:color w:val="1F1F1F"/>
          <w:sz w:val="24"/>
          <w:szCs w:val="24"/>
        </w:rPr>
      </w:pPr>
      <w:r w:rsidRPr="00584354">
        <w:rPr>
          <w:rFonts w:ascii="Tahoma" w:hAnsi="Tahoma" w:cs="Tahoma"/>
          <w:color w:val="1F1F1F"/>
          <w:sz w:val="24"/>
          <w:szCs w:val="24"/>
        </w:rPr>
        <w:t>All India Council for Technical Education.</w:t>
      </w:r>
    </w:p>
    <w:p w14:paraId="6A00796C" w14:textId="77777777" w:rsidR="00584354" w:rsidRPr="00584354" w:rsidRDefault="00584354" w:rsidP="00584354">
      <w:pPr>
        <w:ind w:hanging="426"/>
        <w:jc w:val="both"/>
        <w:rPr>
          <w:rFonts w:ascii="Tahoma" w:hAnsi="Tahoma" w:cs="Tahoma"/>
          <w:color w:val="1F1F1F"/>
          <w:sz w:val="24"/>
          <w:szCs w:val="24"/>
        </w:rPr>
      </w:pPr>
    </w:p>
    <w:p w14:paraId="7AEB824A" w14:textId="1ACF05A3" w:rsidR="00B455FA" w:rsidRPr="00584354" w:rsidRDefault="00900EE4" w:rsidP="00584354">
      <w:pPr>
        <w:ind w:hanging="450"/>
        <w:jc w:val="both"/>
        <w:rPr>
          <w:rFonts w:ascii="Tahoma" w:hAnsi="Tahoma" w:cs="Tahoma"/>
          <w:color w:val="1F1F1F"/>
          <w:sz w:val="24"/>
          <w:szCs w:val="24"/>
        </w:rPr>
      </w:pPr>
      <w:r w:rsidRPr="00584354">
        <w:rPr>
          <w:rFonts w:ascii="Tahoma" w:hAnsi="Tahoma" w:cs="Tahoma"/>
          <w:color w:val="1F1F1F"/>
          <w:sz w:val="24"/>
          <w:szCs w:val="24"/>
        </w:rPr>
        <w:t>No:</w:t>
      </w:r>
      <w:r w:rsidR="00B161E7" w:rsidRPr="00584354">
        <w:rPr>
          <w:rFonts w:ascii="Tahoma" w:hAnsi="Tahoma" w:cs="Tahoma"/>
          <w:color w:val="1F1F1F"/>
          <w:sz w:val="24"/>
          <w:szCs w:val="24"/>
        </w:rPr>
        <w:t xml:space="preserve"> </w:t>
      </w:r>
      <w:r w:rsidRPr="00584354">
        <w:rPr>
          <w:rFonts w:ascii="Tahoma" w:hAnsi="Tahoma" w:cs="Tahoma"/>
          <w:color w:val="1F1F1F"/>
          <w:sz w:val="24"/>
          <w:szCs w:val="24"/>
        </w:rPr>
        <w:t>KGP/</w:t>
      </w:r>
      <w:r w:rsidR="0060672C" w:rsidRPr="00584354">
        <w:rPr>
          <w:rFonts w:ascii="Tahoma" w:hAnsi="Tahoma" w:cs="Tahoma"/>
          <w:color w:val="1F1F1F"/>
          <w:sz w:val="24"/>
          <w:szCs w:val="24"/>
        </w:rPr>
        <w:t>Estt</w:t>
      </w:r>
      <w:r w:rsidRPr="00584354">
        <w:rPr>
          <w:rFonts w:ascii="Tahoma" w:hAnsi="Tahoma" w:cs="Tahoma"/>
          <w:color w:val="1F1F1F"/>
          <w:sz w:val="24"/>
          <w:szCs w:val="24"/>
        </w:rPr>
        <w:t>/</w:t>
      </w:r>
      <w:r w:rsidR="0060672C" w:rsidRPr="00584354">
        <w:rPr>
          <w:rFonts w:ascii="Tahoma" w:hAnsi="Tahoma" w:cs="Tahoma"/>
          <w:color w:val="1F1F1F"/>
          <w:sz w:val="24"/>
          <w:szCs w:val="24"/>
        </w:rPr>
        <w:t>202</w:t>
      </w:r>
      <w:r w:rsidR="00B455FA" w:rsidRPr="00584354">
        <w:rPr>
          <w:rFonts w:ascii="Tahoma" w:hAnsi="Tahoma" w:cs="Tahoma"/>
          <w:color w:val="1F1F1F"/>
          <w:sz w:val="24"/>
          <w:szCs w:val="24"/>
        </w:rPr>
        <w:t>6</w:t>
      </w:r>
      <w:r w:rsidR="00064C45" w:rsidRPr="00584354">
        <w:rPr>
          <w:rFonts w:ascii="Tahoma" w:hAnsi="Tahoma" w:cs="Tahoma"/>
          <w:color w:val="1F1F1F"/>
          <w:sz w:val="24"/>
          <w:szCs w:val="24"/>
        </w:rPr>
        <w:t>/</w:t>
      </w:r>
      <w:r w:rsidR="00CD640C">
        <w:rPr>
          <w:rFonts w:ascii="Tahoma" w:hAnsi="Tahoma" w:cs="Tahoma"/>
          <w:color w:val="1F1F1F"/>
          <w:sz w:val="24"/>
          <w:szCs w:val="24"/>
        </w:rPr>
        <w:t>67</w:t>
      </w:r>
      <w:r w:rsidR="006E3429">
        <w:rPr>
          <w:rFonts w:ascii="Tahoma" w:hAnsi="Tahoma" w:cs="Tahoma"/>
          <w:color w:val="1F1F1F"/>
          <w:sz w:val="24"/>
          <w:szCs w:val="24"/>
        </w:rPr>
        <w:t>9-680</w:t>
      </w:r>
      <w:r w:rsidR="0008625D" w:rsidRPr="00584354">
        <w:rPr>
          <w:rFonts w:ascii="Tahoma" w:hAnsi="Tahoma" w:cs="Tahoma"/>
          <w:color w:val="1F1F1F"/>
          <w:sz w:val="24"/>
          <w:szCs w:val="24"/>
        </w:rPr>
        <w:t xml:space="preserve">            </w:t>
      </w:r>
      <w:r w:rsidR="00B455FA" w:rsidRPr="00584354">
        <w:rPr>
          <w:rFonts w:ascii="Tahoma" w:hAnsi="Tahoma" w:cs="Tahoma"/>
          <w:color w:val="1F1F1F"/>
          <w:sz w:val="24"/>
          <w:szCs w:val="24"/>
        </w:rPr>
        <w:t xml:space="preserve">   </w:t>
      </w:r>
      <w:r w:rsidR="00064C45" w:rsidRPr="00584354">
        <w:rPr>
          <w:rFonts w:ascii="Tahoma" w:hAnsi="Tahoma" w:cs="Tahoma"/>
          <w:color w:val="1F1F1F"/>
          <w:sz w:val="24"/>
          <w:szCs w:val="24"/>
        </w:rPr>
        <w:t xml:space="preserve"> </w:t>
      </w:r>
      <w:r w:rsidRPr="00584354">
        <w:rPr>
          <w:rFonts w:ascii="Tahoma" w:hAnsi="Tahoma" w:cs="Tahoma"/>
          <w:color w:val="1F1F1F"/>
          <w:sz w:val="24"/>
          <w:szCs w:val="24"/>
        </w:rPr>
        <w:t xml:space="preserve">                      Dated</w:t>
      </w:r>
      <w:r w:rsidR="006D627E" w:rsidRPr="00584354">
        <w:rPr>
          <w:rFonts w:ascii="Tahoma" w:hAnsi="Tahoma" w:cs="Tahoma"/>
          <w:color w:val="1F1F1F"/>
          <w:sz w:val="24"/>
          <w:szCs w:val="24"/>
        </w:rPr>
        <w:t>:</w:t>
      </w:r>
      <w:r w:rsidR="00584354" w:rsidRPr="00584354">
        <w:rPr>
          <w:rFonts w:ascii="Tahoma" w:hAnsi="Tahoma" w:cs="Tahoma"/>
          <w:color w:val="1F1F1F"/>
          <w:sz w:val="24"/>
          <w:szCs w:val="24"/>
        </w:rPr>
        <w:t>10</w:t>
      </w:r>
      <w:r w:rsidR="00356DF2" w:rsidRPr="00584354">
        <w:rPr>
          <w:rFonts w:ascii="Tahoma" w:hAnsi="Tahoma" w:cs="Tahoma"/>
          <w:color w:val="1F1F1F"/>
          <w:sz w:val="24"/>
          <w:szCs w:val="24"/>
        </w:rPr>
        <w:t>-0</w:t>
      </w:r>
      <w:r w:rsidR="0008625D" w:rsidRPr="00584354">
        <w:rPr>
          <w:rFonts w:ascii="Tahoma" w:hAnsi="Tahoma" w:cs="Tahoma"/>
          <w:color w:val="1F1F1F"/>
          <w:sz w:val="24"/>
          <w:szCs w:val="24"/>
        </w:rPr>
        <w:t>7</w:t>
      </w:r>
      <w:r w:rsidR="00356DF2" w:rsidRPr="00584354">
        <w:rPr>
          <w:rFonts w:ascii="Tahoma" w:hAnsi="Tahoma" w:cs="Tahoma"/>
          <w:color w:val="1F1F1F"/>
          <w:sz w:val="24"/>
          <w:szCs w:val="24"/>
        </w:rPr>
        <w:t>-2026</w:t>
      </w:r>
    </w:p>
    <w:p w14:paraId="6E313BAF" w14:textId="6CD6A94D" w:rsidR="00584354" w:rsidRPr="00584354" w:rsidRDefault="00584354" w:rsidP="00584354">
      <w:pPr>
        <w:ind w:left="-426"/>
        <w:jc w:val="both"/>
        <w:rPr>
          <w:rFonts w:ascii="Tahoma" w:hAnsi="Tahoma" w:cs="Tahoma"/>
          <w:b/>
          <w:bCs/>
          <w:color w:val="1F1F1F"/>
          <w:sz w:val="24"/>
          <w:szCs w:val="24"/>
        </w:rPr>
      </w:pPr>
      <w:r w:rsidRPr="00584354">
        <w:rPr>
          <w:rFonts w:ascii="Tahoma" w:hAnsi="Tahoma" w:cs="Tahoma"/>
          <w:b/>
          <w:bCs/>
          <w:color w:val="1F1F1F"/>
          <w:sz w:val="24"/>
          <w:szCs w:val="24"/>
        </w:rPr>
        <w:t xml:space="preserve">Subject: </w:t>
      </w:r>
      <w:r w:rsidR="00AE2A27" w:rsidRPr="00584354">
        <w:rPr>
          <w:rFonts w:ascii="Tahoma" w:hAnsi="Tahoma" w:cs="Tahoma"/>
          <w:b/>
          <w:bCs/>
          <w:color w:val="1F1F1F"/>
          <w:sz w:val="24"/>
          <w:szCs w:val="24"/>
        </w:rPr>
        <w:t>Request for Guidance Regarding Redistribution of Approved Intake Across Existing 3-Year Diploma Programmes for the Academic Session 2027–28</w:t>
      </w:r>
      <w:r w:rsidRPr="00584354">
        <w:rPr>
          <w:rFonts w:ascii="Tahoma" w:hAnsi="Tahoma" w:cs="Tahoma"/>
          <w:b/>
          <w:bCs/>
          <w:color w:val="1F1F1F"/>
          <w:sz w:val="24"/>
          <w:szCs w:val="24"/>
        </w:rPr>
        <w:t>.</w:t>
      </w:r>
      <w:r w:rsidR="00AE2A27" w:rsidRPr="00584354">
        <w:rPr>
          <w:rFonts w:ascii="Tahoma" w:hAnsi="Tahoma" w:cs="Tahoma"/>
          <w:color w:val="1F1F1F"/>
          <w:sz w:val="24"/>
          <w:szCs w:val="24"/>
        </w:rPr>
        <w:t xml:space="preserve"> </w:t>
      </w:r>
    </w:p>
    <w:p w14:paraId="633A28E9" w14:textId="4BA81F20" w:rsidR="00584354" w:rsidRPr="00584354" w:rsidRDefault="00AE2A27" w:rsidP="00584354">
      <w:pPr>
        <w:ind w:hanging="426"/>
        <w:jc w:val="both"/>
        <w:rPr>
          <w:rFonts w:ascii="Tahoma" w:hAnsi="Tahoma" w:cs="Tahoma"/>
          <w:color w:val="1F1F1F"/>
          <w:sz w:val="24"/>
          <w:szCs w:val="24"/>
        </w:rPr>
      </w:pPr>
      <w:r w:rsidRPr="00584354">
        <w:rPr>
          <w:rFonts w:ascii="Tahoma" w:hAnsi="Tahoma" w:cs="Tahoma"/>
          <w:color w:val="1F1F1F"/>
          <w:sz w:val="24"/>
          <w:szCs w:val="24"/>
        </w:rPr>
        <w:t>Sir/Madam,</w:t>
      </w:r>
    </w:p>
    <w:p w14:paraId="27FD3435" w14:textId="77777777" w:rsidR="00AE2A27" w:rsidRPr="00584354" w:rsidRDefault="00AE2A27" w:rsidP="00584354">
      <w:pPr>
        <w:ind w:left="-426"/>
        <w:jc w:val="both"/>
        <w:rPr>
          <w:rFonts w:ascii="Tahoma" w:hAnsi="Tahoma" w:cs="Tahoma"/>
          <w:color w:val="1F1F1F"/>
          <w:sz w:val="24"/>
          <w:szCs w:val="24"/>
        </w:rPr>
      </w:pPr>
      <w:r w:rsidRPr="00584354">
        <w:rPr>
          <w:rFonts w:ascii="Tahoma" w:hAnsi="Tahoma" w:cs="Tahoma"/>
          <w:color w:val="1F1F1F"/>
          <w:sz w:val="24"/>
          <w:szCs w:val="24"/>
        </w:rPr>
        <w:t>Greetings from Kashmir Government Polytechnic College, Gogji Bagh, Srinagar.</w:t>
      </w:r>
    </w:p>
    <w:p w14:paraId="37C8B084" w14:textId="77777777" w:rsidR="00AE2A27" w:rsidRPr="00584354" w:rsidRDefault="00AE2A27" w:rsidP="00584354">
      <w:pPr>
        <w:ind w:left="-426"/>
        <w:jc w:val="both"/>
        <w:rPr>
          <w:rFonts w:ascii="Tahoma" w:hAnsi="Tahoma" w:cs="Tahoma"/>
          <w:color w:val="1F1F1F"/>
          <w:sz w:val="24"/>
          <w:szCs w:val="24"/>
        </w:rPr>
      </w:pPr>
      <w:r w:rsidRPr="00584354">
        <w:rPr>
          <w:rFonts w:ascii="Tahoma" w:hAnsi="Tahoma" w:cs="Tahoma"/>
          <w:color w:val="1F1F1F"/>
          <w:sz w:val="24"/>
          <w:szCs w:val="24"/>
        </w:rPr>
        <w:t>Our institute (Permanent AICTE Institute ID: 1-474267171) has been granted AICTE approval for the academic session 2026–27 for 10 diploma programmes with a total approved intake of 375 seats.</w:t>
      </w:r>
    </w:p>
    <w:p w14:paraId="168DE54E" w14:textId="49406E5A" w:rsidR="00AE2A27" w:rsidRPr="00584354" w:rsidRDefault="00AE2A27" w:rsidP="00584354">
      <w:pPr>
        <w:ind w:left="-426"/>
        <w:jc w:val="both"/>
        <w:rPr>
          <w:rFonts w:ascii="Tahoma" w:hAnsi="Tahoma" w:cs="Tahoma"/>
          <w:color w:val="1F1F1F"/>
          <w:sz w:val="24"/>
          <w:szCs w:val="24"/>
        </w:rPr>
      </w:pPr>
      <w:r w:rsidRPr="00584354">
        <w:rPr>
          <w:rFonts w:ascii="Tahoma" w:hAnsi="Tahoma" w:cs="Tahoma"/>
          <w:color w:val="1F1F1F"/>
          <w:sz w:val="24"/>
          <w:szCs w:val="24"/>
        </w:rPr>
        <w:t>The institute intends to redistribute the approved intake among certain existing diploma programmes for the academic session 2027–28. The proposed changes are as follows:</w:t>
      </w:r>
    </w:p>
    <w:p w14:paraId="2C8D1D20" w14:textId="77777777" w:rsidR="00584354" w:rsidRPr="006E3429" w:rsidRDefault="00AE2A27" w:rsidP="00584354">
      <w:pPr>
        <w:pStyle w:val="ListParagraph"/>
        <w:numPr>
          <w:ilvl w:val="0"/>
          <w:numId w:val="20"/>
        </w:numPr>
        <w:ind w:left="-142" w:hanging="284"/>
        <w:jc w:val="both"/>
        <w:rPr>
          <w:rFonts w:ascii="Tahoma" w:hAnsi="Tahoma" w:cs="Tahoma"/>
          <w:b/>
          <w:bCs/>
          <w:color w:val="1F1F1F"/>
          <w:sz w:val="20"/>
          <w:szCs w:val="20"/>
        </w:rPr>
      </w:pPr>
      <w:r w:rsidRPr="006E3429">
        <w:rPr>
          <w:rFonts w:ascii="Tahoma" w:hAnsi="Tahoma" w:cs="Tahoma"/>
          <w:b/>
          <w:bCs/>
          <w:color w:val="1F1F1F"/>
          <w:sz w:val="20"/>
          <w:szCs w:val="20"/>
        </w:rPr>
        <w:t>Computer Engineering: Existing intake – 45; Proposed intake – 60 (Increase of 15 seats)</w:t>
      </w:r>
    </w:p>
    <w:p w14:paraId="6D3A30AD" w14:textId="482E1FF7" w:rsidR="00AE2A27" w:rsidRPr="006E3429" w:rsidRDefault="00AE2A27" w:rsidP="00584354">
      <w:pPr>
        <w:pStyle w:val="ListParagraph"/>
        <w:numPr>
          <w:ilvl w:val="0"/>
          <w:numId w:val="20"/>
        </w:numPr>
        <w:ind w:left="-142" w:hanging="284"/>
        <w:jc w:val="both"/>
        <w:rPr>
          <w:rFonts w:ascii="Tahoma" w:hAnsi="Tahoma" w:cs="Tahoma"/>
          <w:b/>
          <w:bCs/>
          <w:color w:val="1F1F1F"/>
          <w:sz w:val="20"/>
          <w:szCs w:val="20"/>
        </w:rPr>
      </w:pPr>
      <w:r w:rsidRPr="006E3429">
        <w:rPr>
          <w:rFonts w:ascii="Tahoma" w:hAnsi="Tahoma" w:cs="Tahoma"/>
          <w:b/>
          <w:bCs/>
          <w:color w:val="1F1F1F"/>
          <w:sz w:val="20"/>
          <w:szCs w:val="20"/>
        </w:rPr>
        <w:t>Medical Lab Technology: Existing intake – 30; Proposed intake – 45 (Increase of 15 seats)</w:t>
      </w:r>
    </w:p>
    <w:p w14:paraId="1CAE12CC" w14:textId="029F1CD1" w:rsidR="00AE2A27" w:rsidRPr="00584354" w:rsidRDefault="00AE2A27" w:rsidP="00584354">
      <w:pPr>
        <w:ind w:left="-426"/>
        <w:jc w:val="both"/>
        <w:rPr>
          <w:rFonts w:ascii="Tahoma" w:hAnsi="Tahoma" w:cs="Tahoma"/>
          <w:color w:val="1F1F1F"/>
          <w:sz w:val="24"/>
          <w:szCs w:val="24"/>
        </w:rPr>
      </w:pPr>
      <w:r w:rsidRPr="00584354">
        <w:rPr>
          <w:rFonts w:ascii="Tahoma" w:hAnsi="Tahoma" w:cs="Tahoma"/>
          <w:color w:val="1F1F1F"/>
          <w:sz w:val="24"/>
          <w:szCs w:val="24"/>
        </w:rPr>
        <w:t>The above proposal involves an increase of 30 seats. To maintain the institute's overall approved intake of 375 seats, it is proposed to reduce the intake by 15 seats each in the following programmes:</w:t>
      </w:r>
    </w:p>
    <w:p w14:paraId="5D13D128" w14:textId="20E4417B" w:rsidR="00AE2A27" w:rsidRPr="006E3429" w:rsidRDefault="00AE2A27" w:rsidP="006E3429">
      <w:pPr>
        <w:pStyle w:val="ListParagraph"/>
        <w:numPr>
          <w:ilvl w:val="0"/>
          <w:numId w:val="20"/>
        </w:numPr>
        <w:ind w:left="-142" w:hanging="284"/>
        <w:jc w:val="both"/>
        <w:rPr>
          <w:rFonts w:ascii="Tahoma" w:hAnsi="Tahoma" w:cs="Tahoma"/>
          <w:b/>
          <w:bCs/>
          <w:color w:val="1F1F1F"/>
          <w:sz w:val="20"/>
          <w:szCs w:val="20"/>
        </w:rPr>
      </w:pPr>
      <w:r w:rsidRPr="006E3429">
        <w:rPr>
          <w:rFonts w:ascii="Tahoma" w:hAnsi="Tahoma" w:cs="Tahoma"/>
          <w:b/>
          <w:bCs/>
          <w:color w:val="1F1F1F"/>
          <w:sz w:val="20"/>
          <w:szCs w:val="20"/>
        </w:rPr>
        <w:t>Leather Technology: Proposed reduction from 30 to 15</w:t>
      </w:r>
    </w:p>
    <w:p w14:paraId="07A20DCB" w14:textId="3AEA882D" w:rsidR="00AE2A27" w:rsidRPr="006E3429" w:rsidRDefault="00AE2A27" w:rsidP="006E3429">
      <w:pPr>
        <w:pStyle w:val="ListParagraph"/>
        <w:numPr>
          <w:ilvl w:val="0"/>
          <w:numId w:val="20"/>
        </w:numPr>
        <w:ind w:left="-142" w:hanging="284"/>
        <w:jc w:val="both"/>
        <w:rPr>
          <w:rFonts w:ascii="Tahoma" w:hAnsi="Tahoma" w:cs="Tahoma"/>
          <w:b/>
          <w:bCs/>
          <w:color w:val="1F1F1F"/>
          <w:sz w:val="20"/>
          <w:szCs w:val="20"/>
        </w:rPr>
      </w:pPr>
      <w:r w:rsidRPr="006E3429">
        <w:rPr>
          <w:rFonts w:ascii="Tahoma" w:hAnsi="Tahoma" w:cs="Tahoma"/>
          <w:b/>
          <w:bCs/>
          <w:color w:val="1F1F1F"/>
          <w:sz w:val="20"/>
          <w:szCs w:val="20"/>
        </w:rPr>
        <w:t>Wood Technology: Proposed reduction from 30 to 15</w:t>
      </w:r>
    </w:p>
    <w:p w14:paraId="550DF136" w14:textId="3617B1CF" w:rsidR="00AE2A27" w:rsidRPr="00584354" w:rsidRDefault="00AE2A27" w:rsidP="00584354">
      <w:pPr>
        <w:ind w:left="-426"/>
        <w:jc w:val="both"/>
        <w:rPr>
          <w:rFonts w:ascii="Tahoma" w:hAnsi="Tahoma" w:cs="Tahoma"/>
          <w:color w:val="1F1F1F"/>
          <w:sz w:val="24"/>
          <w:szCs w:val="24"/>
        </w:rPr>
      </w:pPr>
      <w:r w:rsidRPr="00584354">
        <w:rPr>
          <w:rFonts w:ascii="Tahoma" w:hAnsi="Tahoma" w:cs="Tahoma"/>
          <w:color w:val="1F1F1F"/>
          <w:sz w:val="24"/>
          <w:szCs w:val="24"/>
        </w:rPr>
        <w:t>The proposed reduction is based on the consistently low admissions and high dropout rates in these two programmes over the past several years, whereas the demand for admission in Computer Engineering and Medical Lab Technology has been steadily increasing.</w:t>
      </w:r>
    </w:p>
    <w:p w14:paraId="5A51D71A" w14:textId="460D14B3" w:rsidR="00AE2A27" w:rsidRPr="00584354" w:rsidRDefault="00AE2A27" w:rsidP="00584354">
      <w:pPr>
        <w:ind w:left="-426"/>
        <w:jc w:val="both"/>
        <w:rPr>
          <w:rFonts w:ascii="Tahoma" w:hAnsi="Tahoma" w:cs="Tahoma"/>
          <w:color w:val="1F1F1F"/>
          <w:sz w:val="24"/>
          <w:szCs w:val="24"/>
        </w:rPr>
      </w:pPr>
      <w:r w:rsidRPr="00584354">
        <w:rPr>
          <w:rFonts w:ascii="Tahoma" w:hAnsi="Tahoma" w:cs="Tahoma"/>
          <w:color w:val="1F1F1F"/>
          <w:sz w:val="24"/>
          <w:szCs w:val="24"/>
        </w:rPr>
        <w:t>In this regard, we kindly seek your guidance on whether, as per the AICTE Approval Process Regulations, the intake of an existing programme can be reduced to 15 seats while the corresponding intake is increased in other existing programmes, without altering the institute's overall approved intake.</w:t>
      </w:r>
    </w:p>
    <w:p w14:paraId="05740CF5" w14:textId="7EDFE58C" w:rsidR="00AE2A27" w:rsidRPr="00584354" w:rsidRDefault="00AE2A27" w:rsidP="00584354">
      <w:pPr>
        <w:ind w:left="-426"/>
        <w:jc w:val="both"/>
        <w:rPr>
          <w:rFonts w:ascii="Tahoma" w:hAnsi="Tahoma" w:cs="Tahoma"/>
          <w:color w:val="1F1F1F"/>
          <w:sz w:val="24"/>
          <w:szCs w:val="24"/>
        </w:rPr>
      </w:pPr>
      <w:r w:rsidRPr="00584354">
        <w:rPr>
          <w:rFonts w:ascii="Tahoma" w:hAnsi="Tahoma" w:cs="Tahoma"/>
          <w:color w:val="1F1F1F"/>
          <w:sz w:val="24"/>
          <w:szCs w:val="24"/>
        </w:rPr>
        <w:t>Since this redistribution is proposed for the academic session 2027–28, we wish to initiate the process well in advance. This will enable the institute to obtain all the necessary approvals, No Objection Certificates (NOCs), and other required documents before the AICTE Approval Process for the academic session 2027–28 commences on the AICTE portal.</w:t>
      </w:r>
    </w:p>
    <w:p w14:paraId="44C44C97" w14:textId="77777777" w:rsidR="00584354" w:rsidRPr="00584354" w:rsidRDefault="00AE2A27" w:rsidP="00584354">
      <w:pPr>
        <w:ind w:left="-426"/>
        <w:jc w:val="both"/>
        <w:rPr>
          <w:rFonts w:ascii="Tahoma" w:hAnsi="Tahoma" w:cs="Tahoma"/>
          <w:color w:val="1F1F1F"/>
          <w:sz w:val="24"/>
          <w:szCs w:val="24"/>
        </w:rPr>
      </w:pPr>
      <w:r w:rsidRPr="00584354">
        <w:rPr>
          <w:rFonts w:ascii="Tahoma" w:hAnsi="Tahoma" w:cs="Tahoma"/>
          <w:color w:val="1F1F1F"/>
          <w:sz w:val="24"/>
          <w:szCs w:val="24"/>
        </w:rPr>
        <w:t xml:space="preserve">We shall be grateful if you could kindly provide your guidance on the feasibility of the proposed redistribution and advise us on the procedure to be followed so that the institute can complete all the necessary formalities within the stipulated </w:t>
      </w:r>
      <w:r w:rsidR="00584354" w:rsidRPr="00584354">
        <w:rPr>
          <w:rFonts w:ascii="Tahoma" w:hAnsi="Tahoma" w:cs="Tahoma"/>
          <w:color w:val="1F1F1F"/>
          <w:sz w:val="24"/>
          <w:szCs w:val="24"/>
        </w:rPr>
        <w:t xml:space="preserve">timeline. Your team may contact incharge AICTE of this institution </w:t>
      </w:r>
      <w:r w:rsidR="00584354">
        <w:rPr>
          <w:rFonts w:ascii="Tahoma" w:hAnsi="Tahoma" w:cs="Tahoma"/>
          <w:color w:val="1F1F1F"/>
          <w:sz w:val="24"/>
          <w:szCs w:val="24"/>
        </w:rPr>
        <w:t>at</w:t>
      </w:r>
      <w:r w:rsidR="00584354" w:rsidRPr="00584354">
        <w:rPr>
          <w:rFonts w:ascii="Tahoma" w:hAnsi="Tahoma" w:cs="Tahoma"/>
          <w:color w:val="1F1F1F"/>
          <w:sz w:val="24"/>
          <w:szCs w:val="24"/>
        </w:rPr>
        <w:t xml:space="preserve"> 9906802803.We look forward to your valuable guidance.</w:t>
      </w:r>
    </w:p>
    <w:p w14:paraId="569C2CA5" w14:textId="7F60A16E" w:rsidR="00493C0E" w:rsidRPr="00584354" w:rsidRDefault="00493C0E" w:rsidP="00584354">
      <w:pPr>
        <w:jc w:val="both"/>
        <w:rPr>
          <w:rFonts w:ascii="Tahoma" w:hAnsi="Tahoma" w:cs="Tahoma"/>
          <w:color w:val="1F1F1F"/>
          <w:sz w:val="24"/>
          <w:szCs w:val="24"/>
        </w:rPr>
      </w:pPr>
    </w:p>
    <w:p w14:paraId="5E3DA5E6" w14:textId="3C48201A" w:rsidR="00247F81" w:rsidRPr="00584354" w:rsidRDefault="006E3429" w:rsidP="006D627E">
      <w:pPr>
        <w:spacing w:line="360" w:lineRule="auto"/>
        <w:ind w:left="284"/>
        <w:jc w:val="both"/>
        <w:rPr>
          <w:rFonts w:ascii="Tahoma" w:hAnsi="Tahoma" w:cs="Tahoma"/>
          <w:color w:val="1F1F1F"/>
          <w:sz w:val="24"/>
          <w:szCs w:val="24"/>
        </w:rPr>
      </w:pPr>
      <w:r>
        <w:rPr>
          <w:noProof/>
        </w:rPr>
        <w:drawing>
          <wp:anchor distT="0" distB="0" distL="114300" distR="114300" simplePos="0" relativeHeight="251658240" behindDoc="1" locked="0" layoutInCell="1" allowOverlap="1" wp14:anchorId="2D254773" wp14:editId="62FF948B">
            <wp:simplePos x="0" y="0"/>
            <wp:positionH relativeFrom="column">
              <wp:posOffset>3850640</wp:posOffset>
            </wp:positionH>
            <wp:positionV relativeFrom="paragraph">
              <wp:posOffset>189230</wp:posOffset>
            </wp:positionV>
            <wp:extent cx="1358900" cy="728133"/>
            <wp:effectExtent l="0" t="0" r="0" b="0"/>
            <wp:wrapTight wrapText="bothSides">
              <wp:wrapPolygon edited="0">
                <wp:start x="13021" y="0"/>
                <wp:lineTo x="8176" y="565"/>
                <wp:lineTo x="1211" y="6220"/>
                <wp:lineTo x="1211" y="9613"/>
                <wp:lineTo x="0" y="11874"/>
                <wp:lineTo x="0" y="13571"/>
                <wp:lineTo x="6662" y="18660"/>
                <wp:lineTo x="6662" y="20921"/>
                <wp:lineTo x="8479" y="20921"/>
                <wp:lineTo x="8781" y="18660"/>
                <wp:lineTo x="13323" y="9613"/>
                <wp:lineTo x="21196" y="5654"/>
                <wp:lineTo x="21196" y="1696"/>
                <wp:lineTo x="14535" y="0"/>
                <wp:lineTo x="13021" y="0"/>
              </wp:wrapPolygon>
            </wp:wrapTight>
            <wp:docPr id="587431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58900" cy="728133"/>
                    </a:xfrm>
                    <a:prstGeom prst="rect">
                      <a:avLst/>
                    </a:prstGeom>
                    <a:noFill/>
                    <a:ln>
                      <a:noFill/>
                    </a:ln>
                  </pic:spPr>
                </pic:pic>
              </a:graphicData>
            </a:graphic>
          </wp:anchor>
        </w:drawing>
      </w:r>
      <w:r w:rsidR="00247F81" w:rsidRPr="00584354">
        <w:rPr>
          <w:rFonts w:ascii="Tahoma" w:hAnsi="Tahoma" w:cs="Tahoma"/>
          <w:color w:val="1F1F1F"/>
          <w:sz w:val="24"/>
          <w:szCs w:val="24"/>
        </w:rPr>
        <w:t xml:space="preserve">                                                 </w:t>
      </w:r>
      <w:r w:rsidR="0015747D" w:rsidRPr="00584354">
        <w:rPr>
          <w:rFonts w:ascii="Tahoma" w:hAnsi="Tahoma" w:cs="Tahoma"/>
          <w:color w:val="1F1F1F"/>
          <w:sz w:val="24"/>
          <w:szCs w:val="24"/>
        </w:rPr>
        <w:t xml:space="preserve">  </w:t>
      </w:r>
      <w:r w:rsidR="00112F66" w:rsidRPr="00584354">
        <w:rPr>
          <w:rFonts w:ascii="Tahoma" w:hAnsi="Tahoma" w:cs="Tahoma"/>
          <w:color w:val="1F1F1F"/>
          <w:sz w:val="24"/>
          <w:szCs w:val="24"/>
        </w:rPr>
        <w:t xml:space="preserve"> </w:t>
      </w:r>
      <w:r w:rsidR="00247F81" w:rsidRPr="00584354">
        <w:rPr>
          <w:rFonts w:ascii="Tahoma" w:hAnsi="Tahoma" w:cs="Tahoma"/>
          <w:color w:val="1F1F1F"/>
          <w:sz w:val="24"/>
          <w:szCs w:val="24"/>
        </w:rPr>
        <w:t xml:space="preserve"> </w:t>
      </w:r>
      <w:r w:rsidR="00D6579E" w:rsidRPr="00584354">
        <w:rPr>
          <w:rFonts w:ascii="Tahoma" w:hAnsi="Tahoma" w:cs="Tahoma"/>
          <w:color w:val="1F1F1F"/>
          <w:sz w:val="24"/>
          <w:szCs w:val="24"/>
        </w:rPr>
        <w:t xml:space="preserve"> </w:t>
      </w:r>
      <w:r w:rsidR="00247F81" w:rsidRPr="00584354">
        <w:rPr>
          <w:rFonts w:ascii="Tahoma" w:hAnsi="Tahoma" w:cs="Tahoma"/>
          <w:color w:val="1F1F1F"/>
          <w:sz w:val="24"/>
          <w:szCs w:val="24"/>
        </w:rPr>
        <w:t xml:space="preserve"> </w:t>
      </w:r>
      <w:r w:rsidR="009B7E04" w:rsidRPr="00584354">
        <w:rPr>
          <w:rFonts w:ascii="Tahoma" w:hAnsi="Tahoma" w:cs="Tahoma"/>
          <w:color w:val="1F1F1F"/>
          <w:sz w:val="24"/>
          <w:szCs w:val="24"/>
        </w:rPr>
        <w:t xml:space="preserve"> </w:t>
      </w:r>
      <w:r w:rsidR="00247F81" w:rsidRPr="00584354">
        <w:rPr>
          <w:rFonts w:ascii="Tahoma" w:hAnsi="Tahoma" w:cs="Tahoma"/>
          <w:color w:val="1F1F1F"/>
          <w:sz w:val="24"/>
          <w:szCs w:val="24"/>
        </w:rPr>
        <w:t xml:space="preserve">Yours </w:t>
      </w:r>
      <w:r w:rsidR="00A47EA1" w:rsidRPr="00584354">
        <w:rPr>
          <w:rFonts w:ascii="Tahoma" w:hAnsi="Tahoma" w:cs="Tahoma"/>
          <w:color w:val="1F1F1F"/>
          <w:sz w:val="24"/>
          <w:szCs w:val="24"/>
        </w:rPr>
        <w:t>Faithfully</w:t>
      </w:r>
    </w:p>
    <w:p w14:paraId="41BE235B" w14:textId="63FEAD38" w:rsidR="00584354" w:rsidRPr="00584354" w:rsidRDefault="00584354" w:rsidP="006D627E">
      <w:pPr>
        <w:spacing w:line="360" w:lineRule="auto"/>
        <w:ind w:left="284"/>
        <w:jc w:val="both"/>
        <w:rPr>
          <w:rFonts w:ascii="Tahoma" w:hAnsi="Tahoma" w:cs="Tahoma"/>
          <w:color w:val="1F1F1F"/>
          <w:sz w:val="24"/>
          <w:szCs w:val="24"/>
        </w:rPr>
      </w:pPr>
    </w:p>
    <w:p w14:paraId="5D58ACC3" w14:textId="77777777" w:rsidR="006E3429" w:rsidRDefault="00584354" w:rsidP="00584354">
      <w:pPr>
        <w:jc w:val="both"/>
        <w:rPr>
          <w:rFonts w:ascii="Tahoma" w:hAnsi="Tahoma" w:cs="Tahoma"/>
          <w:color w:val="1F1F1F"/>
          <w:sz w:val="24"/>
          <w:szCs w:val="24"/>
        </w:rPr>
      </w:pPr>
      <w:r w:rsidRPr="00584354">
        <w:rPr>
          <w:rFonts w:ascii="Tahoma" w:hAnsi="Tahoma" w:cs="Tahoma"/>
          <w:color w:val="1F1F1F"/>
          <w:sz w:val="24"/>
          <w:szCs w:val="24"/>
        </w:rPr>
        <w:t xml:space="preserve">  </w:t>
      </w:r>
      <w:r w:rsidR="00247F81" w:rsidRPr="00584354">
        <w:rPr>
          <w:rFonts w:ascii="Tahoma" w:hAnsi="Tahoma" w:cs="Tahoma"/>
          <w:color w:val="1F1F1F"/>
          <w:sz w:val="24"/>
          <w:szCs w:val="24"/>
        </w:rPr>
        <w:t xml:space="preserve">                                                          </w:t>
      </w:r>
      <w:r w:rsidR="00421154" w:rsidRPr="00584354">
        <w:rPr>
          <w:rFonts w:ascii="Tahoma" w:hAnsi="Tahoma" w:cs="Tahoma"/>
          <w:color w:val="1F1F1F"/>
          <w:sz w:val="24"/>
          <w:szCs w:val="24"/>
        </w:rPr>
        <w:t xml:space="preserve">  </w:t>
      </w:r>
      <w:r w:rsidR="00D6579E" w:rsidRPr="00584354">
        <w:rPr>
          <w:rFonts w:ascii="Tahoma" w:hAnsi="Tahoma" w:cs="Tahoma"/>
          <w:color w:val="1F1F1F"/>
          <w:sz w:val="24"/>
          <w:szCs w:val="24"/>
        </w:rPr>
        <w:t xml:space="preserve"> </w:t>
      </w:r>
    </w:p>
    <w:p w14:paraId="52A741FB" w14:textId="77777777" w:rsidR="006E3429" w:rsidRDefault="006E3429" w:rsidP="00584354">
      <w:pPr>
        <w:jc w:val="both"/>
        <w:rPr>
          <w:rFonts w:ascii="Tahoma" w:hAnsi="Tahoma" w:cs="Tahoma"/>
          <w:color w:val="1F1F1F"/>
          <w:sz w:val="24"/>
          <w:szCs w:val="24"/>
        </w:rPr>
      </w:pPr>
    </w:p>
    <w:p w14:paraId="2141638F" w14:textId="5CAAEA8F" w:rsidR="00247F81" w:rsidRPr="00584354" w:rsidRDefault="006E3429" w:rsidP="00584354">
      <w:pPr>
        <w:jc w:val="both"/>
        <w:rPr>
          <w:rFonts w:ascii="Tahoma" w:hAnsi="Tahoma" w:cs="Tahoma"/>
          <w:color w:val="1F1F1F"/>
          <w:sz w:val="24"/>
          <w:szCs w:val="24"/>
        </w:rPr>
      </w:pPr>
      <w:r>
        <w:rPr>
          <w:rFonts w:ascii="Tahoma" w:hAnsi="Tahoma" w:cs="Tahoma"/>
          <w:color w:val="1F1F1F"/>
          <w:sz w:val="24"/>
          <w:szCs w:val="24"/>
        </w:rPr>
        <w:t xml:space="preserve">                                                               </w:t>
      </w:r>
      <w:r w:rsidR="00247F81" w:rsidRPr="00584354">
        <w:rPr>
          <w:rFonts w:ascii="Tahoma" w:hAnsi="Tahoma" w:cs="Tahoma"/>
          <w:color w:val="1F1F1F"/>
          <w:sz w:val="24"/>
          <w:szCs w:val="24"/>
        </w:rPr>
        <w:t>Principal</w:t>
      </w:r>
    </w:p>
    <w:p w14:paraId="6495290F" w14:textId="284B6FFB" w:rsidR="00247F81" w:rsidRPr="00584354" w:rsidRDefault="00247F81" w:rsidP="006D627E">
      <w:pPr>
        <w:ind w:left="284"/>
        <w:jc w:val="both"/>
        <w:rPr>
          <w:rFonts w:ascii="Tahoma" w:hAnsi="Tahoma" w:cs="Tahoma"/>
          <w:color w:val="1F1F1F"/>
          <w:sz w:val="24"/>
          <w:szCs w:val="24"/>
        </w:rPr>
      </w:pPr>
      <w:r w:rsidRPr="00584354">
        <w:rPr>
          <w:rFonts w:ascii="Tahoma" w:hAnsi="Tahoma" w:cs="Tahoma"/>
          <w:color w:val="1F1F1F"/>
          <w:sz w:val="24"/>
          <w:szCs w:val="24"/>
        </w:rPr>
        <w:t xml:space="preserve">    </w:t>
      </w:r>
      <w:r w:rsidR="00E936E1" w:rsidRPr="00584354">
        <w:rPr>
          <w:rFonts w:ascii="Tahoma" w:hAnsi="Tahoma" w:cs="Tahoma"/>
          <w:color w:val="1F1F1F"/>
          <w:sz w:val="24"/>
          <w:szCs w:val="24"/>
        </w:rPr>
        <w:t xml:space="preserve"> </w:t>
      </w:r>
      <w:r w:rsidRPr="00584354">
        <w:rPr>
          <w:rFonts w:ascii="Tahoma" w:hAnsi="Tahoma" w:cs="Tahoma"/>
          <w:color w:val="1F1F1F"/>
          <w:sz w:val="24"/>
          <w:szCs w:val="24"/>
        </w:rPr>
        <w:t xml:space="preserve">                                        Kashmir Government Polytechnic College</w:t>
      </w:r>
    </w:p>
    <w:p w14:paraId="646F0D65" w14:textId="60768008" w:rsidR="00A9467C" w:rsidRPr="00584354" w:rsidRDefault="00247F81" w:rsidP="006D627E">
      <w:pPr>
        <w:ind w:left="284"/>
        <w:jc w:val="both"/>
        <w:rPr>
          <w:rFonts w:ascii="Tahoma" w:hAnsi="Tahoma" w:cs="Tahoma"/>
          <w:color w:val="1F1F1F"/>
          <w:sz w:val="24"/>
          <w:szCs w:val="24"/>
        </w:rPr>
      </w:pPr>
      <w:r w:rsidRPr="00584354">
        <w:rPr>
          <w:rFonts w:ascii="Tahoma" w:hAnsi="Tahoma" w:cs="Tahoma"/>
          <w:color w:val="1F1F1F"/>
          <w:sz w:val="24"/>
          <w:szCs w:val="24"/>
        </w:rPr>
        <w:t xml:space="preserve">                                                          </w:t>
      </w:r>
      <w:r w:rsidR="00421154" w:rsidRPr="00584354">
        <w:rPr>
          <w:rFonts w:ascii="Tahoma" w:hAnsi="Tahoma" w:cs="Tahoma"/>
          <w:color w:val="1F1F1F"/>
          <w:sz w:val="24"/>
          <w:szCs w:val="24"/>
        </w:rPr>
        <w:t xml:space="preserve">  </w:t>
      </w:r>
      <w:r w:rsidR="00F909F8" w:rsidRPr="00584354">
        <w:rPr>
          <w:rFonts w:ascii="Tahoma" w:hAnsi="Tahoma" w:cs="Tahoma"/>
          <w:color w:val="1F1F1F"/>
          <w:sz w:val="24"/>
          <w:szCs w:val="24"/>
        </w:rPr>
        <w:t xml:space="preserve"> </w:t>
      </w:r>
      <w:r w:rsidRPr="00584354">
        <w:rPr>
          <w:rFonts w:ascii="Tahoma" w:hAnsi="Tahoma" w:cs="Tahoma"/>
          <w:color w:val="1F1F1F"/>
          <w:sz w:val="24"/>
          <w:szCs w:val="24"/>
        </w:rPr>
        <w:t>Srinagar</w:t>
      </w:r>
    </w:p>
    <w:p w14:paraId="61D2D27C" w14:textId="41D7F52F" w:rsidR="00584354" w:rsidRPr="00584354" w:rsidRDefault="00584354" w:rsidP="00584354">
      <w:pPr>
        <w:ind w:left="284" w:hanging="710"/>
        <w:jc w:val="both"/>
        <w:rPr>
          <w:rFonts w:ascii="Tahoma" w:hAnsi="Tahoma" w:cs="Tahoma"/>
          <w:b/>
          <w:bCs/>
          <w:color w:val="1F1F1F"/>
          <w:sz w:val="24"/>
          <w:szCs w:val="24"/>
        </w:rPr>
      </w:pPr>
      <w:r w:rsidRPr="00584354">
        <w:rPr>
          <w:rFonts w:ascii="Tahoma" w:hAnsi="Tahoma" w:cs="Tahoma"/>
          <w:b/>
          <w:bCs/>
          <w:color w:val="1F1F1F"/>
          <w:sz w:val="24"/>
          <w:szCs w:val="24"/>
        </w:rPr>
        <w:t>Copy to the:</w:t>
      </w:r>
    </w:p>
    <w:p w14:paraId="524D7835" w14:textId="252D0867" w:rsidR="00584354" w:rsidRPr="00584354" w:rsidRDefault="00584354" w:rsidP="00584354">
      <w:pPr>
        <w:ind w:left="284" w:hanging="710"/>
        <w:jc w:val="both"/>
        <w:rPr>
          <w:rFonts w:ascii="Tahoma" w:hAnsi="Tahoma" w:cs="Tahoma"/>
          <w:color w:val="1F1F1F"/>
          <w:sz w:val="24"/>
          <w:szCs w:val="24"/>
        </w:rPr>
      </w:pPr>
      <w:r w:rsidRPr="00584354">
        <w:rPr>
          <w:rFonts w:ascii="Tahoma" w:hAnsi="Tahoma" w:cs="Tahoma"/>
          <w:color w:val="1F1F1F"/>
          <w:sz w:val="24"/>
          <w:szCs w:val="24"/>
        </w:rPr>
        <w:t xml:space="preserve">1.Incharge </w:t>
      </w:r>
      <w:proofErr w:type="gramStart"/>
      <w:r w:rsidRPr="00584354">
        <w:rPr>
          <w:rFonts w:ascii="Tahoma" w:hAnsi="Tahoma" w:cs="Tahoma"/>
          <w:color w:val="1F1F1F"/>
          <w:sz w:val="24"/>
          <w:szCs w:val="24"/>
        </w:rPr>
        <w:t>AICTE,KGP</w:t>
      </w:r>
      <w:proofErr w:type="gramEnd"/>
      <w:r w:rsidRPr="00584354">
        <w:rPr>
          <w:rFonts w:ascii="Tahoma" w:hAnsi="Tahoma" w:cs="Tahoma"/>
          <w:color w:val="1F1F1F"/>
          <w:sz w:val="24"/>
          <w:szCs w:val="24"/>
        </w:rPr>
        <w:t xml:space="preserve"> Srinagar for information and necessary coordination.</w:t>
      </w:r>
    </w:p>
    <w:p w14:paraId="40817EA8" w14:textId="77777777" w:rsidR="00584354" w:rsidRPr="006D627E" w:rsidRDefault="00584354" w:rsidP="006D627E">
      <w:pPr>
        <w:ind w:left="284"/>
        <w:jc w:val="both"/>
        <w:rPr>
          <w:rFonts w:ascii="Tahoma" w:hAnsi="Tahoma" w:cs="Tahoma"/>
          <w:color w:val="1F1F1F"/>
          <w:sz w:val="25"/>
          <w:szCs w:val="25"/>
        </w:rPr>
      </w:pPr>
    </w:p>
    <w:p w14:paraId="3AE845C7" w14:textId="7BC9C24C" w:rsidR="00A47EA1" w:rsidRPr="006D627E" w:rsidRDefault="00A47EA1" w:rsidP="006D627E">
      <w:pPr>
        <w:ind w:left="284"/>
        <w:jc w:val="both"/>
        <w:rPr>
          <w:rFonts w:ascii="Tahoma" w:hAnsi="Tahoma" w:cs="Tahoma"/>
          <w:color w:val="1F1F1F"/>
          <w:sz w:val="25"/>
          <w:szCs w:val="25"/>
        </w:rPr>
      </w:pPr>
    </w:p>
    <w:p w14:paraId="3657053A" w14:textId="77777777" w:rsidR="00182863" w:rsidRDefault="00182863" w:rsidP="00182863">
      <w:pPr>
        <w:jc w:val="both"/>
        <w:rPr>
          <w:rFonts w:ascii="Tahoma" w:hAnsi="Tahoma" w:cs="Tahoma"/>
          <w:b/>
          <w:bCs/>
          <w:color w:val="1F1F1F"/>
          <w:sz w:val="25"/>
          <w:szCs w:val="25"/>
        </w:rPr>
      </w:pPr>
    </w:p>
    <w:p w14:paraId="1D054462" w14:textId="015A39F8" w:rsidR="00683CF5" w:rsidRPr="006D627E" w:rsidRDefault="00683CF5" w:rsidP="006D627E">
      <w:pPr>
        <w:spacing w:line="360" w:lineRule="auto"/>
        <w:ind w:left="284"/>
        <w:jc w:val="both"/>
        <w:rPr>
          <w:rFonts w:ascii="Tahoma" w:hAnsi="Tahoma" w:cs="Tahoma"/>
          <w:color w:val="1F1F1F"/>
          <w:sz w:val="25"/>
          <w:szCs w:val="25"/>
        </w:rPr>
      </w:pPr>
    </w:p>
    <w:p w14:paraId="27BFE598" w14:textId="17D2877C" w:rsidR="00A9467C" w:rsidRPr="006D627E" w:rsidRDefault="00A9467C" w:rsidP="006D627E">
      <w:pPr>
        <w:spacing w:line="360" w:lineRule="auto"/>
        <w:ind w:left="284"/>
        <w:jc w:val="both"/>
        <w:rPr>
          <w:rFonts w:ascii="Tahoma" w:hAnsi="Tahoma" w:cs="Tahoma"/>
          <w:color w:val="1F1F1F"/>
          <w:sz w:val="25"/>
          <w:szCs w:val="25"/>
        </w:rPr>
      </w:pPr>
    </w:p>
    <w:p w14:paraId="7D631DF6" w14:textId="00E1CD0B" w:rsidR="00A9467C" w:rsidRPr="006D627E" w:rsidRDefault="00A9467C" w:rsidP="006D627E">
      <w:pPr>
        <w:ind w:left="284"/>
        <w:jc w:val="both"/>
        <w:rPr>
          <w:rFonts w:ascii="Tahoma" w:hAnsi="Tahoma" w:cs="Tahoma"/>
          <w:sz w:val="25"/>
          <w:szCs w:val="25"/>
        </w:rPr>
      </w:pPr>
    </w:p>
    <w:p w14:paraId="77A58B25" w14:textId="24D7F4C4" w:rsidR="006A574C" w:rsidRPr="006D627E" w:rsidRDefault="006A574C" w:rsidP="006D627E">
      <w:pPr>
        <w:jc w:val="both"/>
        <w:rPr>
          <w:rFonts w:ascii="Tahoma" w:hAnsi="Tahoma" w:cs="Tahoma"/>
          <w:color w:val="000000"/>
          <w:sz w:val="25"/>
          <w:szCs w:val="25"/>
        </w:rPr>
      </w:pPr>
    </w:p>
    <w:p w14:paraId="0BD5D374" w14:textId="149B0A88" w:rsidR="006A574C" w:rsidRPr="006D627E" w:rsidRDefault="006A574C" w:rsidP="006D627E">
      <w:pPr>
        <w:jc w:val="both"/>
        <w:rPr>
          <w:rFonts w:ascii="Tahoma" w:hAnsi="Tahoma" w:cs="Tahoma"/>
          <w:color w:val="000000"/>
          <w:sz w:val="25"/>
          <w:szCs w:val="25"/>
        </w:rPr>
      </w:pPr>
      <w:r w:rsidRPr="006D627E">
        <w:rPr>
          <w:rFonts w:ascii="Tahoma" w:hAnsi="Tahoma" w:cs="Tahoma"/>
          <w:b/>
          <w:bCs/>
          <w:sz w:val="25"/>
          <w:szCs w:val="25"/>
        </w:rPr>
        <w:t xml:space="preserve">                                       </w:t>
      </w:r>
    </w:p>
    <w:p w14:paraId="08D697E6" w14:textId="77777777" w:rsidR="00360589" w:rsidRPr="006D627E" w:rsidRDefault="00360589" w:rsidP="006D627E">
      <w:pPr>
        <w:spacing w:line="480" w:lineRule="auto"/>
        <w:ind w:left="-540"/>
        <w:jc w:val="both"/>
        <w:rPr>
          <w:rFonts w:ascii="Tahoma" w:hAnsi="Tahoma" w:cs="Tahoma"/>
          <w:color w:val="000000"/>
          <w:sz w:val="25"/>
          <w:szCs w:val="25"/>
        </w:rPr>
      </w:pPr>
    </w:p>
    <w:p w14:paraId="6A8C05C6" w14:textId="6F010CF8" w:rsidR="00B14580" w:rsidRPr="006D627E" w:rsidRDefault="00B14580" w:rsidP="006D627E">
      <w:pPr>
        <w:jc w:val="both"/>
        <w:rPr>
          <w:rFonts w:ascii="Tahoma" w:hAnsi="Tahoma" w:cs="Tahoma"/>
          <w:sz w:val="25"/>
          <w:szCs w:val="25"/>
        </w:rPr>
      </w:pPr>
    </w:p>
    <w:p w14:paraId="2CE7F197" w14:textId="621CF647" w:rsidR="006A574C" w:rsidRPr="006D627E" w:rsidRDefault="006A574C" w:rsidP="006D627E">
      <w:pPr>
        <w:jc w:val="both"/>
        <w:rPr>
          <w:rFonts w:ascii="Tahoma" w:hAnsi="Tahoma" w:cs="Tahoma"/>
          <w:sz w:val="25"/>
          <w:szCs w:val="25"/>
        </w:rPr>
      </w:pPr>
      <w:r w:rsidRPr="006D627E">
        <w:rPr>
          <w:rFonts w:ascii="Tahoma" w:hAnsi="Tahoma" w:cs="Tahoma"/>
          <w:sz w:val="25"/>
          <w:szCs w:val="25"/>
        </w:rPr>
        <w:t xml:space="preserve"> </w:t>
      </w:r>
    </w:p>
    <w:p w14:paraId="1A3B8A4D" w14:textId="36D1049B" w:rsidR="006A574C" w:rsidRPr="006D627E" w:rsidRDefault="006A574C" w:rsidP="006D627E">
      <w:pPr>
        <w:ind w:left="284"/>
        <w:jc w:val="both"/>
        <w:rPr>
          <w:rFonts w:ascii="Tahoma" w:hAnsi="Tahoma" w:cs="Tahoma"/>
          <w:sz w:val="25"/>
          <w:szCs w:val="25"/>
        </w:rPr>
      </w:pPr>
      <w:r w:rsidRPr="006D627E">
        <w:rPr>
          <w:rFonts w:ascii="Tahoma" w:hAnsi="Tahoma" w:cs="Tahoma"/>
          <w:color w:val="1F1F1F"/>
          <w:sz w:val="25"/>
          <w:szCs w:val="25"/>
        </w:rPr>
        <w:t xml:space="preserve">                                                            </w:t>
      </w:r>
      <w:r w:rsidR="009B7E04" w:rsidRPr="006D627E">
        <w:rPr>
          <w:rFonts w:ascii="Tahoma" w:hAnsi="Tahoma" w:cs="Tahoma"/>
          <w:color w:val="1F1F1F"/>
          <w:sz w:val="25"/>
          <w:szCs w:val="25"/>
        </w:rPr>
        <w:t xml:space="preserve"> </w:t>
      </w:r>
      <w:r w:rsidRPr="006D627E">
        <w:rPr>
          <w:rFonts w:ascii="Tahoma" w:hAnsi="Tahoma" w:cs="Tahoma"/>
          <w:color w:val="1F1F1F"/>
          <w:sz w:val="25"/>
          <w:szCs w:val="25"/>
        </w:rPr>
        <w:t xml:space="preserve"> </w:t>
      </w:r>
    </w:p>
    <w:p w14:paraId="105947EB" w14:textId="4C28B1F3" w:rsidR="006A574C" w:rsidRPr="006D627E" w:rsidRDefault="006A574C" w:rsidP="006D627E">
      <w:pPr>
        <w:jc w:val="both"/>
        <w:rPr>
          <w:rFonts w:ascii="Tahoma" w:hAnsi="Tahoma" w:cs="Tahoma"/>
          <w:sz w:val="25"/>
          <w:szCs w:val="25"/>
        </w:rPr>
      </w:pPr>
    </w:p>
    <w:p w14:paraId="503F9E3A" w14:textId="33A606F0" w:rsidR="006A574C" w:rsidRPr="006D627E" w:rsidRDefault="006A574C" w:rsidP="006D627E">
      <w:pPr>
        <w:jc w:val="both"/>
        <w:rPr>
          <w:rFonts w:ascii="Tahoma" w:hAnsi="Tahoma" w:cs="Tahoma"/>
          <w:sz w:val="25"/>
          <w:szCs w:val="25"/>
        </w:rPr>
      </w:pPr>
    </w:p>
    <w:p w14:paraId="68BF4632" w14:textId="0CF4DD3C" w:rsidR="006A574C" w:rsidRPr="006D627E" w:rsidRDefault="006A574C" w:rsidP="006D627E">
      <w:pPr>
        <w:jc w:val="both"/>
        <w:rPr>
          <w:rFonts w:ascii="Tahoma" w:hAnsi="Tahoma" w:cs="Tahoma"/>
          <w:sz w:val="25"/>
          <w:szCs w:val="25"/>
        </w:rPr>
      </w:pPr>
    </w:p>
    <w:p w14:paraId="28D7FDF2" w14:textId="0135FAC5" w:rsidR="006A574C" w:rsidRPr="006D627E" w:rsidRDefault="006A574C" w:rsidP="006D627E">
      <w:pPr>
        <w:jc w:val="both"/>
        <w:rPr>
          <w:rFonts w:ascii="Tahoma" w:hAnsi="Tahoma" w:cs="Tahoma"/>
          <w:sz w:val="25"/>
          <w:szCs w:val="25"/>
        </w:rPr>
      </w:pPr>
    </w:p>
    <w:p w14:paraId="73D59F96" w14:textId="46E7E146" w:rsidR="006A574C" w:rsidRPr="006D627E" w:rsidRDefault="006A574C" w:rsidP="006D627E">
      <w:pPr>
        <w:ind w:left="284"/>
        <w:jc w:val="both"/>
        <w:rPr>
          <w:rFonts w:ascii="Tahoma" w:hAnsi="Tahoma" w:cs="Tahoma"/>
          <w:sz w:val="25"/>
          <w:szCs w:val="25"/>
        </w:rPr>
      </w:pPr>
      <w:r w:rsidRPr="006D627E">
        <w:rPr>
          <w:rFonts w:ascii="Tahoma" w:hAnsi="Tahoma" w:cs="Tahoma"/>
          <w:b/>
          <w:bCs/>
          <w:sz w:val="25"/>
          <w:szCs w:val="25"/>
        </w:rPr>
        <w:t xml:space="preserve">                                           </w:t>
      </w:r>
    </w:p>
    <w:sectPr w:rsidR="006A574C" w:rsidRPr="006D627E" w:rsidSect="00584354">
      <w:headerReference w:type="default" r:id="rId8"/>
      <w:pgSz w:w="11906" w:h="16838"/>
      <w:pgMar w:top="284" w:right="566" w:bottom="8" w:left="1276" w:header="142"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8176EF" w14:textId="77777777" w:rsidR="002D4B52" w:rsidRDefault="002D4B52">
      <w:r>
        <w:separator/>
      </w:r>
    </w:p>
  </w:endnote>
  <w:endnote w:type="continuationSeparator" w:id="0">
    <w:p w14:paraId="0CDD0116" w14:textId="77777777" w:rsidR="002D4B52" w:rsidRDefault="002D4B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Algerian">
    <w:panose1 w:val="04020705040A020607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BE98D8" w14:textId="77777777" w:rsidR="002D4B52" w:rsidRDefault="002D4B52">
      <w:r>
        <w:separator/>
      </w:r>
    </w:p>
  </w:footnote>
  <w:footnote w:type="continuationSeparator" w:id="0">
    <w:p w14:paraId="7D070BA3" w14:textId="77777777" w:rsidR="002D4B52" w:rsidRDefault="002D4B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033A1" w14:textId="1F65D3B9" w:rsidR="00B14580" w:rsidRPr="00461DF9" w:rsidRDefault="00860AF6" w:rsidP="00493C0E">
    <w:pPr>
      <w:jc w:val="center"/>
      <w:rPr>
        <w:rFonts w:ascii="Algerian" w:eastAsia="Calibri" w:hAnsi="Algerian"/>
        <w:b/>
        <w:bCs/>
        <w:sz w:val="28"/>
        <w:szCs w:val="28"/>
      </w:rPr>
    </w:pPr>
    <w:r>
      <w:rPr>
        <w:rFonts w:ascii="Times New Roman" w:hAnsi="Times New Roman"/>
        <w:noProof/>
      </w:rPr>
      <w:drawing>
        <wp:anchor distT="0" distB="0" distL="114300" distR="114300" simplePos="0" relativeHeight="251660288" behindDoc="1" locked="0" layoutInCell="1" allowOverlap="1" wp14:anchorId="044BCA71" wp14:editId="6F1982D8">
          <wp:simplePos x="0" y="0"/>
          <wp:positionH relativeFrom="margin">
            <wp:posOffset>-152400</wp:posOffset>
          </wp:positionH>
          <wp:positionV relativeFrom="page">
            <wp:posOffset>97155</wp:posOffset>
          </wp:positionV>
          <wp:extent cx="790575" cy="765810"/>
          <wp:effectExtent l="0" t="0" r="9525" b="0"/>
          <wp:wrapTight wrapText="bothSides">
            <wp:wrapPolygon edited="0">
              <wp:start x="0" y="0"/>
              <wp:lineTo x="0" y="20955"/>
              <wp:lineTo x="21340" y="20955"/>
              <wp:lineTo x="21340" y="0"/>
              <wp:lineTo x="0" y="0"/>
            </wp:wrapPolygon>
          </wp:wrapTight>
          <wp:docPr id="1705078856" name="Picture 1705078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sidRPr="00461DF9">
      <w:rPr>
        <w:rFonts w:ascii="Algerian" w:eastAsia="Calibri" w:hAnsi="Algerian"/>
        <w:b/>
        <w:bCs/>
        <w:sz w:val="28"/>
        <w:szCs w:val="28"/>
      </w:rPr>
      <w:t>OFFICE OF THE PRINCIPAL,</w:t>
    </w:r>
  </w:p>
  <w:p w14:paraId="7E59A238" w14:textId="7C424FF9" w:rsidR="00B14580" w:rsidRPr="00461DF9" w:rsidRDefault="0069352F" w:rsidP="00493C0E">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712F4148" w:rsidR="00965277" w:rsidRDefault="008B22E1" w:rsidP="008B22E1">
    <w:pPr>
      <w:contextualSpacing/>
      <w:rPr>
        <w:sz w:val="20"/>
        <w:szCs w:val="20"/>
      </w:rPr>
    </w:pPr>
    <w:r>
      <w:t xml:space="preserve">                    </w:t>
    </w:r>
    <w:hyperlink r:id="rId2" w:history="1">
      <w:r w:rsidR="00FB2688" w:rsidRPr="002C7B1B">
        <w:rPr>
          <w:rStyle w:val="Hyperlink"/>
          <w:rFonts w:ascii="Century Gothic" w:hAnsi="Century Gothic" w:cs="Calibri"/>
          <w:sz w:val="20"/>
          <w:szCs w:val="20"/>
        </w:rPr>
        <w:t>http://www.kgpsrinagar.edu.in.</w:t>
      </w:r>
    </w:hyperlink>
  </w:p>
  <w:p w14:paraId="5B0771A5" w14:textId="114F8FB1" w:rsidR="00B14580" w:rsidRDefault="00965277" w:rsidP="00965277">
    <w:pPr>
      <w:contextualSpacing/>
      <w:rPr>
        <w:sz w:val="20"/>
        <w:szCs w:val="20"/>
      </w:rPr>
    </w:pPr>
    <w:r>
      <w:rPr>
        <w:sz w:val="20"/>
        <w:szCs w:val="20"/>
      </w:rPr>
      <w:t xml:space="preserve">                   </w:t>
    </w:r>
    <w:r w:rsidR="00493C0E">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D6E6CC7"/>
    <w:multiLevelType w:val="hybridMultilevel"/>
    <w:tmpl w:val="CEC4E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FCB1250"/>
    <w:multiLevelType w:val="hybridMultilevel"/>
    <w:tmpl w:val="84EA8C80"/>
    <w:lvl w:ilvl="0" w:tplc="40090001">
      <w:start w:val="1"/>
      <w:numFmt w:val="bullet"/>
      <w:lvlText w:val=""/>
      <w:lvlJc w:val="left"/>
      <w:pPr>
        <w:ind w:left="294" w:hanging="360"/>
      </w:pPr>
      <w:rPr>
        <w:rFonts w:ascii="Symbol" w:hAnsi="Symbol" w:hint="default"/>
      </w:rPr>
    </w:lvl>
    <w:lvl w:ilvl="1" w:tplc="40090003" w:tentative="1">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abstractNum w:abstractNumId="12"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3EA2D26"/>
    <w:multiLevelType w:val="multilevel"/>
    <w:tmpl w:val="A39E8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57791B"/>
    <w:multiLevelType w:val="hybridMultilevel"/>
    <w:tmpl w:val="330A6480"/>
    <w:lvl w:ilvl="0" w:tplc="97D448AA">
      <w:numFmt w:val="bullet"/>
      <w:lvlText w:val="•"/>
      <w:lvlJc w:val="left"/>
      <w:pPr>
        <w:ind w:left="-66" w:hanging="360"/>
      </w:pPr>
      <w:rPr>
        <w:rFonts w:ascii="Tahoma" w:eastAsia="Times New Roman" w:hAnsi="Tahoma" w:cs="Tahoma" w:hint="default"/>
      </w:rPr>
    </w:lvl>
    <w:lvl w:ilvl="1" w:tplc="40090003" w:tentative="1">
      <w:start w:val="1"/>
      <w:numFmt w:val="bullet"/>
      <w:lvlText w:val="o"/>
      <w:lvlJc w:val="left"/>
      <w:pPr>
        <w:ind w:left="654" w:hanging="360"/>
      </w:pPr>
      <w:rPr>
        <w:rFonts w:ascii="Courier New" w:hAnsi="Courier New" w:cs="Courier New" w:hint="default"/>
      </w:rPr>
    </w:lvl>
    <w:lvl w:ilvl="2" w:tplc="40090005" w:tentative="1">
      <w:start w:val="1"/>
      <w:numFmt w:val="bullet"/>
      <w:lvlText w:val=""/>
      <w:lvlJc w:val="left"/>
      <w:pPr>
        <w:ind w:left="1374" w:hanging="360"/>
      </w:pPr>
      <w:rPr>
        <w:rFonts w:ascii="Wingdings" w:hAnsi="Wingdings" w:hint="default"/>
      </w:rPr>
    </w:lvl>
    <w:lvl w:ilvl="3" w:tplc="40090001" w:tentative="1">
      <w:start w:val="1"/>
      <w:numFmt w:val="bullet"/>
      <w:lvlText w:val=""/>
      <w:lvlJc w:val="left"/>
      <w:pPr>
        <w:ind w:left="2094" w:hanging="360"/>
      </w:pPr>
      <w:rPr>
        <w:rFonts w:ascii="Symbol" w:hAnsi="Symbol" w:hint="default"/>
      </w:rPr>
    </w:lvl>
    <w:lvl w:ilvl="4" w:tplc="40090003" w:tentative="1">
      <w:start w:val="1"/>
      <w:numFmt w:val="bullet"/>
      <w:lvlText w:val="o"/>
      <w:lvlJc w:val="left"/>
      <w:pPr>
        <w:ind w:left="2814" w:hanging="360"/>
      </w:pPr>
      <w:rPr>
        <w:rFonts w:ascii="Courier New" w:hAnsi="Courier New" w:cs="Courier New" w:hint="default"/>
      </w:rPr>
    </w:lvl>
    <w:lvl w:ilvl="5" w:tplc="40090005" w:tentative="1">
      <w:start w:val="1"/>
      <w:numFmt w:val="bullet"/>
      <w:lvlText w:val=""/>
      <w:lvlJc w:val="left"/>
      <w:pPr>
        <w:ind w:left="3534" w:hanging="360"/>
      </w:pPr>
      <w:rPr>
        <w:rFonts w:ascii="Wingdings" w:hAnsi="Wingdings" w:hint="default"/>
      </w:rPr>
    </w:lvl>
    <w:lvl w:ilvl="6" w:tplc="40090001" w:tentative="1">
      <w:start w:val="1"/>
      <w:numFmt w:val="bullet"/>
      <w:lvlText w:val=""/>
      <w:lvlJc w:val="left"/>
      <w:pPr>
        <w:ind w:left="4254" w:hanging="360"/>
      </w:pPr>
      <w:rPr>
        <w:rFonts w:ascii="Symbol" w:hAnsi="Symbol" w:hint="default"/>
      </w:rPr>
    </w:lvl>
    <w:lvl w:ilvl="7" w:tplc="40090003" w:tentative="1">
      <w:start w:val="1"/>
      <w:numFmt w:val="bullet"/>
      <w:lvlText w:val="o"/>
      <w:lvlJc w:val="left"/>
      <w:pPr>
        <w:ind w:left="4974" w:hanging="360"/>
      </w:pPr>
      <w:rPr>
        <w:rFonts w:ascii="Courier New" w:hAnsi="Courier New" w:cs="Courier New" w:hint="default"/>
      </w:rPr>
    </w:lvl>
    <w:lvl w:ilvl="8" w:tplc="40090005" w:tentative="1">
      <w:start w:val="1"/>
      <w:numFmt w:val="bullet"/>
      <w:lvlText w:val=""/>
      <w:lvlJc w:val="left"/>
      <w:pPr>
        <w:ind w:left="5694" w:hanging="360"/>
      </w:pPr>
      <w:rPr>
        <w:rFonts w:ascii="Wingdings" w:hAnsi="Wingdings" w:hint="default"/>
      </w:rPr>
    </w:lvl>
  </w:abstractNum>
  <w:abstractNum w:abstractNumId="15"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8" w15:restartNumberingAfterBreak="0">
    <w:nsid w:val="3E4B088B"/>
    <w:multiLevelType w:val="multilevel"/>
    <w:tmpl w:val="CBA62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D0C14FD"/>
    <w:multiLevelType w:val="hybridMultilevel"/>
    <w:tmpl w:val="16DAF9EE"/>
    <w:lvl w:ilvl="0" w:tplc="2EE42D74">
      <w:start w:val="1"/>
      <w:numFmt w:val="decimal"/>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20"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62C86DF6"/>
    <w:multiLevelType w:val="hybridMultilevel"/>
    <w:tmpl w:val="B0B45AE8"/>
    <w:lvl w:ilvl="0" w:tplc="40090001">
      <w:start w:val="1"/>
      <w:numFmt w:val="bullet"/>
      <w:lvlText w:val=""/>
      <w:lvlJc w:val="left"/>
      <w:pPr>
        <w:ind w:left="294" w:hanging="360"/>
      </w:pPr>
      <w:rPr>
        <w:rFonts w:ascii="Symbol" w:hAnsi="Symbol" w:hint="default"/>
      </w:rPr>
    </w:lvl>
    <w:lvl w:ilvl="1" w:tplc="40090003" w:tentative="1">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num w:numId="1" w16cid:durableId="1332491841">
    <w:abstractNumId w:val="9"/>
  </w:num>
  <w:num w:numId="2" w16cid:durableId="1632517768">
    <w:abstractNumId w:val="7"/>
  </w:num>
  <w:num w:numId="3" w16cid:durableId="491062642">
    <w:abstractNumId w:val="6"/>
  </w:num>
  <w:num w:numId="4" w16cid:durableId="1795756000">
    <w:abstractNumId w:val="5"/>
  </w:num>
  <w:num w:numId="5" w16cid:durableId="1773475525">
    <w:abstractNumId w:val="4"/>
  </w:num>
  <w:num w:numId="6" w16cid:durableId="355544717">
    <w:abstractNumId w:val="8"/>
  </w:num>
  <w:num w:numId="7" w16cid:durableId="1777216243">
    <w:abstractNumId w:val="3"/>
  </w:num>
  <w:num w:numId="8" w16cid:durableId="1037240608">
    <w:abstractNumId w:val="2"/>
  </w:num>
  <w:num w:numId="9" w16cid:durableId="1863587750">
    <w:abstractNumId w:val="1"/>
  </w:num>
  <w:num w:numId="10" w16cid:durableId="387534104">
    <w:abstractNumId w:val="0"/>
  </w:num>
  <w:num w:numId="11" w16cid:durableId="702678466">
    <w:abstractNumId w:val="15"/>
  </w:num>
  <w:num w:numId="12" w16cid:durableId="1102647094">
    <w:abstractNumId w:val="16"/>
  </w:num>
  <w:num w:numId="13" w16cid:durableId="1894465783">
    <w:abstractNumId w:val="12"/>
  </w:num>
  <w:num w:numId="14" w16cid:durableId="540744975">
    <w:abstractNumId w:val="20"/>
  </w:num>
  <w:num w:numId="15" w16cid:durableId="419760235">
    <w:abstractNumId w:val="17"/>
  </w:num>
  <w:num w:numId="16" w16cid:durableId="2009168164">
    <w:abstractNumId w:val="19"/>
  </w:num>
  <w:num w:numId="17" w16cid:durableId="1914313727">
    <w:abstractNumId w:val="10"/>
  </w:num>
  <w:num w:numId="18" w16cid:durableId="1046837558">
    <w:abstractNumId w:val="13"/>
  </w:num>
  <w:num w:numId="19" w16cid:durableId="241648334">
    <w:abstractNumId w:val="18"/>
  </w:num>
  <w:num w:numId="20" w16cid:durableId="75369698">
    <w:abstractNumId w:val="21"/>
  </w:num>
  <w:num w:numId="21" w16cid:durableId="156384913">
    <w:abstractNumId w:val="11"/>
  </w:num>
  <w:num w:numId="22" w16cid:durableId="72483697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24237"/>
    <w:rsid w:val="00033893"/>
    <w:rsid w:val="00035D9D"/>
    <w:rsid w:val="000450C6"/>
    <w:rsid w:val="00045AAD"/>
    <w:rsid w:val="00050A31"/>
    <w:rsid w:val="00064C45"/>
    <w:rsid w:val="000716D2"/>
    <w:rsid w:val="00071AAB"/>
    <w:rsid w:val="00074AC2"/>
    <w:rsid w:val="00077755"/>
    <w:rsid w:val="00082091"/>
    <w:rsid w:val="0008625D"/>
    <w:rsid w:val="000B76C4"/>
    <w:rsid w:val="000C5610"/>
    <w:rsid w:val="000E6552"/>
    <w:rsid w:val="000F334E"/>
    <w:rsid w:val="000F3A4F"/>
    <w:rsid w:val="000F59AC"/>
    <w:rsid w:val="00112F66"/>
    <w:rsid w:val="00121CFB"/>
    <w:rsid w:val="0012515C"/>
    <w:rsid w:val="001364FE"/>
    <w:rsid w:val="001368DD"/>
    <w:rsid w:val="001476A0"/>
    <w:rsid w:val="00147DB3"/>
    <w:rsid w:val="001518A5"/>
    <w:rsid w:val="0015211B"/>
    <w:rsid w:val="0015747D"/>
    <w:rsid w:val="00170095"/>
    <w:rsid w:val="00170E4F"/>
    <w:rsid w:val="00173F2F"/>
    <w:rsid w:val="001743F4"/>
    <w:rsid w:val="0017744B"/>
    <w:rsid w:val="00182863"/>
    <w:rsid w:val="00187C33"/>
    <w:rsid w:val="001936B7"/>
    <w:rsid w:val="00196AB1"/>
    <w:rsid w:val="001A21FE"/>
    <w:rsid w:val="001D02DE"/>
    <w:rsid w:val="001D2BA0"/>
    <w:rsid w:val="001D5844"/>
    <w:rsid w:val="001E0D46"/>
    <w:rsid w:val="001E3E29"/>
    <w:rsid w:val="001E487E"/>
    <w:rsid w:val="001F08DE"/>
    <w:rsid w:val="001F5E65"/>
    <w:rsid w:val="00201333"/>
    <w:rsid w:val="00207586"/>
    <w:rsid w:val="00210EE4"/>
    <w:rsid w:val="00210FA7"/>
    <w:rsid w:val="00216417"/>
    <w:rsid w:val="00217E71"/>
    <w:rsid w:val="00232F7E"/>
    <w:rsid w:val="00247F81"/>
    <w:rsid w:val="0026631D"/>
    <w:rsid w:val="00272108"/>
    <w:rsid w:val="002A5606"/>
    <w:rsid w:val="002C2F53"/>
    <w:rsid w:val="002D0BC4"/>
    <w:rsid w:val="002D4B52"/>
    <w:rsid w:val="002F1995"/>
    <w:rsid w:val="00322356"/>
    <w:rsid w:val="0033518C"/>
    <w:rsid w:val="00342855"/>
    <w:rsid w:val="003437C2"/>
    <w:rsid w:val="00356DF2"/>
    <w:rsid w:val="0036038D"/>
    <w:rsid w:val="00360589"/>
    <w:rsid w:val="003735B5"/>
    <w:rsid w:val="00377186"/>
    <w:rsid w:val="0037797E"/>
    <w:rsid w:val="00383C5C"/>
    <w:rsid w:val="003A1C03"/>
    <w:rsid w:val="003C3196"/>
    <w:rsid w:val="003D1396"/>
    <w:rsid w:val="00414627"/>
    <w:rsid w:val="00420B16"/>
    <w:rsid w:val="00421154"/>
    <w:rsid w:val="00425D63"/>
    <w:rsid w:val="00461DF9"/>
    <w:rsid w:val="004643D8"/>
    <w:rsid w:val="00465100"/>
    <w:rsid w:val="00467DAE"/>
    <w:rsid w:val="0048205E"/>
    <w:rsid w:val="004831C3"/>
    <w:rsid w:val="00493C0E"/>
    <w:rsid w:val="00497C24"/>
    <w:rsid w:val="004B3216"/>
    <w:rsid w:val="004C7BA5"/>
    <w:rsid w:val="004D2AEC"/>
    <w:rsid w:val="004E5652"/>
    <w:rsid w:val="004E7628"/>
    <w:rsid w:val="004F48F2"/>
    <w:rsid w:val="005065F5"/>
    <w:rsid w:val="0050696F"/>
    <w:rsid w:val="005079C4"/>
    <w:rsid w:val="005149B1"/>
    <w:rsid w:val="00527AED"/>
    <w:rsid w:val="005366CB"/>
    <w:rsid w:val="005511E0"/>
    <w:rsid w:val="005647F2"/>
    <w:rsid w:val="005662D1"/>
    <w:rsid w:val="005712AE"/>
    <w:rsid w:val="00573A09"/>
    <w:rsid w:val="005751F7"/>
    <w:rsid w:val="00584354"/>
    <w:rsid w:val="005A4526"/>
    <w:rsid w:val="005B473D"/>
    <w:rsid w:val="005C1B16"/>
    <w:rsid w:val="005C3044"/>
    <w:rsid w:val="005D51BA"/>
    <w:rsid w:val="005E53D0"/>
    <w:rsid w:val="005E759A"/>
    <w:rsid w:val="005F0F78"/>
    <w:rsid w:val="006002EB"/>
    <w:rsid w:val="0060672C"/>
    <w:rsid w:val="006128EF"/>
    <w:rsid w:val="0062593F"/>
    <w:rsid w:val="006264B4"/>
    <w:rsid w:val="00635DE5"/>
    <w:rsid w:val="00641DDD"/>
    <w:rsid w:val="00643033"/>
    <w:rsid w:val="00644CC3"/>
    <w:rsid w:val="0065245E"/>
    <w:rsid w:val="00661468"/>
    <w:rsid w:val="006649F0"/>
    <w:rsid w:val="0067245D"/>
    <w:rsid w:val="00676A3D"/>
    <w:rsid w:val="00683CF5"/>
    <w:rsid w:val="0068470E"/>
    <w:rsid w:val="006865BA"/>
    <w:rsid w:val="0069352F"/>
    <w:rsid w:val="00695DCD"/>
    <w:rsid w:val="006A05CC"/>
    <w:rsid w:val="006A203E"/>
    <w:rsid w:val="006A35A7"/>
    <w:rsid w:val="006A574C"/>
    <w:rsid w:val="006B1D31"/>
    <w:rsid w:val="006C1785"/>
    <w:rsid w:val="006C5D86"/>
    <w:rsid w:val="006C7C59"/>
    <w:rsid w:val="006D627E"/>
    <w:rsid w:val="006E3429"/>
    <w:rsid w:val="00705C8D"/>
    <w:rsid w:val="007152D7"/>
    <w:rsid w:val="00723658"/>
    <w:rsid w:val="0074054D"/>
    <w:rsid w:val="00746C14"/>
    <w:rsid w:val="00757FC8"/>
    <w:rsid w:val="00762F19"/>
    <w:rsid w:val="007A65F9"/>
    <w:rsid w:val="007A71D8"/>
    <w:rsid w:val="007B6B21"/>
    <w:rsid w:val="007C2C59"/>
    <w:rsid w:val="007C3556"/>
    <w:rsid w:val="007E0D47"/>
    <w:rsid w:val="007E433B"/>
    <w:rsid w:val="007F6994"/>
    <w:rsid w:val="00801F23"/>
    <w:rsid w:val="008048EF"/>
    <w:rsid w:val="0080588F"/>
    <w:rsid w:val="00830478"/>
    <w:rsid w:val="00831980"/>
    <w:rsid w:val="008332A4"/>
    <w:rsid w:val="00834240"/>
    <w:rsid w:val="00837632"/>
    <w:rsid w:val="0085640F"/>
    <w:rsid w:val="008567AA"/>
    <w:rsid w:val="00860AF6"/>
    <w:rsid w:val="008729B0"/>
    <w:rsid w:val="00892712"/>
    <w:rsid w:val="008961CA"/>
    <w:rsid w:val="008A680A"/>
    <w:rsid w:val="008B0BB0"/>
    <w:rsid w:val="008B22E1"/>
    <w:rsid w:val="008C0DC9"/>
    <w:rsid w:val="008E6C4B"/>
    <w:rsid w:val="008F18C0"/>
    <w:rsid w:val="00900EE4"/>
    <w:rsid w:val="00907648"/>
    <w:rsid w:val="00930FDE"/>
    <w:rsid w:val="00932BAF"/>
    <w:rsid w:val="00934C7C"/>
    <w:rsid w:val="00937AD8"/>
    <w:rsid w:val="0094030F"/>
    <w:rsid w:val="00953C0B"/>
    <w:rsid w:val="00965277"/>
    <w:rsid w:val="0097162B"/>
    <w:rsid w:val="00983AE3"/>
    <w:rsid w:val="00984C93"/>
    <w:rsid w:val="00987CE1"/>
    <w:rsid w:val="0099405C"/>
    <w:rsid w:val="009A1100"/>
    <w:rsid w:val="009A7942"/>
    <w:rsid w:val="009B27AA"/>
    <w:rsid w:val="009B7E04"/>
    <w:rsid w:val="009C600F"/>
    <w:rsid w:val="009D3723"/>
    <w:rsid w:val="009E04F2"/>
    <w:rsid w:val="00A00745"/>
    <w:rsid w:val="00A03B7B"/>
    <w:rsid w:val="00A05BB6"/>
    <w:rsid w:val="00A13D12"/>
    <w:rsid w:val="00A200C9"/>
    <w:rsid w:val="00A22F0C"/>
    <w:rsid w:val="00A250D5"/>
    <w:rsid w:val="00A32F56"/>
    <w:rsid w:val="00A36028"/>
    <w:rsid w:val="00A47EA1"/>
    <w:rsid w:val="00A86E40"/>
    <w:rsid w:val="00A91424"/>
    <w:rsid w:val="00A9467C"/>
    <w:rsid w:val="00AA2C77"/>
    <w:rsid w:val="00AB2CF2"/>
    <w:rsid w:val="00AC3FB9"/>
    <w:rsid w:val="00AC702A"/>
    <w:rsid w:val="00AD0FA7"/>
    <w:rsid w:val="00AD226F"/>
    <w:rsid w:val="00AD52CA"/>
    <w:rsid w:val="00AE2A27"/>
    <w:rsid w:val="00AF292B"/>
    <w:rsid w:val="00B13A52"/>
    <w:rsid w:val="00B14580"/>
    <w:rsid w:val="00B161E7"/>
    <w:rsid w:val="00B2303C"/>
    <w:rsid w:val="00B24CF4"/>
    <w:rsid w:val="00B26993"/>
    <w:rsid w:val="00B275F5"/>
    <w:rsid w:val="00B3568A"/>
    <w:rsid w:val="00B455FA"/>
    <w:rsid w:val="00B4570C"/>
    <w:rsid w:val="00B51D14"/>
    <w:rsid w:val="00B5208C"/>
    <w:rsid w:val="00B5709B"/>
    <w:rsid w:val="00B60B3A"/>
    <w:rsid w:val="00B60D01"/>
    <w:rsid w:val="00B70F32"/>
    <w:rsid w:val="00B71E95"/>
    <w:rsid w:val="00B7389B"/>
    <w:rsid w:val="00B74876"/>
    <w:rsid w:val="00B74A36"/>
    <w:rsid w:val="00B9683E"/>
    <w:rsid w:val="00BB7C2B"/>
    <w:rsid w:val="00BC1664"/>
    <w:rsid w:val="00BC2546"/>
    <w:rsid w:val="00BD4CC1"/>
    <w:rsid w:val="00BD636C"/>
    <w:rsid w:val="00BE41BC"/>
    <w:rsid w:val="00BF0E5D"/>
    <w:rsid w:val="00BF3E13"/>
    <w:rsid w:val="00C05085"/>
    <w:rsid w:val="00C1593D"/>
    <w:rsid w:val="00C17FA6"/>
    <w:rsid w:val="00C40F14"/>
    <w:rsid w:val="00C45227"/>
    <w:rsid w:val="00C56C7E"/>
    <w:rsid w:val="00C62D4B"/>
    <w:rsid w:val="00C644CF"/>
    <w:rsid w:val="00C73C0F"/>
    <w:rsid w:val="00C776A4"/>
    <w:rsid w:val="00CA2C6C"/>
    <w:rsid w:val="00CB030E"/>
    <w:rsid w:val="00CB0652"/>
    <w:rsid w:val="00CC0600"/>
    <w:rsid w:val="00CC586C"/>
    <w:rsid w:val="00CC78AC"/>
    <w:rsid w:val="00CD640C"/>
    <w:rsid w:val="00CE11C0"/>
    <w:rsid w:val="00CF3120"/>
    <w:rsid w:val="00CF7953"/>
    <w:rsid w:val="00D07232"/>
    <w:rsid w:val="00D10245"/>
    <w:rsid w:val="00D21BDD"/>
    <w:rsid w:val="00D34210"/>
    <w:rsid w:val="00D464E1"/>
    <w:rsid w:val="00D4707C"/>
    <w:rsid w:val="00D6579E"/>
    <w:rsid w:val="00D65F07"/>
    <w:rsid w:val="00D704F3"/>
    <w:rsid w:val="00D92BB7"/>
    <w:rsid w:val="00DC76D2"/>
    <w:rsid w:val="00DD30ED"/>
    <w:rsid w:val="00DE34B8"/>
    <w:rsid w:val="00DF03A7"/>
    <w:rsid w:val="00E03670"/>
    <w:rsid w:val="00E2406D"/>
    <w:rsid w:val="00E32EAC"/>
    <w:rsid w:val="00E447C3"/>
    <w:rsid w:val="00E448BA"/>
    <w:rsid w:val="00E63514"/>
    <w:rsid w:val="00E64C21"/>
    <w:rsid w:val="00E66F64"/>
    <w:rsid w:val="00E7798A"/>
    <w:rsid w:val="00E821D7"/>
    <w:rsid w:val="00E936E1"/>
    <w:rsid w:val="00EC24C6"/>
    <w:rsid w:val="00EF14E0"/>
    <w:rsid w:val="00EF1596"/>
    <w:rsid w:val="00EF2933"/>
    <w:rsid w:val="00EF52D9"/>
    <w:rsid w:val="00F01101"/>
    <w:rsid w:val="00F05146"/>
    <w:rsid w:val="00F1115D"/>
    <w:rsid w:val="00F22672"/>
    <w:rsid w:val="00F22E75"/>
    <w:rsid w:val="00F34C5D"/>
    <w:rsid w:val="00F3513C"/>
    <w:rsid w:val="00F465C5"/>
    <w:rsid w:val="00F5180D"/>
    <w:rsid w:val="00F51B21"/>
    <w:rsid w:val="00F51D87"/>
    <w:rsid w:val="00F52DA3"/>
    <w:rsid w:val="00F651FC"/>
    <w:rsid w:val="00F67E48"/>
    <w:rsid w:val="00F8455C"/>
    <w:rsid w:val="00F909F8"/>
    <w:rsid w:val="00FB0BD8"/>
    <w:rsid w:val="00FB2688"/>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6925719">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125150841">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24121310">
      <w:bodyDiv w:val="1"/>
      <w:marLeft w:val="0"/>
      <w:marRight w:val="0"/>
      <w:marTop w:val="0"/>
      <w:marBottom w:val="0"/>
      <w:divBdr>
        <w:top w:val="none" w:sz="0" w:space="0" w:color="auto"/>
        <w:left w:val="none" w:sz="0" w:space="0" w:color="auto"/>
        <w:bottom w:val="none" w:sz="0" w:space="0" w:color="auto"/>
        <w:right w:val="none" w:sz="0" w:space="0" w:color="auto"/>
      </w:divBdr>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86553584">
      <w:bodyDiv w:val="1"/>
      <w:marLeft w:val="0"/>
      <w:marRight w:val="0"/>
      <w:marTop w:val="0"/>
      <w:marBottom w:val="0"/>
      <w:divBdr>
        <w:top w:val="none" w:sz="0" w:space="0" w:color="auto"/>
        <w:left w:val="none" w:sz="0" w:space="0" w:color="auto"/>
        <w:bottom w:val="none" w:sz="0" w:space="0" w:color="auto"/>
        <w:right w:val="none" w:sz="0" w:space="0" w:color="auto"/>
      </w:divBdr>
      <w:divsChild>
        <w:div w:id="1575358594">
          <w:marLeft w:val="0"/>
          <w:marRight w:val="0"/>
          <w:marTop w:val="0"/>
          <w:marBottom w:val="0"/>
          <w:divBdr>
            <w:top w:val="none" w:sz="0" w:space="0" w:color="auto"/>
            <w:left w:val="none" w:sz="0" w:space="0" w:color="auto"/>
            <w:bottom w:val="none" w:sz="0" w:space="0" w:color="auto"/>
            <w:right w:val="none" w:sz="0" w:space="0" w:color="auto"/>
          </w:divBdr>
        </w:div>
        <w:div w:id="1752971932">
          <w:marLeft w:val="0"/>
          <w:marRight w:val="0"/>
          <w:marTop w:val="0"/>
          <w:marBottom w:val="0"/>
          <w:divBdr>
            <w:top w:val="none" w:sz="0" w:space="0" w:color="auto"/>
            <w:left w:val="none" w:sz="0" w:space="0" w:color="auto"/>
            <w:bottom w:val="none" w:sz="0" w:space="0" w:color="auto"/>
            <w:right w:val="none" w:sz="0" w:space="0" w:color="auto"/>
          </w:divBdr>
        </w:div>
        <w:div w:id="187180360">
          <w:marLeft w:val="0"/>
          <w:marRight w:val="0"/>
          <w:marTop w:val="0"/>
          <w:marBottom w:val="0"/>
          <w:divBdr>
            <w:top w:val="none" w:sz="0" w:space="0" w:color="auto"/>
            <w:left w:val="none" w:sz="0" w:space="0" w:color="auto"/>
            <w:bottom w:val="none" w:sz="0" w:space="0" w:color="auto"/>
            <w:right w:val="none" w:sz="0" w:space="0" w:color="auto"/>
          </w:divBdr>
        </w:div>
        <w:div w:id="1620330472">
          <w:marLeft w:val="0"/>
          <w:marRight w:val="0"/>
          <w:marTop w:val="0"/>
          <w:marBottom w:val="0"/>
          <w:divBdr>
            <w:top w:val="none" w:sz="0" w:space="0" w:color="auto"/>
            <w:left w:val="none" w:sz="0" w:space="0" w:color="auto"/>
            <w:bottom w:val="none" w:sz="0" w:space="0" w:color="auto"/>
            <w:right w:val="none" w:sz="0" w:space="0" w:color="auto"/>
          </w:divBdr>
        </w:div>
        <w:div w:id="514923781">
          <w:marLeft w:val="0"/>
          <w:marRight w:val="0"/>
          <w:marTop w:val="0"/>
          <w:marBottom w:val="0"/>
          <w:divBdr>
            <w:top w:val="none" w:sz="0" w:space="0" w:color="auto"/>
            <w:left w:val="none" w:sz="0" w:space="0" w:color="auto"/>
            <w:bottom w:val="none" w:sz="0" w:space="0" w:color="auto"/>
            <w:right w:val="none" w:sz="0" w:space="0" w:color="auto"/>
          </w:divBdr>
        </w:div>
        <w:div w:id="1581522337">
          <w:marLeft w:val="0"/>
          <w:marRight w:val="0"/>
          <w:marTop w:val="0"/>
          <w:marBottom w:val="0"/>
          <w:divBdr>
            <w:top w:val="none" w:sz="0" w:space="0" w:color="auto"/>
            <w:left w:val="none" w:sz="0" w:space="0" w:color="auto"/>
            <w:bottom w:val="none" w:sz="0" w:space="0" w:color="auto"/>
            <w:right w:val="none" w:sz="0" w:space="0" w:color="auto"/>
          </w:divBdr>
        </w:div>
        <w:div w:id="1288970719">
          <w:marLeft w:val="0"/>
          <w:marRight w:val="0"/>
          <w:marTop w:val="0"/>
          <w:marBottom w:val="0"/>
          <w:divBdr>
            <w:top w:val="none" w:sz="0" w:space="0" w:color="auto"/>
            <w:left w:val="none" w:sz="0" w:space="0" w:color="auto"/>
            <w:bottom w:val="none" w:sz="0" w:space="0" w:color="auto"/>
            <w:right w:val="none" w:sz="0" w:space="0" w:color="auto"/>
          </w:divBdr>
        </w:div>
        <w:div w:id="1941402809">
          <w:marLeft w:val="0"/>
          <w:marRight w:val="0"/>
          <w:marTop w:val="0"/>
          <w:marBottom w:val="0"/>
          <w:divBdr>
            <w:top w:val="none" w:sz="0" w:space="0" w:color="auto"/>
            <w:left w:val="none" w:sz="0" w:space="0" w:color="auto"/>
            <w:bottom w:val="none" w:sz="0" w:space="0" w:color="auto"/>
            <w:right w:val="none" w:sz="0" w:space="0" w:color="auto"/>
          </w:divBdr>
        </w:div>
        <w:div w:id="82576456">
          <w:marLeft w:val="0"/>
          <w:marRight w:val="0"/>
          <w:marTop w:val="0"/>
          <w:marBottom w:val="0"/>
          <w:divBdr>
            <w:top w:val="none" w:sz="0" w:space="0" w:color="auto"/>
            <w:left w:val="none" w:sz="0" w:space="0" w:color="auto"/>
            <w:bottom w:val="none" w:sz="0" w:space="0" w:color="auto"/>
            <w:right w:val="none" w:sz="0" w:space="0" w:color="auto"/>
          </w:divBdr>
        </w:div>
        <w:div w:id="1097169481">
          <w:marLeft w:val="0"/>
          <w:marRight w:val="0"/>
          <w:marTop w:val="0"/>
          <w:marBottom w:val="0"/>
          <w:divBdr>
            <w:top w:val="none" w:sz="0" w:space="0" w:color="auto"/>
            <w:left w:val="none" w:sz="0" w:space="0" w:color="auto"/>
            <w:bottom w:val="none" w:sz="0" w:space="0" w:color="auto"/>
            <w:right w:val="none" w:sz="0" w:space="0" w:color="auto"/>
          </w:divBdr>
        </w:div>
        <w:div w:id="1882665902">
          <w:marLeft w:val="0"/>
          <w:marRight w:val="0"/>
          <w:marTop w:val="0"/>
          <w:marBottom w:val="0"/>
          <w:divBdr>
            <w:top w:val="none" w:sz="0" w:space="0" w:color="auto"/>
            <w:left w:val="none" w:sz="0" w:space="0" w:color="auto"/>
            <w:bottom w:val="none" w:sz="0" w:space="0" w:color="auto"/>
            <w:right w:val="none" w:sz="0" w:space="0" w:color="auto"/>
          </w:divBdr>
        </w:div>
        <w:div w:id="824975821">
          <w:marLeft w:val="0"/>
          <w:marRight w:val="0"/>
          <w:marTop w:val="0"/>
          <w:marBottom w:val="0"/>
          <w:divBdr>
            <w:top w:val="none" w:sz="0" w:space="0" w:color="auto"/>
            <w:left w:val="none" w:sz="0" w:space="0" w:color="auto"/>
            <w:bottom w:val="none" w:sz="0" w:space="0" w:color="auto"/>
            <w:right w:val="none" w:sz="0" w:space="0" w:color="auto"/>
          </w:divBdr>
        </w:div>
      </w:divsChild>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584726341">
      <w:bodyDiv w:val="1"/>
      <w:marLeft w:val="0"/>
      <w:marRight w:val="0"/>
      <w:marTop w:val="0"/>
      <w:marBottom w:val="0"/>
      <w:divBdr>
        <w:top w:val="none" w:sz="0" w:space="0" w:color="auto"/>
        <w:left w:val="none" w:sz="0" w:space="0" w:color="auto"/>
        <w:bottom w:val="none" w:sz="0" w:space="0" w:color="auto"/>
        <w:right w:val="none" w:sz="0" w:space="0" w:color="auto"/>
      </w:divBdr>
    </w:div>
    <w:div w:id="1648364758">
      <w:bodyDiv w:val="1"/>
      <w:marLeft w:val="0"/>
      <w:marRight w:val="0"/>
      <w:marTop w:val="0"/>
      <w:marBottom w:val="0"/>
      <w:divBdr>
        <w:top w:val="none" w:sz="0" w:space="0" w:color="auto"/>
        <w:left w:val="none" w:sz="0" w:space="0" w:color="auto"/>
        <w:bottom w:val="none" w:sz="0" w:space="0" w:color="auto"/>
        <w:right w:val="none" w:sz="0" w:space="0" w:color="auto"/>
      </w:divBdr>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0360803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482</Words>
  <Characters>2753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wajahat .</cp:lastModifiedBy>
  <cp:revision>6</cp:revision>
  <cp:lastPrinted>2026-07-10T05:29:00Z</cp:lastPrinted>
  <dcterms:created xsi:type="dcterms:W3CDTF">2026-07-10T05:19:00Z</dcterms:created>
  <dcterms:modified xsi:type="dcterms:W3CDTF">2026-07-10T05:58:00Z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