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FC05" w14:textId="33A7A03C" w:rsidR="00A93A54" w:rsidRPr="00D4761F" w:rsidRDefault="00D4761F" w:rsidP="00D4761F">
      <w:pPr>
        <w:spacing w:line="276" w:lineRule="auto"/>
        <w:rPr>
          <w:rFonts w:ascii="Tahoma" w:hAnsi="Tahoma" w:cs="Tahoma"/>
          <w:b/>
          <w:bCs/>
          <w:sz w:val="36"/>
          <w:szCs w:val="36"/>
        </w:rPr>
      </w:pPr>
      <w:r>
        <w:rPr>
          <w:rFonts w:ascii="Tahoma" w:hAnsi="Tahoma" w:cs="Tahoma"/>
          <w:b/>
          <w:bCs/>
          <w:sz w:val="36"/>
          <w:szCs w:val="36"/>
        </w:rPr>
        <w:t xml:space="preserve">               </w:t>
      </w:r>
      <w:r w:rsidR="00A93A54" w:rsidRPr="00D4761F">
        <w:rPr>
          <w:rFonts w:ascii="Tahoma" w:hAnsi="Tahoma" w:cs="Tahoma"/>
          <w:b/>
          <w:bCs/>
          <w:color w:val="7030A0"/>
          <w:sz w:val="36"/>
          <w:szCs w:val="36"/>
        </w:rPr>
        <w:t>Circular</w:t>
      </w:r>
    </w:p>
    <w:p w14:paraId="60587539" w14:textId="2A671AB7" w:rsidR="00D4761F" w:rsidRPr="00D4761F" w:rsidRDefault="00D4761F" w:rsidP="00D4761F">
      <w:pPr>
        <w:ind w:left="-851"/>
        <w:jc w:val="both"/>
        <w:rPr>
          <w:rFonts w:ascii="Tahoma" w:hAnsi="Tahoma" w:cs="Tahoma"/>
          <w:b/>
          <w:bCs/>
          <w:sz w:val="26"/>
          <w:szCs w:val="26"/>
        </w:rPr>
      </w:pPr>
      <w:r w:rsidRPr="00D4761F">
        <w:rPr>
          <w:rFonts w:ascii="Tahoma" w:hAnsi="Tahoma" w:cs="Tahoma"/>
          <w:b/>
          <w:bCs/>
          <w:sz w:val="26"/>
          <w:szCs w:val="26"/>
        </w:rPr>
        <w:t xml:space="preserve">Subject: Constitution of a team for physical verification, assessment and recommendation regarding </w:t>
      </w:r>
      <w:r>
        <w:rPr>
          <w:rFonts w:ascii="Tahoma" w:hAnsi="Tahoma" w:cs="Tahoma"/>
          <w:b/>
          <w:bCs/>
          <w:sz w:val="26"/>
          <w:szCs w:val="26"/>
        </w:rPr>
        <w:t>repair/upgrade/scrap</w:t>
      </w:r>
      <w:r w:rsidRPr="00D4761F">
        <w:rPr>
          <w:rFonts w:ascii="Tahoma" w:hAnsi="Tahoma" w:cs="Tahoma"/>
          <w:b/>
          <w:bCs/>
          <w:sz w:val="26"/>
          <w:szCs w:val="26"/>
        </w:rPr>
        <w:t xml:space="preserve"> of computer systems, reporting of </w:t>
      </w:r>
      <w:r>
        <w:rPr>
          <w:rFonts w:ascii="Tahoma" w:hAnsi="Tahoma" w:cs="Tahoma"/>
          <w:b/>
          <w:bCs/>
          <w:sz w:val="26"/>
          <w:szCs w:val="26"/>
        </w:rPr>
        <w:t>extra/surplus</w:t>
      </w:r>
      <w:r w:rsidRPr="00D4761F">
        <w:rPr>
          <w:rFonts w:ascii="Tahoma" w:hAnsi="Tahoma" w:cs="Tahoma"/>
          <w:b/>
          <w:bCs/>
          <w:sz w:val="26"/>
          <w:szCs w:val="26"/>
        </w:rPr>
        <w:t xml:space="preserve"> inventory, and inter-departmental transfer of systems in all </w:t>
      </w:r>
      <w:r>
        <w:rPr>
          <w:rFonts w:ascii="Tahoma" w:hAnsi="Tahoma" w:cs="Tahoma"/>
          <w:b/>
          <w:bCs/>
          <w:sz w:val="26"/>
          <w:szCs w:val="26"/>
        </w:rPr>
        <w:t>departments/sections</w:t>
      </w:r>
      <w:r w:rsidRPr="00D4761F">
        <w:rPr>
          <w:rFonts w:ascii="Tahoma" w:hAnsi="Tahoma" w:cs="Tahoma"/>
          <w:b/>
          <w:bCs/>
          <w:sz w:val="26"/>
          <w:szCs w:val="26"/>
        </w:rPr>
        <w:t xml:space="preserve"> of the Institution.</w:t>
      </w:r>
    </w:p>
    <w:p w14:paraId="3C95F163" w14:textId="16F37F5B" w:rsidR="00D4761F" w:rsidRPr="00D4761F" w:rsidRDefault="00D4761F" w:rsidP="00D4761F">
      <w:pPr>
        <w:spacing w:after="200"/>
        <w:ind w:left="-851"/>
        <w:jc w:val="both"/>
        <w:rPr>
          <w:rFonts w:ascii="Tahoma" w:hAnsi="Tahoma" w:cs="Tahoma"/>
          <w:sz w:val="26"/>
          <w:szCs w:val="26"/>
        </w:rPr>
      </w:pPr>
      <w:r w:rsidRPr="00D4761F">
        <w:rPr>
          <w:rFonts w:ascii="Tahoma" w:hAnsi="Tahoma" w:cs="Tahoma"/>
          <w:sz w:val="26"/>
          <w:szCs w:val="26"/>
        </w:rPr>
        <w:t xml:space="preserve">It has been observed that a large number of computer systems available in different </w:t>
      </w:r>
      <w:r>
        <w:rPr>
          <w:rFonts w:ascii="Tahoma" w:hAnsi="Tahoma" w:cs="Tahoma"/>
          <w:sz w:val="26"/>
          <w:szCs w:val="26"/>
        </w:rPr>
        <w:t>departments/sections</w:t>
      </w:r>
      <w:r w:rsidRPr="00D4761F">
        <w:rPr>
          <w:rFonts w:ascii="Tahoma" w:hAnsi="Tahoma" w:cs="Tahoma"/>
          <w:sz w:val="26"/>
          <w:szCs w:val="26"/>
        </w:rPr>
        <w:t xml:space="preserve"> of the Institution are either </w:t>
      </w:r>
      <w:r>
        <w:rPr>
          <w:rFonts w:ascii="Tahoma" w:hAnsi="Tahoma" w:cs="Tahoma"/>
          <w:sz w:val="26"/>
          <w:szCs w:val="26"/>
        </w:rPr>
        <w:t>damaged/declared</w:t>
      </w:r>
      <w:r w:rsidRPr="00D4761F">
        <w:rPr>
          <w:rFonts w:ascii="Tahoma" w:hAnsi="Tahoma" w:cs="Tahoma"/>
          <w:sz w:val="26"/>
          <w:szCs w:val="26"/>
        </w:rPr>
        <w:t xml:space="preserve"> scrap, require repair of some kind, or need upgradation in terms of RAM, SSD, or other components (not limited to the above). Further, there may also be cases of </w:t>
      </w:r>
      <w:r>
        <w:rPr>
          <w:rFonts w:ascii="Tahoma" w:hAnsi="Tahoma" w:cs="Tahoma"/>
          <w:sz w:val="26"/>
          <w:szCs w:val="26"/>
        </w:rPr>
        <w:t>extra/surplus</w:t>
      </w:r>
      <w:r w:rsidRPr="00D4761F">
        <w:rPr>
          <w:rFonts w:ascii="Tahoma" w:hAnsi="Tahoma" w:cs="Tahoma"/>
          <w:sz w:val="26"/>
          <w:szCs w:val="26"/>
        </w:rPr>
        <w:t xml:space="preserve"> computer systems available beyond the actual requirement of the concerned </w:t>
      </w:r>
      <w:r>
        <w:rPr>
          <w:rFonts w:ascii="Tahoma" w:hAnsi="Tahoma" w:cs="Tahoma"/>
          <w:sz w:val="26"/>
          <w:szCs w:val="26"/>
        </w:rPr>
        <w:t>department/section</w:t>
      </w:r>
      <w:r w:rsidRPr="00D4761F">
        <w:rPr>
          <w:rFonts w:ascii="Tahoma" w:hAnsi="Tahoma" w:cs="Tahoma"/>
          <w:sz w:val="26"/>
          <w:szCs w:val="26"/>
        </w:rPr>
        <w:t>.</w:t>
      </w:r>
    </w:p>
    <w:p w14:paraId="5F5A2919" w14:textId="1A8B7AE5" w:rsidR="00D4761F" w:rsidRPr="00D4761F" w:rsidRDefault="00D4761F" w:rsidP="00D4761F">
      <w:pPr>
        <w:spacing w:after="200"/>
        <w:ind w:left="-851"/>
        <w:jc w:val="both"/>
        <w:rPr>
          <w:rFonts w:ascii="Tahoma" w:hAnsi="Tahoma" w:cs="Tahoma"/>
          <w:sz w:val="26"/>
          <w:szCs w:val="26"/>
        </w:rPr>
      </w:pPr>
      <w:r w:rsidRPr="00D4761F">
        <w:rPr>
          <w:rFonts w:ascii="Tahoma" w:hAnsi="Tahoma" w:cs="Tahoma"/>
          <w:sz w:val="26"/>
          <w:szCs w:val="26"/>
        </w:rPr>
        <w:t xml:space="preserve">In order to provide a concrete and systematic solution to this issue, a team comprising all the faculty members and staff of the Computer Engineering Department is hereby constituted under the overall supervision of </w:t>
      </w:r>
      <w:r w:rsidRPr="00D4761F">
        <w:rPr>
          <w:rFonts w:ascii="Tahoma" w:hAnsi="Tahoma" w:cs="Tahoma"/>
          <w:b/>
          <w:bCs/>
          <w:sz w:val="26"/>
          <w:szCs w:val="26"/>
        </w:rPr>
        <w:t xml:space="preserve">Mr. </w:t>
      </w:r>
      <w:r w:rsidRPr="00D4761F">
        <w:rPr>
          <w:rFonts w:ascii="Tahoma" w:hAnsi="Tahoma" w:cs="Tahoma"/>
          <w:b/>
          <w:bCs/>
          <w:sz w:val="26"/>
          <w:szCs w:val="26"/>
        </w:rPr>
        <w:t>Shabir</w:t>
      </w:r>
      <w:r w:rsidRPr="00D4761F">
        <w:rPr>
          <w:rFonts w:ascii="Tahoma" w:hAnsi="Tahoma" w:cs="Tahoma"/>
          <w:b/>
          <w:bCs/>
          <w:sz w:val="26"/>
          <w:szCs w:val="26"/>
        </w:rPr>
        <w:t xml:space="preserve"> Ahmad A</w:t>
      </w:r>
      <w:r>
        <w:rPr>
          <w:rFonts w:ascii="Tahoma" w:hAnsi="Tahoma" w:cs="Tahoma"/>
          <w:b/>
          <w:bCs/>
          <w:sz w:val="26"/>
          <w:szCs w:val="26"/>
        </w:rPr>
        <w:t>han</w:t>
      </w:r>
      <w:r w:rsidRPr="00D4761F">
        <w:rPr>
          <w:rFonts w:ascii="Tahoma" w:hAnsi="Tahoma" w:cs="Tahoma"/>
          <w:b/>
          <w:bCs/>
          <w:sz w:val="26"/>
          <w:szCs w:val="26"/>
        </w:rPr>
        <w:t>gar</w:t>
      </w:r>
      <w:r w:rsidRPr="00D4761F">
        <w:rPr>
          <w:rFonts w:ascii="Tahoma" w:hAnsi="Tahoma" w:cs="Tahoma"/>
          <w:sz w:val="26"/>
          <w:szCs w:val="26"/>
        </w:rPr>
        <w:t xml:space="preserve">. The said team shall be responsible for the following, </w:t>
      </w:r>
      <w:r w:rsidRPr="00D4761F">
        <w:rPr>
          <w:rFonts w:ascii="Tahoma" w:hAnsi="Tahoma" w:cs="Tahoma"/>
          <w:b/>
          <w:bCs/>
          <w:sz w:val="26"/>
          <w:szCs w:val="26"/>
        </w:rPr>
        <w:t>including but not limited to</w:t>
      </w:r>
      <w:r w:rsidRPr="00D4761F">
        <w:rPr>
          <w:rFonts w:ascii="Tahoma" w:hAnsi="Tahoma" w:cs="Tahoma"/>
          <w:sz w:val="26"/>
          <w:szCs w:val="26"/>
        </w:rPr>
        <w:t>:</w:t>
      </w:r>
    </w:p>
    <w:p w14:paraId="20E77E86" w14:textId="5AE1CDF9"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1. </w:t>
      </w:r>
      <w:r w:rsidRPr="00D4761F">
        <w:rPr>
          <w:rFonts w:ascii="Tahoma" w:hAnsi="Tahoma" w:cs="Tahoma"/>
          <w:sz w:val="26"/>
          <w:szCs w:val="26"/>
        </w:rPr>
        <w:t xml:space="preserve">Visiting each </w:t>
      </w:r>
      <w:r>
        <w:rPr>
          <w:rFonts w:ascii="Tahoma" w:hAnsi="Tahoma" w:cs="Tahoma"/>
          <w:sz w:val="26"/>
          <w:szCs w:val="26"/>
        </w:rPr>
        <w:t>department/section</w:t>
      </w:r>
      <w:r w:rsidRPr="00D4761F">
        <w:rPr>
          <w:rFonts w:ascii="Tahoma" w:hAnsi="Tahoma" w:cs="Tahoma"/>
          <w:sz w:val="26"/>
          <w:szCs w:val="26"/>
        </w:rPr>
        <w:t xml:space="preserve"> of the Institution;</w:t>
      </w:r>
    </w:p>
    <w:p w14:paraId="6BED975F" w14:textId="77777777"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2. </w:t>
      </w:r>
      <w:r w:rsidRPr="00D4761F">
        <w:rPr>
          <w:rFonts w:ascii="Tahoma" w:hAnsi="Tahoma" w:cs="Tahoma"/>
          <w:sz w:val="26"/>
          <w:szCs w:val="26"/>
        </w:rPr>
        <w:t>Checking the computer inventory as recorded in the Dead Stock Register (DSR);</w:t>
      </w:r>
    </w:p>
    <w:p w14:paraId="14D4F64D" w14:textId="77777777"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3. </w:t>
      </w:r>
      <w:r w:rsidRPr="00D4761F">
        <w:rPr>
          <w:rFonts w:ascii="Tahoma" w:hAnsi="Tahoma" w:cs="Tahoma"/>
          <w:sz w:val="26"/>
          <w:szCs w:val="26"/>
        </w:rPr>
        <w:t>Carrying out physical quality check and verification of the specifications of the computers;</w:t>
      </w:r>
    </w:p>
    <w:p w14:paraId="48F992E8" w14:textId="77777777"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4. </w:t>
      </w:r>
      <w:r w:rsidRPr="00D4761F">
        <w:rPr>
          <w:rFonts w:ascii="Tahoma" w:hAnsi="Tahoma" w:cs="Tahoma"/>
          <w:sz w:val="26"/>
          <w:szCs w:val="26"/>
        </w:rPr>
        <w:t>Assessing the possibility of repair or upgradation of the systems (including checking whether the motherboard supports the proposed upgrades such as additional RAM, SSD, etc.);</w:t>
      </w:r>
    </w:p>
    <w:p w14:paraId="2985AB32" w14:textId="67E7980F"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5. </w:t>
      </w:r>
      <w:r w:rsidRPr="00D4761F">
        <w:rPr>
          <w:rFonts w:ascii="Tahoma" w:hAnsi="Tahoma" w:cs="Tahoma"/>
          <w:sz w:val="26"/>
          <w:szCs w:val="26"/>
        </w:rPr>
        <w:t xml:space="preserve">Identifying and reporting any </w:t>
      </w:r>
      <w:r>
        <w:rPr>
          <w:rFonts w:ascii="Tahoma" w:hAnsi="Tahoma" w:cs="Tahoma"/>
          <w:sz w:val="26"/>
          <w:szCs w:val="26"/>
        </w:rPr>
        <w:t>extra/surplus</w:t>
      </w:r>
      <w:r w:rsidRPr="00D4761F">
        <w:rPr>
          <w:rFonts w:ascii="Tahoma" w:hAnsi="Tahoma" w:cs="Tahoma"/>
          <w:sz w:val="26"/>
          <w:szCs w:val="26"/>
        </w:rPr>
        <w:t xml:space="preserve"> inventory of computer systems available in the </w:t>
      </w:r>
      <w:r>
        <w:rPr>
          <w:rFonts w:ascii="Tahoma" w:hAnsi="Tahoma" w:cs="Tahoma"/>
          <w:sz w:val="26"/>
          <w:szCs w:val="26"/>
        </w:rPr>
        <w:t>department/section</w:t>
      </w:r>
      <w:r w:rsidRPr="00D4761F">
        <w:rPr>
          <w:rFonts w:ascii="Tahoma" w:hAnsi="Tahoma" w:cs="Tahoma"/>
          <w:sz w:val="26"/>
          <w:szCs w:val="26"/>
        </w:rPr>
        <w:t xml:space="preserve"> beyond the actual requirement;</w:t>
      </w:r>
    </w:p>
    <w:p w14:paraId="080559A3" w14:textId="47887C2E"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6. </w:t>
      </w:r>
      <w:r w:rsidRPr="00D4761F">
        <w:rPr>
          <w:rFonts w:ascii="Tahoma" w:hAnsi="Tahoma" w:cs="Tahoma"/>
          <w:sz w:val="26"/>
          <w:szCs w:val="26"/>
        </w:rPr>
        <w:t xml:space="preserve">Providing recommendations for transfer of surplus / extra computer systems from one </w:t>
      </w:r>
      <w:r w:rsidR="00D620BE">
        <w:rPr>
          <w:rFonts w:ascii="Tahoma" w:hAnsi="Tahoma" w:cs="Tahoma"/>
          <w:sz w:val="26"/>
          <w:szCs w:val="26"/>
        </w:rPr>
        <w:t>department/section</w:t>
      </w:r>
      <w:r w:rsidRPr="00D4761F">
        <w:rPr>
          <w:rFonts w:ascii="Tahoma" w:hAnsi="Tahoma" w:cs="Tahoma"/>
          <w:sz w:val="26"/>
          <w:szCs w:val="26"/>
        </w:rPr>
        <w:t xml:space="preserve"> to another, wherever feasible and justified;</w:t>
      </w:r>
    </w:p>
    <w:p w14:paraId="504C65BB" w14:textId="5800D07A"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7. </w:t>
      </w:r>
      <w:r w:rsidRPr="00D4761F">
        <w:rPr>
          <w:rFonts w:ascii="Tahoma" w:hAnsi="Tahoma" w:cs="Tahoma"/>
          <w:sz w:val="26"/>
          <w:szCs w:val="26"/>
        </w:rPr>
        <w:t xml:space="preserve">Preparing a consolidated report for each </w:t>
      </w:r>
      <w:r w:rsidR="00D620BE">
        <w:rPr>
          <w:rFonts w:ascii="Tahoma" w:hAnsi="Tahoma" w:cs="Tahoma"/>
          <w:sz w:val="26"/>
          <w:szCs w:val="26"/>
        </w:rPr>
        <w:t>department/section</w:t>
      </w:r>
      <w:r w:rsidRPr="00D4761F">
        <w:rPr>
          <w:rFonts w:ascii="Tahoma" w:hAnsi="Tahoma" w:cs="Tahoma"/>
          <w:sz w:val="26"/>
          <w:szCs w:val="26"/>
        </w:rPr>
        <w:t xml:space="preserve">, clearly indicating systems recommended for repair, upgradation, </w:t>
      </w:r>
      <w:r w:rsidR="00D620BE">
        <w:rPr>
          <w:rFonts w:ascii="Tahoma" w:hAnsi="Tahoma" w:cs="Tahoma"/>
          <w:sz w:val="26"/>
          <w:szCs w:val="26"/>
        </w:rPr>
        <w:t>condemnation/scrap</w:t>
      </w:r>
      <w:r w:rsidRPr="00D4761F">
        <w:rPr>
          <w:rFonts w:ascii="Tahoma" w:hAnsi="Tahoma" w:cs="Tahoma"/>
          <w:sz w:val="26"/>
          <w:szCs w:val="26"/>
        </w:rPr>
        <w:t xml:space="preserve">, details of </w:t>
      </w:r>
      <w:r w:rsidR="00D620BE">
        <w:rPr>
          <w:rFonts w:ascii="Tahoma" w:hAnsi="Tahoma" w:cs="Tahoma"/>
          <w:sz w:val="26"/>
          <w:szCs w:val="26"/>
        </w:rPr>
        <w:t>extra/surplus</w:t>
      </w:r>
      <w:r w:rsidRPr="00D4761F">
        <w:rPr>
          <w:rFonts w:ascii="Tahoma" w:hAnsi="Tahoma" w:cs="Tahoma"/>
          <w:sz w:val="26"/>
          <w:szCs w:val="26"/>
        </w:rPr>
        <w:t xml:space="preserve"> computers, and recommendations for inter-departmental / inter-sectional transfer; and</w:t>
      </w:r>
    </w:p>
    <w:p w14:paraId="1DE79485" w14:textId="77777777" w:rsidR="00D4761F" w:rsidRPr="00D4761F" w:rsidRDefault="00D4761F" w:rsidP="00D4761F">
      <w:pPr>
        <w:ind w:left="-851"/>
        <w:jc w:val="both"/>
        <w:rPr>
          <w:rFonts w:ascii="Tahoma" w:hAnsi="Tahoma" w:cs="Tahoma"/>
          <w:sz w:val="26"/>
          <w:szCs w:val="26"/>
        </w:rPr>
      </w:pPr>
      <w:r w:rsidRPr="00D4761F">
        <w:rPr>
          <w:rFonts w:ascii="Tahoma" w:hAnsi="Tahoma" w:cs="Tahoma"/>
          <w:b/>
          <w:bCs/>
          <w:sz w:val="26"/>
          <w:szCs w:val="26"/>
        </w:rPr>
        <w:t xml:space="preserve">8. </w:t>
      </w:r>
      <w:r w:rsidRPr="00D4761F">
        <w:rPr>
          <w:rFonts w:ascii="Tahoma" w:hAnsi="Tahoma" w:cs="Tahoma"/>
          <w:sz w:val="26"/>
          <w:szCs w:val="26"/>
        </w:rPr>
        <w:t xml:space="preserve">Submitting the said consolidated report in both hard copy and soft copy to the office of the undersigned </w:t>
      </w:r>
      <w:r w:rsidRPr="00D4761F">
        <w:rPr>
          <w:rFonts w:ascii="Tahoma" w:hAnsi="Tahoma" w:cs="Tahoma"/>
          <w:b/>
          <w:bCs/>
          <w:sz w:val="26"/>
          <w:szCs w:val="26"/>
        </w:rPr>
        <w:t>within 10 (ten) days</w:t>
      </w:r>
      <w:r w:rsidRPr="00D4761F">
        <w:rPr>
          <w:rFonts w:ascii="Tahoma" w:hAnsi="Tahoma" w:cs="Tahoma"/>
          <w:sz w:val="26"/>
          <w:szCs w:val="26"/>
        </w:rPr>
        <w:t xml:space="preserve"> from the date of issue of this circular.</w:t>
      </w:r>
    </w:p>
    <w:p w14:paraId="58398722" w14:textId="77777777" w:rsidR="00D4761F" w:rsidRPr="00D4761F" w:rsidRDefault="00D4761F" w:rsidP="00D4761F">
      <w:pPr>
        <w:ind w:left="-851"/>
        <w:jc w:val="both"/>
        <w:rPr>
          <w:rFonts w:ascii="Tahoma" w:hAnsi="Tahoma" w:cs="Tahoma"/>
          <w:sz w:val="26"/>
          <w:szCs w:val="26"/>
        </w:rPr>
      </w:pPr>
      <w:r w:rsidRPr="00D4761F">
        <w:rPr>
          <w:rFonts w:ascii="Tahoma" w:hAnsi="Tahoma" w:cs="Tahoma"/>
          <w:sz w:val="26"/>
          <w:szCs w:val="26"/>
        </w:rPr>
        <w:t>Further, for systems recommended for upgradation or repair, the team shall provide the necessary technical specifications along with the exact quantity required, so that the Procurement Team can initiate the purchase process accordingly. It must also be specifically verified and reported whether the existing motherboard supports the proposed upgrades.</w:t>
      </w:r>
    </w:p>
    <w:p w14:paraId="320214DE" w14:textId="6B50A16F" w:rsidR="00D4761F" w:rsidRPr="00D4761F" w:rsidRDefault="00D4761F" w:rsidP="00D4761F">
      <w:pPr>
        <w:ind w:left="-851"/>
        <w:jc w:val="both"/>
        <w:rPr>
          <w:rFonts w:ascii="Tahoma" w:hAnsi="Tahoma" w:cs="Tahoma"/>
          <w:sz w:val="26"/>
          <w:szCs w:val="26"/>
        </w:rPr>
      </w:pPr>
      <w:r w:rsidRPr="00D4761F">
        <w:rPr>
          <w:rFonts w:ascii="Tahoma" w:hAnsi="Tahoma" w:cs="Tahoma"/>
          <w:sz w:val="26"/>
          <w:szCs w:val="26"/>
        </w:rPr>
        <w:t xml:space="preserve">All Heads of Departments / Section In-charges and all concerned staff of every </w:t>
      </w:r>
      <w:r w:rsidR="0027679F">
        <w:rPr>
          <w:rFonts w:ascii="Tahoma" w:hAnsi="Tahoma" w:cs="Tahoma"/>
          <w:sz w:val="26"/>
          <w:szCs w:val="26"/>
        </w:rPr>
        <w:t>department/section</w:t>
      </w:r>
      <w:r w:rsidRPr="00D4761F">
        <w:rPr>
          <w:rFonts w:ascii="Tahoma" w:hAnsi="Tahoma" w:cs="Tahoma"/>
          <w:sz w:val="26"/>
          <w:szCs w:val="26"/>
        </w:rPr>
        <w:t xml:space="preserve"> are hereby directed to extend full cooperation to the team, facilitate unrestricted access to the computer systems and relevant records (including the Dead Stock Register), and provide all necessary assistance as and when required for smooth and timely completion of the verification work.</w:t>
      </w:r>
    </w:p>
    <w:p w14:paraId="7BF2A609" w14:textId="426E7845" w:rsidR="00A72C72" w:rsidRPr="00D4761F" w:rsidRDefault="00D4761F" w:rsidP="00D4761F">
      <w:pPr>
        <w:spacing w:line="360" w:lineRule="auto"/>
        <w:jc w:val="both"/>
        <w:rPr>
          <w:rFonts w:ascii="Tahoma" w:hAnsi="Tahoma" w:cs="Tahoma"/>
          <w:sz w:val="26"/>
          <w:szCs w:val="26"/>
        </w:rPr>
      </w:pPr>
      <w:r w:rsidRPr="00D4761F">
        <w:rPr>
          <w:rFonts w:ascii="Tahoma" w:hAnsi="Tahoma" w:cs="Tahoma"/>
          <w:noProof/>
          <w:sz w:val="26"/>
          <w:szCs w:val="26"/>
        </w:rPr>
        <mc:AlternateContent>
          <mc:Choice Requires="wps">
            <w:drawing>
              <wp:anchor distT="0" distB="0" distL="114300" distR="114300" simplePos="0" relativeHeight="251659264" behindDoc="0" locked="0" layoutInCell="1" allowOverlap="1" wp14:anchorId="7ADFEB7F" wp14:editId="567AD8FC">
                <wp:simplePos x="0" y="0"/>
                <wp:positionH relativeFrom="column">
                  <wp:posOffset>-499957</wp:posOffset>
                </wp:positionH>
                <wp:positionV relativeFrom="paragraph">
                  <wp:posOffset>189653</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2967257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w:t>
                            </w:r>
                            <w:r w:rsidR="00DD7B64">
                              <w:rPr>
                                <w:rFonts w:ascii="Tahoma" w:hAnsi="Tahoma" w:cs="Tahoma"/>
                                <w:color w:val="1F1F1F"/>
                                <w:sz w:val="24"/>
                                <w:szCs w:val="24"/>
                              </w:rPr>
                              <w:t>6/</w:t>
                            </w:r>
                            <w:r w:rsidRPr="00377397">
                              <w:rPr>
                                <w:rFonts w:ascii="Tahoma" w:hAnsi="Tahoma" w:cs="Tahoma"/>
                                <w:color w:val="1F1F1F"/>
                                <w:sz w:val="24"/>
                                <w:szCs w:val="24"/>
                              </w:rPr>
                              <w:t xml:space="preserve">                                                                 </w:t>
                            </w:r>
                          </w:p>
                          <w:p w14:paraId="1459BE2C" w14:textId="17FA06F1"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D620BE">
                              <w:rPr>
                                <w:rFonts w:ascii="Tahoma" w:hAnsi="Tahoma" w:cs="Tahoma"/>
                                <w:color w:val="1F1F1F"/>
                                <w:sz w:val="24"/>
                                <w:szCs w:val="24"/>
                              </w:rPr>
                              <w:t>12</w:t>
                            </w:r>
                            <w:r w:rsidRPr="00377397">
                              <w:rPr>
                                <w:rFonts w:ascii="Tahoma" w:hAnsi="Tahoma" w:cs="Tahoma"/>
                                <w:color w:val="1F1F1F"/>
                                <w:sz w:val="24"/>
                                <w:szCs w:val="24"/>
                              </w:rPr>
                              <w:t>-0</w:t>
                            </w:r>
                            <w:r w:rsidR="00D620BE">
                              <w:rPr>
                                <w:rFonts w:ascii="Tahoma" w:hAnsi="Tahoma" w:cs="Tahoma"/>
                                <w:color w:val="1F1F1F"/>
                                <w:sz w:val="24"/>
                                <w:szCs w:val="24"/>
                              </w:rPr>
                              <w:t>8</w:t>
                            </w:r>
                            <w:r w:rsidRPr="00377397">
                              <w:rPr>
                                <w:rFonts w:ascii="Tahoma" w:hAnsi="Tahoma" w:cs="Tahoma"/>
                                <w:color w:val="1F1F1F"/>
                                <w:sz w:val="24"/>
                                <w:szCs w:val="24"/>
                              </w:rPr>
                              <w:t>-202</w:t>
                            </w:r>
                            <w:r w:rsidR="00DD7B64">
                              <w:rPr>
                                <w:rFonts w:ascii="Tahoma" w:hAnsi="Tahoma" w:cs="Tahoma"/>
                                <w:color w:val="1F1F1F"/>
                                <w:sz w:val="24"/>
                                <w:szCs w:val="24"/>
                              </w:rPr>
                              <w:t>6</w:t>
                            </w:r>
                            <w:r w:rsidRPr="00377397">
                              <w:rPr>
                                <w:rFonts w:ascii="Tahoma" w:hAnsi="Tahoma" w:cs="Tahoma"/>
                                <w:color w:val="1F1F1F"/>
                                <w:sz w:val="24"/>
                                <w:szCs w:val="24"/>
                              </w:rPr>
                              <w:t xml:space="preserve">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39.35pt;margin-top:14.95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dWKwIAAFQEAAAOAAAAZHJzL2Uyb0RvYy54bWysVEuP0zAQviPxHyzfaZK+gKjpqnRVhLTa&#10;XamL9uw6dhPJ8RjbbVJ+PWMnfbBwQlycGc/4m9c3Wdx1jSJHYV0NuqDZKKVEaA5lrfcF/f6y+fCJ&#10;EueZLpkCLQp6Eo7eLd+/W7QmF2OoQJXCEgTRLm9NQSvvTZ4kjleiYW4ERmg0SrAN86jafVJa1iJ6&#10;o5Jxms6TFmxpLHDhHN7e90a6jPhSCu6fpHTCE1VQzM3H08ZzF85kuWD53jJT1XxIg/1DFg2rNQa9&#10;QN0zz8jB1n9ANTW34ED6EYcmASlrLmINWE2WvqlmWzEjYi3YHGcubXL/D5Y/Hrfm2RLffYEOBxga&#10;0hqXO7wM9XTSNuGLmRK0YwtPl7aJzhOOl+NsMpmnaOJom02zyXgWYJLra2Od/yqgIUEoqMWxxG6x&#10;44PzvevZJQRzoOpyUysVlUAFsVaWHBkOUfmYI4L/5qU0aQs6n8zSCKwhPO+RlcZcrjUFyXe7bih0&#10;B+UJ67fQU8MZvqkxyQfm/DOzyAWsC/ntn/CQCjAIDBIlFdiff7sP/jgitFLSIrcK6n4cmBWUqG8a&#10;h/c5m04DGaMynX0co2JvLbtbiz40a8DKM9wkw6MY/L06i9JC84prsApR0cQ0x9gF9Wdx7XvG4xpx&#10;sVpFJ6SfYf5Bbw0P0KHTYQQv3SuzZpiTxwk/wpmFLH8zrt43vNSwOniQdZxlaHDf1aHvSN3IhmHN&#10;wm7c6tHr+jNY/gIAAP//AwBQSwMEFAAGAAgAAAAhAB2VRMviAAAACgEAAA8AAABkcnMvZG93bnJl&#10;di54bWxMj8tqwzAQRfeF/IOYQDclkR+4TlzLIZQ+ILvGfdCdYk1tE2tkLMV2/77qql0O93DvmXw3&#10;646NONjWkIBwHQBDqoxqqRbwWj6uNsCsk6RkZwgFfKOFXbG4ymWmzEQvOB5dzXwJ2UwKaJzrM85t&#10;1aCWdm16JJ99mUFL58+h5mqQky/XHY+C4JZr2ZJfaGSP9w1W5+NFC/i8qT8Odn56m+Ik7h+exzJ9&#10;V6UQ18t5fwfM4ez+YPjV9+pQeKeTuZCyrBOwSjepRwVE2y0wD0RJGgM7eTJMQuBFzv+/UPwAAAD/&#10;/wMAUEsBAi0AFAAGAAgAAAAhALaDOJL+AAAA4QEAABMAAAAAAAAAAAAAAAAAAAAAAFtDb250ZW50&#10;X1R5cGVzXS54bWxQSwECLQAUAAYACAAAACEAOP0h/9YAAACUAQAACwAAAAAAAAAAAAAAAAAvAQAA&#10;X3JlbHMvLnJlbHNQSwECLQAUAAYACAAAACEAxvYXVisCAABUBAAADgAAAAAAAAAAAAAAAAAuAgAA&#10;ZHJzL2Uyb0RvYy54bWxQSwECLQAUAAYACAAAACEAHZVEy+IAAAAKAQAADwAAAAAAAAAAAAAAAACF&#10;BAAAZHJzL2Rvd25yZXYueG1sUEsFBgAAAAAEAAQA8wAAAJQFAAAAAA==&#10;" fillcolor="white [3201]" stroked="f" strokeweight=".5pt">
                <v:textbox>
                  <w:txbxContent>
                    <w:p w14:paraId="62849BCC" w14:textId="2967257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w:t>
                      </w:r>
                      <w:r w:rsidR="00DD7B64">
                        <w:rPr>
                          <w:rFonts w:ascii="Tahoma" w:hAnsi="Tahoma" w:cs="Tahoma"/>
                          <w:color w:val="1F1F1F"/>
                          <w:sz w:val="24"/>
                          <w:szCs w:val="24"/>
                        </w:rPr>
                        <w:t>6/</w:t>
                      </w:r>
                      <w:r w:rsidRPr="00377397">
                        <w:rPr>
                          <w:rFonts w:ascii="Tahoma" w:hAnsi="Tahoma" w:cs="Tahoma"/>
                          <w:color w:val="1F1F1F"/>
                          <w:sz w:val="24"/>
                          <w:szCs w:val="24"/>
                        </w:rPr>
                        <w:t xml:space="preserve">                                                                 </w:t>
                      </w:r>
                    </w:p>
                    <w:p w14:paraId="1459BE2C" w14:textId="17FA06F1"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D620BE">
                        <w:rPr>
                          <w:rFonts w:ascii="Tahoma" w:hAnsi="Tahoma" w:cs="Tahoma"/>
                          <w:color w:val="1F1F1F"/>
                          <w:sz w:val="24"/>
                          <w:szCs w:val="24"/>
                        </w:rPr>
                        <w:t>12</w:t>
                      </w:r>
                      <w:r w:rsidRPr="00377397">
                        <w:rPr>
                          <w:rFonts w:ascii="Tahoma" w:hAnsi="Tahoma" w:cs="Tahoma"/>
                          <w:color w:val="1F1F1F"/>
                          <w:sz w:val="24"/>
                          <w:szCs w:val="24"/>
                        </w:rPr>
                        <w:t>-0</w:t>
                      </w:r>
                      <w:r w:rsidR="00D620BE">
                        <w:rPr>
                          <w:rFonts w:ascii="Tahoma" w:hAnsi="Tahoma" w:cs="Tahoma"/>
                          <w:color w:val="1F1F1F"/>
                          <w:sz w:val="24"/>
                          <w:szCs w:val="24"/>
                        </w:rPr>
                        <w:t>8</w:t>
                      </w:r>
                      <w:r w:rsidRPr="00377397">
                        <w:rPr>
                          <w:rFonts w:ascii="Tahoma" w:hAnsi="Tahoma" w:cs="Tahoma"/>
                          <w:color w:val="1F1F1F"/>
                          <w:sz w:val="24"/>
                          <w:szCs w:val="24"/>
                        </w:rPr>
                        <w:t>-202</w:t>
                      </w:r>
                      <w:r w:rsidR="00DD7B64">
                        <w:rPr>
                          <w:rFonts w:ascii="Tahoma" w:hAnsi="Tahoma" w:cs="Tahoma"/>
                          <w:color w:val="1F1F1F"/>
                          <w:sz w:val="24"/>
                          <w:szCs w:val="24"/>
                        </w:rPr>
                        <w:t>6</w:t>
                      </w:r>
                      <w:r w:rsidRPr="00377397">
                        <w:rPr>
                          <w:rFonts w:ascii="Tahoma" w:hAnsi="Tahoma" w:cs="Tahoma"/>
                          <w:color w:val="1F1F1F"/>
                          <w:sz w:val="24"/>
                          <w:szCs w:val="24"/>
                        </w:rPr>
                        <w:t xml:space="preserve">     </w:t>
                      </w:r>
                    </w:p>
                    <w:p w14:paraId="73383401" w14:textId="77777777" w:rsidR="001B11C7" w:rsidRDefault="001B11C7"/>
                  </w:txbxContent>
                </v:textbox>
              </v:shape>
            </w:pict>
          </mc:Fallback>
        </mc:AlternateContent>
      </w:r>
      <w:r w:rsidR="00247F81" w:rsidRPr="00D4761F">
        <w:rPr>
          <w:rFonts w:ascii="Tahoma" w:hAnsi="Tahoma" w:cs="Tahoma"/>
          <w:sz w:val="26"/>
          <w:szCs w:val="26"/>
        </w:rPr>
        <w:t xml:space="preserve">       </w:t>
      </w:r>
      <w:r w:rsidR="00C50068" w:rsidRPr="00D4761F">
        <w:rPr>
          <w:rFonts w:ascii="Tahoma" w:hAnsi="Tahoma" w:cs="Tahoma"/>
          <w:sz w:val="26"/>
          <w:szCs w:val="26"/>
        </w:rPr>
        <w:t xml:space="preserve"> </w:t>
      </w:r>
      <w:r w:rsidR="00DE03E1" w:rsidRPr="00D4761F">
        <w:rPr>
          <w:rFonts w:ascii="Tahoma" w:hAnsi="Tahoma" w:cs="Tahoma"/>
          <w:sz w:val="26"/>
          <w:szCs w:val="26"/>
        </w:rPr>
        <w:t xml:space="preserve">   </w:t>
      </w:r>
      <w:r w:rsidR="00B93F7C" w:rsidRPr="00D4761F">
        <w:rPr>
          <w:rFonts w:ascii="Tahoma" w:hAnsi="Tahoma" w:cs="Tahoma"/>
          <w:sz w:val="26"/>
          <w:szCs w:val="26"/>
        </w:rPr>
        <w:t xml:space="preserve"> </w:t>
      </w:r>
    </w:p>
    <w:p w14:paraId="38CCF32E" w14:textId="43D7B4D0" w:rsidR="00487A79" w:rsidRPr="00D4761F" w:rsidRDefault="00A72C72" w:rsidP="00D4761F">
      <w:pPr>
        <w:ind w:left="-567"/>
        <w:jc w:val="both"/>
        <w:rPr>
          <w:rFonts w:ascii="Tahoma" w:hAnsi="Tahoma" w:cs="Tahoma"/>
          <w:sz w:val="26"/>
          <w:szCs w:val="26"/>
        </w:rPr>
      </w:pPr>
      <w:r w:rsidRPr="00D4761F">
        <w:rPr>
          <w:rFonts w:ascii="Tahoma" w:hAnsi="Tahoma" w:cs="Tahoma"/>
          <w:sz w:val="26"/>
          <w:szCs w:val="26"/>
        </w:rPr>
        <w:t xml:space="preserve">                                                                 </w:t>
      </w:r>
    </w:p>
    <w:p w14:paraId="2141638F" w14:textId="30AFC8B5" w:rsidR="00247F81" w:rsidRPr="00D4761F" w:rsidRDefault="00487A79" w:rsidP="00D4761F">
      <w:pPr>
        <w:ind w:left="-567"/>
        <w:jc w:val="both"/>
        <w:rPr>
          <w:rFonts w:ascii="Tahoma" w:hAnsi="Tahoma" w:cs="Tahoma"/>
          <w:sz w:val="26"/>
          <w:szCs w:val="26"/>
        </w:rPr>
      </w:pPr>
      <w:r w:rsidRPr="00D4761F">
        <w:rPr>
          <w:rFonts w:ascii="Tahoma" w:hAnsi="Tahoma" w:cs="Tahoma"/>
          <w:sz w:val="26"/>
          <w:szCs w:val="26"/>
        </w:rPr>
        <w:t xml:space="preserve">                                                                 </w:t>
      </w:r>
      <w:r w:rsidR="00247F81" w:rsidRPr="00D4761F">
        <w:rPr>
          <w:rFonts w:ascii="Tahoma" w:hAnsi="Tahoma" w:cs="Tahoma"/>
          <w:sz w:val="26"/>
          <w:szCs w:val="26"/>
        </w:rPr>
        <w:t>Principal</w:t>
      </w:r>
    </w:p>
    <w:p w14:paraId="6495290F" w14:textId="301935E2" w:rsidR="00247F81" w:rsidRPr="00D4761F" w:rsidRDefault="00247F81" w:rsidP="00D4761F">
      <w:pPr>
        <w:ind w:left="-567"/>
        <w:jc w:val="both"/>
        <w:rPr>
          <w:rFonts w:ascii="Tahoma" w:hAnsi="Tahoma" w:cs="Tahoma"/>
          <w:sz w:val="26"/>
          <w:szCs w:val="26"/>
        </w:rPr>
      </w:pPr>
      <w:r w:rsidRPr="00D4761F">
        <w:rPr>
          <w:rFonts w:ascii="Tahoma" w:hAnsi="Tahoma" w:cs="Tahoma"/>
          <w:sz w:val="26"/>
          <w:szCs w:val="26"/>
        </w:rPr>
        <w:t xml:space="preserve">                                             </w:t>
      </w:r>
      <w:r w:rsidR="00C50068" w:rsidRPr="00D4761F">
        <w:rPr>
          <w:rFonts w:ascii="Tahoma" w:hAnsi="Tahoma" w:cs="Tahoma"/>
          <w:sz w:val="26"/>
          <w:szCs w:val="26"/>
        </w:rPr>
        <w:t xml:space="preserve"> </w:t>
      </w:r>
      <w:r w:rsidRPr="00D4761F">
        <w:rPr>
          <w:rFonts w:ascii="Tahoma" w:hAnsi="Tahoma" w:cs="Tahoma"/>
          <w:sz w:val="26"/>
          <w:szCs w:val="26"/>
        </w:rPr>
        <w:t xml:space="preserve">  Kashmir Government Polytechnic College</w:t>
      </w:r>
    </w:p>
    <w:p w14:paraId="416CB96A" w14:textId="39F2DB61" w:rsidR="006C431C" w:rsidRPr="00D4761F" w:rsidRDefault="00247F81" w:rsidP="00D4761F">
      <w:pPr>
        <w:ind w:left="-567"/>
        <w:jc w:val="both"/>
        <w:rPr>
          <w:rFonts w:ascii="Tahoma" w:hAnsi="Tahoma" w:cs="Tahoma"/>
          <w:sz w:val="26"/>
          <w:szCs w:val="26"/>
        </w:rPr>
      </w:pPr>
      <w:r w:rsidRPr="00D4761F">
        <w:rPr>
          <w:rFonts w:ascii="Tahoma" w:hAnsi="Tahoma" w:cs="Tahoma"/>
          <w:sz w:val="26"/>
          <w:szCs w:val="26"/>
        </w:rPr>
        <w:t xml:space="preserve">    </w:t>
      </w:r>
      <w:r w:rsidR="008A662F" w:rsidRPr="00D4761F">
        <w:rPr>
          <w:rFonts w:ascii="Tahoma" w:hAnsi="Tahoma" w:cs="Tahoma"/>
          <w:sz w:val="26"/>
          <w:szCs w:val="26"/>
        </w:rPr>
        <w:t xml:space="preserve">   </w:t>
      </w:r>
      <w:r w:rsidRPr="00D4761F">
        <w:rPr>
          <w:rFonts w:ascii="Tahoma" w:hAnsi="Tahoma" w:cs="Tahoma"/>
          <w:sz w:val="26"/>
          <w:szCs w:val="26"/>
        </w:rPr>
        <w:t xml:space="preserve">                                                          Srinagar</w:t>
      </w:r>
    </w:p>
    <w:p w14:paraId="53387CFD" w14:textId="562E4FAC" w:rsidR="00DD7B64" w:rsidRPr="00D4761F" w:rsidRDefault="00DD7B64" w:rsidP="00D4761F">
      <w:pPr>
        <w:spacing w:line="276" w:lineRule="auto"/>
        <w:ind w:left="-567"/>
        <w:rPr>
          <w:rFonts w:ascii="Tahoma" w:hAnsi="Tahoma" w:cs="Tahoma"/>
          <w:b/>
          <w:bCs/>
          <w:sz w:val="26"/>
          <w:szCs w:val="26"/>
        </w:rPr>
      </w:pPr>
      <w:r w:rsidRPr="00D4761F">
        <w:rPr>
          <w:rFonts w:ascii="Tahoma" w:hAnsi="Tahoma" w:cs="Tahoma"/>
          <w:b/>
          <w:bCs/>
          <w:sz w:val="26"/>
          <w:szCs w:val="26"/>
        </w:rPr>
        <w:t>Copy to the:</w:t>
      </w:r>
    </w:p>
    <w:p w14:paraId="32261C18" w14:textId="77777777" w:rsidR="00D4761F" w:rsidRDefault="00D4761F" w:rsidP="00D4761F">
      <w:pPr>
        <w:spacing w:line="276" w:lineRule="auto"/>
        <w:ind w:left="-567"/>
        <w:rPr>
          <w:rFonts w:ascii="Tahoma" w:hAnsi="Tahoma" w:cs="Tahoma"/>
          <w:sz w:val="26"/>
          <w:szCs w:val="26"/>
        </w:rPr>
      </w:pPr>
      <w:r>
        <w:rPr>
          <w:rFonts w:ascii="Tahoma" w:hAnsi="Tahoma" w:cs="Tahoma"/>
          <w:sz w:val="26"/>
          <w:szCs w:val="26"/>
        </w:rPr>
        <w:t>1.All Concerned for Compliance.</w:t>
      </w:r>
    </w:p>
    <w:p w14:paraId="626F7BEB" w14:textId="4A543814" w:rsidR="00B960AA" w:rsidRPr="00D4761F" w:rsidRDefault="00B960AA" w:rsidP="00D4761F">
      <w:pPr>
        <w:jc w:val="both"/>
        <w:rPr>
          <w:rFonts w:ascii="Tahoma" w:hAnsi="Tahoma" w:cs="Tahoma"/>
          <w:sz w:val="26"/>
          <w:szCs w:val="26"/>
        </w:rPr>
      </w:pPr>
      <w:r w:rsidRPr="00D4761F">
        <w:rPr>
          <w:rFonts w:ascii="Tahoma" w:hAnsi="Tahoma" w:cs="Tahoma"/>
          <w:sz w:val="26"/>
          <w:szCs w:val="26"/>
        </w:rPr>
        <w:t xml:space="preserve">                                                                       </w:t>
      </w:r>
    </w:p>
    <w:p w14:paraId="5C489D63" w14:textId="3593529E" w:rsidR="00B960AA" w:rsidRPr="00D4761F" w:rsidRDefault="00B960AA" w:rsidP="00D4761F">
      <w:pPr>
        <w:ind w:left="-567"/>
        <w:jc w:val="both"/>
        <w:rPr>
          <w:rFonts w:ascii="Tahoma" w:hAnsi="Tahoma" w:cs="Tahoma"/>
          <w:sz w:val="26"/>
          <w:szCs w:val="26"/>
        </w:rPr>
      </w:pPr>
      <w:r w:rsidRPr="00D4761F">
        <w:rPr>
          <w:rFonts w:ascii="Tahoma" w:hAnsi="Tahoma" w:cs="Tahoma"/>
          <w:sz w:val="26"/>
          <w:szCs w:val="26"/>
        </w:rPr>
        <w:lastRenderedPageBreak/>
        <w:t xml:space="preserve">      </w:t>
      </w:r>
    </w:p>
    <w:p w14:paraId="4169F4C8" w14:textId="7A8E0644" w:rsidR="00CB0652" w:rsidRPr="00D4761F" w:rsidRDefault="00B960AA" w:rsidP="00D4761F">
      <w:pPr>
        <w:ind w:left="-567"/>
        <w:jc w:val="both"/>
        <w:rPr>
          <w:rFonts w:ascii="Tahoma" w:hAnsi="Tahoma" w:cs="Tahoma"/>
          <w:sz w:val="26"/>
          <w:szCs w:val="26"/>
        </w:rPr>
      </w:pPr>
      <w:r w:rsidRPr="00D4761F">
        <w:rPr>
          <w:rFonts w:ascii="Tahoma" w:hAnsi="Tahoma" w:cs="Tahoma"/>
          <w:sz w:val="26"/>
          <w:szCs w:val="26"/>
        </w:rPr>
        <w:t xml:space="preserve">                              </w:t>
      </w:r>
    </w:p>
    <w:p w14:paraId="407145E8" w14:textId="56AB94BA" w:rsidR="00360589" w:rsidRPr="00D4761F" w:rsidRDefault="00B960AA" w:rsidP="00D4761F">
      <w:pPr>
        <w:spacing w:line="480" w:lineRule="auto"/>
        <w:ind w:left="-567"/>
        <w:jc w:val="both"/>
        <w:rPr>
          <w:rFonts w:ascii="Tahoma" w:hAnsi="Tahoma" w:cs="Tahoma"/>
          <w:color w:val="000000"/>
          <w:sz w:val="26"/>
          <w:szCs w:val="26"/>
        </w:rPr>
      </w:pPr>
      <w:r w:rsidRPr="00D4761F">
        <w:rPr>
          <w:rFonts w:ascii="Tahoma" w:hAnsi="Tahoma" w:cs="Tahoma"/>
          <w:color w:val="000000"/>
          <w:sz w:val="26"/>
          <w:szCs w:val="26"/>
        </w:rPr>
        <w:t xml:space="preserve"> </w:t>
      </w:r>
    </w:p>
    <w:p w14:paraId="5493BDBB" w14:textId="77777777" w:rsidR="00360589" w:rsidRPr="00D4761F" w:rsidRDefault="00360589" w:rsidP="00D4761F">
      <w:pPr>
        <w:spacing w:line="480" w:lineRule="auto"/>
        <w:ind w:left="-567"/>
        <w:jc w:val="both"/>
        <w:rPr>
          <w:rFonts w:ascii="Tahoma" w:hAnsi="Tahoma" w:cs="Tahoma"/>
          <w:color w:val="000000"/>
          <w:sz w:val="26"/>
          <w:szCs w:val="26"/>
        </w:rPr>
      </w:pPr>
    </w:p>
    <w:p w14:paraId="42E290B7" w14:textId="442E2D34" w:rsidR="00360589" w:rsidRPr="00D4761F" w:rsidRDefault="00360589" w:rsidP="00D4761F">
      <w:pPr>
        <w:spacing w:line="480" w:lineRule="auto"/>
        <w:ind w:left="-567"/>
        <w:jc w:val="both"/>
        <w:rPr>
          <w:rFonts w:ascii="Tahoma" w:hAnsi="Tahoma" w:cs="Tahoma"/>
          <w:color w:val="000000"/>
          <w:sz w:val="26"/>
          <w:szCs w:val="26"/>
        </w:rPr>
      </w:pPr>
    </w:p>
    <w:p w14:paraId="08D697E6" w14:textId="54BD29CB" w:rsidR="00360589" w:rsidRPr="00D4761F" w:rsidRDefault="00360589" w:rsidP="00D4761F">
      <w:pPr>
        <w:spacing w:line="480" w:lineRule="auto"/>
        <w:ind w:left="-567"/>
        <w:jc w:val="both"/>
        <w:rPr>
          <w:rFonts w:ascii="Tahoma" w:hAnsi="Tahoma" w:cs="Tahoma"/>
          <w:color w:val="000000"/>
          <w:sz w:val="26"/>
          <w:szCs w:val="26"/>
        </w:rPr>
      </w:pPr>
    </w:p>
    <w:p w14:paraId="6A8C05C6" w14:textId="1845BF88" w:rsidR="00B14580" w:rsidRPr="00D4761F" w:rsidRDefault="00B14580">
      <w:pPr>
        <w:rPr>
          <w:rFonts w:ascii="Tahoma" w:hAnsi="Tahoma" w:cs="Tahoma"/>
          <w:sz w:val="26"/>
          <w:szCs w:val="26"/>
        </w:rPr>
      </w:pPr>
    </w:p>
    <w:sectPr w:rsidR="00B14580" w:rsidRPr="00D4761F" w:rsidSect="00107CD3">
      <w:headerReference w:type="default" r:id="rId7"/>
      <w:pgSz w:w="11906" w:h="16838"/>
      <w:pgMar w:top="1170" w:right="746" w:bottom="8"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0636" w14:textId="77777777" w:rsidR="0025604E" w:rsidRDefault="0025604E">
      <w:r>
        <w:separator/>
      </w:r>
    </w:p>
  </w:endnote>
  <w:endnote w:type="continuationSeparator" w:id="0">
    <w:p w14:paraId="4DBD3BC1" w14:textId="77777777" w:rsidR="0025604E" w:rsidRDefault="0025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D827" w14:textId="77777777" w:rsidR="0025604E" w:rsidRDefault="0025604E">
      <w:r>
        <w:separator/>
      </w:r>
    </w:p>
  </w:footnote>
  <w:footnote w:type="continuationSeparator" w:id="0">
    <w:p w14:paraId="2C6C5C51" w14:textId="77777777" w:rsidR="0025604E" w:rsidRDefault="00256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4A45A94" w:rsidR="00791CC2" w:rsidRDefault="00D33399"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3BD556A5">
          <wp:simplePos x="0" y="0"/>
          <wp:positionH relativeFrom="leftMargin">
            <wp:posOffset>590550</wp:posOffset>
          </wp:positionH>
          <wp:positionV relativeFrom="page">
            <wp:posOffset>249555</wp:posOffset>
          </wp:positionV>
          <wp:extent cx="790575" cy="765810"/>
          <wp:effectExtent l="0" t="0" r="9525" b="0"/>
          <wp:wrapTight wrapText="bothSides">
            <wp:wrapPolygon edited="0">
              <wp:start x="0" y="0"/>
              <wp:lineTo x="0" y="20955"/>
              <wp:lineTo x="21340" y="20955"/>
              <wp:lineTo x="21340" y="0"/>
              <wp:lineTo x="0" y="0"/>
            </wp:wrapPolygon>
          </wp:wrapTight>
          <wp:docPr id="495309731" name="Picture 49530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0194-2310144/2310060                   </w:t>
    </w:r>
  </w:p>
  <w:p w14:paraId="0B120660" w14:textId="00165AC1"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5661FB"/>
    <w:multiLevelType w:val="multilevel"/>
    <w:tmpl w:val="3E28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3"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06D2FEF"/>
    <w:multiLevelType w:val="multilevel"/>
    <w:tmpl w:val="37A6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A2B7E"/>
    <w:multiLevelType w:val="multilevel"/>
    <w:tmpl w:val="248C87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1"/>
  </w:num>
  <w:num w:numId="12" w16cid:durableId="9065114">
    <w:abstractNumId w:val="12"/>
  </w:num>
  <w:num w:numId="13" w16cid:durableId="1969314016">
    <w:abstractNumId w:val="13"/>
  </w:num>
  <w:num w:numId="14" w16cid:durableId="1529758587">
    <w:abstractNumId w:val="15"/>
  </w:num>
  <w:num w:numId="15" w16cid:durableId="2006351143">
    <w:abstractNumId w:val="14"/>
  </w:num>
  <w:num w:numId="16" w16cid:durableId="1606770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22D"/>
    <w:rsid w:val="00050A31"/>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7CD3"/>
    <w:rsid w:val="00116076"/>
    <w:rsid w:val="001364FE"/>
    <w:rsid w:val="001368DD"/>
    <w:rsid w:val="00147DB3"/>
    <w:rsid w:val="001518A5"/>
    <w:rsid w:val="00154A5C"/>
    <w:rsid w:val="00170095"/>
    <w:rsid w:val="00170E4F"/>
    <w:rsid w:val="001743F4"/>
    <w:rsid w:val="0017744B"/>
    <w:rsid w:val="0018796D"/>
    <w:rsid w:val="00187C33"/>
    <w:rsid w:val="001936B7"/>
    <w:rsid w:val="00196AB1"/>
    <w:rsid w:val="001B11C7"/>
    <w:rsid w:val="001D02DE"/>
    <w:rsid w:val="001E487E"/>
    <w:rsid w:val="001F08DE"/>
    <w:rsid w:val="001F5E65"/>
    <w:rsid w:val="00201333"/>
    <w:rsid w:val="00210FA7"/>
    <w:rsid w:val="00213583"/>
    <w:rsid w:val="00216417"/>
    <w:rsid w:val="00247F81"/>
    <w:rsid w:val="002527D1"/>
    <w:rsid w:val="0025604E"/>
    <w:rsid w:val="0026631D"/>
    <w:rsid w:val="0027679F"/>
    <w:rsid w:val="002B4212"/>
    <w:rsid w:val="002C2F53"/>
    <w:rsid w:val="002D0BC4"/>
    <w:rsid w:val="002D2E11"/>
    <w:rsid w:val="00331B93"/>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87A79"/>
    <w:rsid w:val="00490BAE"/>
    <w:rsid w:val="00497C24"/>
    <w:rsid w:val="004C7BA5"/>
    <w:rsid w:val="004D1092"/>
    <w:rsid w:val="004E5652"/>
    <w:rsid w:val="004E7628"/>
    <w:rsid w:val="004F48F2"/>
    <w:rsid w:val="005149B1"/>
    <w:rsid w:val="005162EE"/>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373C3"/>
    <w:rsid w:val="00643033"/>
    <w:rsid w:val="00644CC3"/>
    <w:rsid w:val="00661468"/>
    <w:rsid w:val="006649F0"/>
    <w:rsid w:val="0067245D"/>
    <w:rsid w:val="00676A3D"/>
    <w:rsid w:val="0068470E"/>
    <w:rsid w:val="006865BA"/>
    <w:rsid w:val="00687195"/>
    <w:rsid w:val="0069352F"/>
    <w:rsid w:val="00695DCD"/>
    <w:rsid w:val="00696C74"/>
    <w:rsid w:val="006A05CC"/>
    <w:rsid w:val="006A1604"/>
    <w:rsid w:val="006A35A7"/>
    <w:rsid w:val="006C431C"/>
    <w:rsid w:val="006C7C59"/>
    <w:rsid w:val="006E0DB0"/>
    <w:rsid w:val="006F35A6"/>
    <w:rsid w:val="00705C8D"/>
    <w:rsid w:val="007152D7"/>
    <w:rsid w:val="00746C14"/>
    <w:rsid w:val="00773D7C"/>
    <w:rsid w:val="00780DCF"/>
    <w:rsid w:val="00791CC2"/>
    <w:rsid w:val="007A339B"/>
    <w:rsid w:val="007C2C59"/>
    <w:rsid w:val="007E433B"/>
    <w:rsid w:val="007E5922"/>
    <w:rsid w:val="007E6059"/>
    <w:rsid w:val="00801F23"/>
    <w:rsid w:val="008048EF"/>
    <w:rsid w:val="0081057F"/>
    <w:rsid w:val="0081176A"/>
    <w:rsid w:val="00837632"/>
    <w:rsid w:val="0085640F"/>
    <w:rsid w:val="008567AA"/>
    <w:rsid w:val="00860E90"/>
    <w:rsid w:val="00892712"/>
    <w:rsid w:val="008A662F"/>
    <w:rsid w:val="008A680A"/>
    <w:rsid w:val="008B0BB0"/>
    <w:rsid w:val="008E6C4B"/>
    <w:rsid w:val="008F18C0"/>
    <w:rsid w:val="00907648"/>
    <w:rsid w:val="00930FDE"/>
    <w:rsid w:val="0097712B"/>
    <w:rsid w:val="00984C93"/>
    <w:rsid w:val="00987CE1"/>
    <w:rsid w:val="0099405C"/>
    <w:rsid w:val="009C600F"/>
    <w:rsid w:val="009D3723"/>
    <w:rsid w:val="009E04F2"/>
    <w:rsid w:val="009F1D5C"/>
    <w:rsid w:val="00A03B7B"/>
    <w:rsid w:val="00A200C9"/>
    <w:rsid w:val="00A250D5"/>
    <w:rsid w:val="00A32F56"/>
    <w:rsid w:val="00A36028"/>
    <w:rsid w:val="00A552DF"/>
    <w:rsid w:val="00A66211"/>
    <w:rsid w:val="00A72C72"/>
    <w:rsid w:val="00A91424"/>
    <w:rsid w:val="00A93A54"/>
    <w:rsid w:val="00AA22A1"/>
    <w:rsid w:val="00AA2C77"/>
    <w:rsid w:val="00AC3FB9"/>
    <w:rsid w:val="00AC6C6E"/>
    <w:rsid w:val="00AC702A"/>
    <w:rsid w:val="00AD226F"/>
    <w:rsid w:val="00AE0CAB"/>
    <w:rsid w:val="00B0436A"/>
    <w:rsid w:val="00B13A52"/>
    <w:rsid w:val="00B14580"/>
    <w:rsid w:val="00B24CF4"/>
    <w:rsid w:val="00B26993"/>
    <w:rsid w:val="00B4570C"/>
    <w:rsid w:val="00B5208C"/>
    <w:rsid w:val="00B52214"/>
    <w:rsid w:val="00B60B3A"/>
    <w:rsid w:val="00B74876"/>
    <w:rsid w:val="00B75410"/>
    <w:rsid w:val="00B75606"/>
    <w:rsid w:val="00B90322"/>
    <w:rsid w:val="00B91067"/>
    <w:rsid w:val="00B93F7C"/>
    <w:rsid w:val="00B960AA"/>
    <w:rsid w:val="00BA2C0B"/>
    <w:rsid w:val="00BA622B"/>
    <w:rsid w:val="00BB511C"/>
    <w:rsid w:val="00BB7C2B"/>
    <w:rsid w:val="00BC1664"/>
    <w:rsid w:val="00BC2546"/>
    <w:rsid w:val="00BC703F"/>
    <w:rsid w:val="00BD2232"/>
    <w:rsid w:val="00C05085"/>
    <w:rsid w:val="00C05D35"/>
    <w:rsid w:val="00C1593D"/>
    <w:rsid w:val="00C32C89"/>
    <w:rsid w:val="00C50068"/>
    <w:rsid w:val="00C56C7E"/>
    <w:rsid w:val="00C776A4"/>
    <w:rsid w:val="00C86E14"/>
    <w:rsid w:val="00C9634A"/>
    <w:rsid w:val="00CA2C6C"/>
    <w:rsid w:val="00CB0652"/>
    <w:rsid w:val="00CC0600"/>
    <w:rsid w:val="00CC78AC"/>
    <w:rsid w:val="00CF7953"/>
    <w:rsid w:val="00D07232"/>
    <w:rsid w:val="00D10245"/>
    <w:rsid w:val="00D21BDD"/>
    <w:rsid w:val="00D2637E"/>
    <w:rsid w:val="00D33399"/>
    <w:rsid w:val="00D4761F"/>
    <w:rsid w:val="00D54B16"/>
    <w:rsid w:val="00D573F1"/>
    <w:rsid w:val="00D61B7B"/>
    <w:rsid w:val="00D620BE"/>
    <w:rsid w:val="00D6460D"/>
    <w:rsid w:val="00D65F07"/>
    <w:rsid w:val="00D662CE"/>
    <w:rsid w:val="00D92BB7"/>
    <w:rsid w:val="00DC76D2"/>
    <w:rsid w:val="00DD30ED"/>
    <w:rsid w:val="00DD7B64"/>
    <w:rsid w:val="00DE03E1"/>
    <w:rsid w:val="00DE753B"/>
    <w:rsid w:val="00E062CC"/>
    <w:rsid w:val="00E2184D"/>
    <w:rsid w:val="00E57B6E"/>
    <w:rsid w:val="00E64C21"/>
    <w:rsid w:val="00EB4AB3"/>
    <w:rsid w:val="00EC24C6"/>
    <w:rsid w:val="00EF2933"/>
    <w:rsid w:val="00F00168"/>
    <w:rsid w:val="00F05146"/>
    <w:rsid w:val="00F1115D"/>
    <w:rsid w:val="00F3513C"/>
    <w:rsid w:val="00F465C5"/>
    <w:rsid w:val="00F5180D"/>
    <w:rsid w:val="00F51B21"/>
    <w:rsid w:val="00F51D87"/>
    <w:rsid w:val="00F52DA3"/>
    <w:rsid w:val="00F8455C"/>
    <w:rsid w:val="00FA321C"/>
    <w:rsid w:val="00FB1ABB"/>
    <w:rsid w:val="00FD27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297609500">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57359512">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399032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70710947">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 w:id="1982924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4</cp:revision>
  <cp:lastPrinted>2025-09-30T08:52:00Z</cp:lastPrinted>
  <dcterms:created xsi:type="dcterms:W3CDTF">2026-08-12T08:44:00Z</dcterms:created>
  <dcterms:modified xsi:type="dcterms:W3CDTF">2026-08-12T08:56:00Z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