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860A9" w14:textId="77777777" w:rsidR="00C440F0" w:rsidRDefault="00205F32" w:rsidP="00205F32">
      <w:pPr>
        <w:ind w:left="284"/>
        <w:rPr>
          <w:rFonts w:ascii="Tahoma" w:hAnsi="Tahoma" w:cs="Tahoma"/>
          <w:b/>
          <w:bCs/>
          <w:color w:val="1F1F1F"/>
          <w:sz w:val="26"/>
          <w:szCs w:val="26"/>
        </w:rPr>
      </w:pPr>
      <w:r>
        <w:rPr>
          <w:rFonts w:ascii="Tahoma" w:hAnsi="Tahoma" w:cs="Tahoma"/>
          <w:b/>
          <w:bCs/>
          <w:color w:val="1F1F1F"/>
          <w:sz w:val="26"/>
          <w:szCs w:val="26"/>
        </w:rPr>
        <w:t xml:space="preserve">                      </w:t>
      </w:r>
      <w:r w:rsidR="00C54566">
        <w:rPr>
          <w:rFonts w:ascii="Tahoma" w:hAnsi="Tahoma" w:cs="Tahoma"/>
          <w:b/>
          <w:bCs/>
          <w:color w:val="1F1F1F"/>
          <w:sz w:val="26"/>
          <w:szCs w:val="26"/>
        </w:rPr>
        <w:t xml:space="preserve"> </w:t>
      </w:r>
      <w:r w:rsidR="005A6289">
        <w:rPr>
          <w:rFonts w:ascii="Tahoma" w:hAnsi="Tahoma" w:cs="Tahoma"/>
          <w:b/>
          <w:bCs/>
          <w:color w:val="1F1F1F"/>
          <w:sz w:val="26"/>
          <w:szCs w:val="26"/>
        </w:rPr>
        <w:t xml:space="preserve"> </w:t>
      </w:r>
    </w:p>
    <w:p w14:paraId="6FC3C7A5" w14:textId="65FC06DC" w:rsidR="00721541" w:rsidRPr="00377397" w:rsidRDefault="00C440F0" w:rsidP="00205F32">
      <w:pPr>
        <w:ind w:left="284"/>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Order No: </w:t>
      </w:r>
      <w:r w:rsidR="00F35A06">
        <w:rPr>
          <w:rFonts w:ascii="Tahoma" w:hAnsi="Tahoma" w:cs="Tahoma"/>
          <w:b/>
          <w:bCs/>
          <w:color w:val="1F1F1F"/>
          <w:sz w:val="26"/>
          <w:szCs w:val="26"/>
        </w:rPr>
        <w:t xml:space="preserve">   </w:t>
      </w:r>
      <w:r w:rsidR="00721541" w:rsidRPr="00377397">
        <w:rPr>
          <w:rFonts w:ascii="Tahoma" w:hAnsi="Tahoma" w:cs="Tahoma"/>
          <w:b/>
          <w:bCs/>
          <w:color w:val="1F1F1F"/>
          <w:sz w:val="26"/>
          <w:szCs w:val="26"/>
        </w:rPr>
        <w:t>of 2025</w:t>
      </w:r>
    </w:p>
    <w:p w14:paraId="7EFCE4CF" w14:textId="75DACD1F" w:rsidR="00C440F0" w:rsidRPr="00377397" w:rsidRDefault="00205F32" w:rsidP="00F35A06">
      <w:pPr>
        <w:ind w:left="284"/>
        <w:rPr>
          <w:rFonts w:ascii="Tahoma" w:hAnsi="Tahoma" w:cs="Tahoma"/>
          <w:b/>
          <w:bCs/>
          <w:color w:val="1F1F1F"/>
          <w:sz w:val="26"/>
          <w:szCs w:val="26"/>
        </w:rPr>
      </w:pPr>
      <w:r>
        <w:rPr>
          <w:rFonts w:ascii="Tahoma" w:hAnsi="Tahoma" w:cs="Tahoma"/>
          <w:b/>
          <w:bCs/>
          <w:color w:val="1F1F1F"/>
          <w:sz w:val="26"/>
          <w:szCs w:val="26"/>
        </w:rPr>
        <w:t xml:space="preserve">                       </w:t>
      </w:r>
      <w:r w:rsidR="00C54566">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Dated: </w:t>
      </w:r>
    </w:p>
    <w:p w14:paraId="4385909E" w14:textId="77777777" w:rsidR="00F35A06" w:rsidRDefault="00F35A06" w:rsidP="00F35A06">
      <w:pPr>
        <w:spacing w:line="260" w:lineRule="exact"/>
        <w:jc w:val="both"/>
        <w:rPr>
          <w:rFonts w:ascii="Tahoma" w:hAnsi="Tahoma" w:cs="Tahoma"/>
          <w:b/>
          <w:bCs/>
          <w:color w:val="1F1F1F"/>
          <w:sz w:val="26"/>
          <w:szCs w:val="26"/>
        </w:rPr>
      </w:pPr>
    </w:p>
    <w:p w14:paraId="08DFCB28" w14:textId="32E62E28" w:rsidR="00F35A06" w:rsidRPr="00F12B07" w:rsidRDefault="00F12B07" w:rsidP="00F35A06">
      <w:pPr>
        <w:spacing w:line="260" w:lineRule="exact"/>
        <w:jc w:val="both"/>
        <w:rPr>
          <w:rFonts w:ascii="Tahoma" w:hAnsi="Tahoma" w:cs="Tahoma"/>
          <w:b/>
          <w:bCs/>
          <w:color w:val="1F1F1F"/>
          <w:sz w:val="26"/>
          <w:szCs w:val="26"/>
        </w:rPr>
      </w:pPr>
      <w:r w:rsidRPr="00F12B07">
        <w:rPr>
          <w:rFonts w:ascii="Tahoma" w:hAnsi="Tahoma" w:cs="Tahoma"/>
          <w:b/>
          <w:bCs/>
          <w:color w:val="1F1F1F"/>
          <w:sz w:val="26"/>
          <w:szCs w:val="26"/>
        </w:rPr>
        <w:t>Subject: Constitution of Committee for Internal Assessment of Equipment and Machinery Prior to Repair</w:t>
      </w:r>
      <w:r w:rsidR="00F35A06">
        <w:rPr>
          <w:rFonts w:ascii="Tahoma" w:hAnsi="Tahoma" w:cs="Tahoma"/>
          <w:b/>
          <w:bCs/>
          <w:color w:val="1F1F1F"/>
          <w:sz w:val="26"/>
          <w:szCs w:val="26"/>
        </w:rPr>
        <w:t>.</w:t>
      </w:r>
    </w:p>
    <w:p w14:paraId="71EE5E72" w14:textId="77777777" w:rsidR="00F12B07" w:rsidRPr="00F12B07" w:rsidRDefault="00F12B07" w:rsidP="00F12B07">
      <w:pPr>
        <w:spacing w:line="276" w:lineRule="auto"/>
        <w:jc w:val="both"/>
        <w:rPr>
          <w:rFonts w:ascii="Tahoma" w:hAnsi="Tahoma" w:cs="Tahoma"/>
          <w:color w:val="1F1F1F"/>
          <w:sz w:val="26"/>
          <w:szCs w:val="26"/>
        </w:rPr>
      </w:pPr>
      <w:r w:rsidRPr="00F12B07">
        <w:rPr>
          <w:rFonts w:ascii="Tahoma" w:hAnsi="Tahoma" w:cs="Tahoma"/>
          <w:color w:val="1F1F1F"/>
          <w:sz w:val="26"/>
          <w:szCs w:val="26"/>
        </w:rPr>
        <w:t>It has been observed that requests for repair of equipment and other related machinery are being received from various Departments from time to time. In order to ensure efficient utilization of resources and to ascertain the feasibility of repairs, it is imperative that an internal assessment is conducted prior to undertaking any repair work.</w:t>
      </w:r>
    </w:p>
    <w:p w14:paraId="4C1AD85A" w14:textId="038F65C9" w:rsidR="00F35A06" w:rsidRDefault="00F12B07" w:rsidP="00F12B07">
      <w:pPr>
        <w:spacing w:line="276" w:lineRule="auto"/>
        <w:jc w:val="both"/>
        <w:rPr>
          <w:rFonts w:ascii="Tahoma" w:hAnsi="Tahoma" w:cs="Tahoma"/>
          <w:color w:val="1F1F1F"/>
          <w:sz w:val="26"/>
          <w:szCs w:val="26"/>
        </w:rPr>
      </w:pPr>
      <w:r w:rsidRPr="00F12B07">
        <w:rPr>
          <w:rFonts w:ascii="Tahoma" w:hAnsi="Tahoma" w:cs="Tahoma"/>
          <w:color w:val="1F1F1F"/>
          <w:sz w:val="26"/>
          <w:szCs w:val="26"/>
        </w:rPr>
        <w:t>For this purpose, a Committee comprising of the following officials is hereby constituted:</w:t>
      </w:r>
    </w:p>
    <w:tbl>
      <w:tblPr>
        <w:tblW w:w="9355" w:type="dxa"/>
        <w:tblLook w:val="04A0" w:firstRow="1" w:lastRow="0" w:firstColumn="1" w:lastColumn="0" w:noHBand="0" w:noVBand="1"/>
      </w:tblPr>
      <w:tblGrid>
        <w:gridCol w:w="960"/>
        <w:gridCol w:w="3880"/>
        <w:gridCol w:w="4515"/>
      </w:tblGrid>
      <w:tr w:rsidR="00F35A06" w:rsidRPr="00F35A06" w14:paraId="653ADED6" w14:textId="77777777" w:rsidTr="00F35A06">
        <w:trPr>
          <w:trHeight w:val="25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B29C94" w14:textId="77777777" w:rsidR="00F35A06" w:rsidRPr="00F35A06" w:rsidRDefault="00F35A06" w:rsidP="00F35A06">
            <w:pPr>
              <w:ind w:right="-45"/>
              <w:jc w:val="center"/>
              <w:rPr>
                <w:rFonts w:ascii="Tahoma" w:hAnsi="Tahoma" w:cs="Tahoma"/>
                <w:b/>
                <w:bCs/>
                <w:color w:val="000000"/>
                <w:sz w:val="26"/>
                <w:szCs w:val="26"/>
              </w:rPr>
            </w:pPr>
            <w:r w:rsidRPr="00F35A06">
              <w:rPr>
                <w:rFonts w:ascii="Tahoma" w:hAnsi="Tahoma" w:cs="Tahoma"/>
                <w:b/>
                <w:bCs/>
                <w:color w:val="000000"/>
                <w:sz w:val="26"/>
                <w:szCs w:val="26"/>
              </w:rPr>
              <w:t>S. No.</w:t>
            </w:r>
          </w:p>
        </w:tc>
        <w:tc>
          <w:tcPr>
            <w:tcW w:w="3880" w:type="dxa"/>
            <w:tcBorders>
              <w:top w:val="single" w:sz="4" w:space="0" w:color="auto"/>
              <w:left w:val="nil"/>
              <w:bottom w:val="single" w:sz="4" w:space="0" w:color="auto"/>
              <w:right w:val="single" w:sz="4" w:space="0" w:color="auto"/>
            </w:tcBorders>
            <w:shd w:val="clear" w:color="auto" w:fill="auto"/>
            <w:noWrap/>
            <w:vAlign w:val="bottom"/>
            <w:hideMark/>
          </w:tcPr>
          <w:p w14:paraId="5B2DB0AE" w14:textId="77777777" w:rsidR="00F35A06" w:rsidRPr="00F35A06" w:rsidRDefault="00F35A06" w:rsidP="00F35A06">
            <w:pPr>
              <w:ind w:right="-45"/>
              <w:jc w:val="center"/>
              <w:rPr>
                <w:rFonts w:ascii="Tahoma" w:hAnsi="Tahoma" w:cs="Tahoma"/>
                <w:b/>
                <w:bCs/>
                <w:color w:val="000000"/>
                <w:sz w:val="26"/>
                <w:szCs w:val="26"/>
              </w:rPr>
            </w:pPr>
            <w:r w:rsidRPr="00F35A06">
              <w:rPr>
                <w:rFonts w:ascii="Tahoma" w:hAnsi="Tahoma" w:cs="Tahoma"/>
                <w:b/>
                <w:bCs/>
                <w:color w:val="000000"/>
                <w:sz w:val="26"/>
                <w:szCs w:val="26"/>
              </w:rPr>
              <w:t>Name</w:t>
            </w:r>
          </w:p>
        </w:tc>
        <w:tc>
          <w:tcPr>
            <w:tcW w:w="4515" w:type="dxa"/>
            <w:tcBorders>
              <w:top w:val="single" w:sz="4" w:space="0" w:color="auto"/>
              <w:left w:val="nil"/>
              <w:bottom w:val="single" w:sz="4" w:space="0" w:color="auto"/>
              <w:right w:val="single" w:sz="4" w:space="0" w:color="auto"/>
            </w:tcBorders>
            <w:shd w:val="clear" w:color="auto" w:fill="auto"/>
            <w:noWrap/>
            <w:vAlign w:val="bottom"/>
            <w:hideMark/>
          </w:tcPr>
          <w:p w14:paraId="02DFF807" w14:textId="77777777" w:rsidR="00F35A06" w:rsidRPr="00F35A06" w:rsidRDefault="00F35A06" w:rsidP="00F35A06">
            <w:pPr>
              <w:ind w:right="-45"/>
              <w:jc w:val="center"/>
              <w:rPr>
                <w:rFonts w:ascii="Tahoma" w:hAnsi="Tahoma" w:cs="Tahoma"/>
                <w:b/>
                <w:bCs/>
                <w:color w:val="000000"/>
                <w:sz w:val="26"/>
                <w:szCs w:val="26"/>
              </w:rPr>
            </w:pPr>
            <w:r w:rsidRPr="00F35A06">
              <w:rPr>
                <w:rFonts w:ascii="Tahoma" w:hAnsi="Tahoma" w:cs="Tahoma"/>
                <w:b/>
                <w:bCs/>
                <w:color w:val="000000"/>
                <w:sz w:val="26"/>
                <w:szCs w:val="26"/>
              </w:rPr>
              <w:t>Designation</w:t>
            </w:r>
          </w:p>
        </w:tc>
      </w:tr>
      <w:tr w:rsidR="00F35A06" w:rsidRPr="00F35A06" w14:paraId="070638CC" w14:textId="77777777" w:rsidTr="00F35A06">
        <w:trPr>
          <w:trHeight w:val="25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E839DB9"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1</w:t>
            </w:r>
          </w:p>
        </w:tc>
        <w:tc>
          <w:tcPr>
            <w:tcW w:w="3880" w:type="dxa"/>
            <w:tcBorders>
              <w:top w:val="nil"/>
              <w:left w:val="nil"/>
              <w:bottom w:val="single" w:sz="4" w:space="0" w:color="auto"/>
              <w:right w:val="single" w:sz="4" w:space="0" w:color="auto"/>
            </w:tcBorders>
            <w:shd w:val="clear" w:color="auto" w:fill="auto"/>
            <w:noWrap/>
            <w:vAlign w:val="bottom"/>
            <w:hideMark/>
          </w:tcPr>
          <w:p w14:paraId="3A4694DB"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Mr. Farooq Ahmad Bhat</w:t>
            </w:r>
          </w:p>
        </w:tc>
        <w:tc>
          <w:tcPr>
            <w:tcW w:w="4515" w:type="dxa"/>
            <w:tcBorders>
              <w:top w:val="nil"/>
              <w:left w:val="nil"/>
              <w:bottom w:val="single" w:sz="4" w:space="0" w:color="auto"/>
              <w:right w:val="single" w:sz="4" w:space="0" w:color="auto"/>
            </w:tcBorders>
            <w:shd w:val="clear" w:color="auto" w:fill="auto"/>
            <w:noWrap/>
            <w:vAlign w:val="bottom"/>
            <w:hideMark/>
          </w:tcPr>
          <w:p w14:paraId="40C95672"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Demonstrator, Electrical Engineering</w:t>
            </w:r>
          </w:p>
        </w:tc>
      </w:tr>
      <w:tr w:rsidR="00F35A06" w:rsidRPr="00F35A06" w14:paraId="35F5F697" w14:textId="77777777" w:rsidTr="00F35A06">
        <w:trPr>
          <w:trHeight w:val="25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4BD945F"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2</w:t>
            </w:r>
          </w:p>
        </w:tc>
        <w:tc>
          <w:tcPr>
            <w:tcW w:w="3880" w:type="dxa"/>
            <w:tcBorders>
              <w:top w:val="nil"/>
              <w:left w:val="nil"/>
              <w:bottom w:val="single" w:sz="4" w:space="0" w:color="auto"/>
              <w:right w:val="single" w:sz="4" w:space="0" w:color="auto"/>
            </w:tcBorders>
            <w:shd w:val="clear" w:color="auto" w:fill="auto"/>
            <w:noWrap/>
            <w:vAlign w:val="bottom"/>
            <w:hideMark/>
          </w:tcPr>
          <w:p w14:paraId="47F1C512"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Mr. Umar Sharief</w:t>
            </w:r>
          </w:p>
        </w:tc>
        <w:tc>
          <w:tcPr>
            <w:tcW w:w="4515" w:type="dxa"/>
            <w:tcBorders>
              <w:top w:val="nil"/>
              <w:left w:val="nil"/>
              <w:bottom w:val="single" w:sz="4" w:space="0" w:color="auto"/>
              <w:right w:val="single" w:sz="4" w:space="0" w:color="auto"/>
            </w:tcBorders>
            <w:shd w:val="clear" w:color="auto" w:fill="auto"/>
            <w:noWrap/>
            <w:vAlign w:val="bottom"/>
            <w:hideMark/>
          </w:tcPr>
          <w:p w14:paraId="21222519"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Workshop Instructor</w:t>
            </w:r>
          </w:p>
        </w:tc>
      </w:tr>
      <w:tr w:rsidR="00F35A06" w:rsidRPr="00F35A06" w14:paraId="51974F2B" w14:textId="77777777" w:rsidTr="00F35A06">
        <w:trPr>
          <w:trHeight w:val="25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801D5C6"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3</w:t>
            </w:r>
          </w:p>
        </w:tc>
        <w:tc>
          <w:tcPr>
            <w:tcW w:w="3880" w:type="dxa"/>
            <w:tcBorders>
              <w:top w:val="nil"/>
              <w:left w:val="nil"/>
              <w:bottom w:val="single" w:sz="4" w:space="0" w:color="auto"/>
              <w:right w:val="single" w:sz="4" w:space="0" w:color="auto"/>
            </w:tcBorders>
            <w:shd w:val="clear" w:color="auto" w:fill="auto"/>
            <w:noWrap/>
            <w:vAlign w:val="bottom"/>
            <w:hideMark/>
          </w:tcPr>
          <w:p w14:paraId="3972DB61"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Mr. Arif Hussain</w:t>
            </w:r>
          </w:p>
        </w:tc>
        <w:tc>
          <w:tcPr>
            <w:tcW w:w="4515" w:type="dxa"/>
            <w:tcBorders>
              <w:top w:val="nil"/>
              <w:left w:val="nil"/>
              <w:bottom w:val="single" w:sz="4" w:space="0" w:color="auto"/>
              <w:right w:val="single" w:sz="4" w:space="0" w:color="auto"/>
            </w:tcBorders>
            <w:shd w:val="clear" w:color="auto" w:fill="auto"/>
            <w:noWrap/>
            <w:vAlign w:val="bottom"/>
            <w:hideMark/>
          </w:tcPr>
          <w:p w14:paraId="0656F8E6"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Instrument Repairer</w:t>
            </w:r>
          </w:p>
        </w:tc>
      </w:tr>
      <w:tr w:rsidR="00F35A06" w:rsidRPr="00F35A06" w14:paraId="6F928A01" w14:textId="77777777" w:rsidTr="00F35A06">
        <w:trPr>
          <w:trHeight w:val="25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4C506A1"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4</w:t>
            </w:r>
          </w:p>
        </w:tc>
        <w:tc>
          <w:tcPr>
            <w:tcW w:w="3880" w:type="dxa"/>
            <w:tcBorders>
              <w:top w:val="nil"/>
              <w:left w:val="nil"/>
              <w:bottom w:val="single" w:sz="4" w:space="0" w:color="auto"/>
              <w:right w:val="single" w:sz="4" w:space="0" w:color="auto"/>
            </w:tcBorders>
            <w:shd w:val="clear" w:color="auto" w:fill="auto"/>
            <w:noWrap/>
            <w:vAlign w:val="bottom"/>
            <w:hideMark/>
          </w:tcPr>
          <w:p w14:paraId="059C1872"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Mr. Mohammad Waseem Bhat</w:t>
            </w:r>
          </w:p>
        </w:tc>
        <w:tc>
          <w:tcPr>
            <w:tcW w:w="4515" w:type="dxa"/>
            <w:tcBorders>
              <w:top w:val="nil"/>
              <w:left w:val="nil"/>
              <w:bottom w:val="single" w:sz="4" w:space="0" w:color="auto"/>
              <w:right w:val="single" w:sz="4" w:space="0" w:color="auto"/>
            </w:tcBorders>
            <w:shd w:val="clear" w:color="auto" w:fill="auto"/>
            <w:noWrap/>
            <w:vAlign w:val="bottom"/>
            <w:hideMark/>
          </w:tcPr>
          <w:p w14:paraId="50628B9B" w14:textId="77777777" w:rsidR="00F35A06" w:rsidRPr="00F35A06" w:rsidRDefault="00F35A06" w:rsidP="00F35A06">
            <w:pPr>
              <w:jc w:val="center"/>
              <w:rPr>
                <w:rFonts w:ascii="Tahoma" w:hAnsi="Tahoma" w:cs="Tahoma"/>
                <w:color w:val="000000"/>
                <w:sz w:val="26"/>
                <w:szCs w:val="26"/>
              </w:rPr>
            </w:pPr>
            <w:r w:rsidRPr="00F35A06">
              <w:rPr>
                <w:rFonts w:ascii="Tahoma" w:hAnsi="Tahoma" w:cs="Tahoma"/>
                <w:color w:val="000000"/>
                <w:sz w:val="26"/>
                <w:szCs w:val="26"/>
              </w:rPr>
              <w:t>Lab Technician</w:t>
            </w:r>
          </w:p>
        </w:tc>
      </w:tr>
    </w:tbl>
    <w:p w14:paraId="26955DA9" w14:textId="36F8FE48" w:rsidR="00F12B07" w:rsidRPr="00F12B07" w:rsidRDefault="00F12B07" w:rsidP="00F12B07">
      <w:pPr>
        <w:spacing w:line="276" w:lineRule="auto"/>
        <w:jc w:val="both"/>
        <w:rPr>
          <w:rFonts w:ascii="Tahoma" w:hAnsi="Tahoma" w:cs="Tahoma"/>
          <w:color w:val="1F1F1F"/>
          <w:sz w:val="26"/>
          <w:szCs w:val="26"/>
        </w:rPr>
      </w:pPr>
      <w:r w:rsidRPr="00F12B07">
        <w:rPr>
          <w:rFonts w:ascii="Tahoma" w:hAnsi="Tahoma" w:cs="Tahoma"/>
          <w:b/>
          <w:bCs/>
          <w:color w:val="1F1F1F"/>
          <w:sz w:val="26"/>
          <w:szCs w:val="26"/>
        </w:rPr>
        <w:t>Terms of Reference:</w:t>
      </w:r>
    </w:p>
    <w:p w14:paraId="4B36DC4F" w14:textId="5FAB2392" w:rsidR="00F12B07" w:rsidRPr="00F12B07" w:rsidRDefault="00F12B07" w:rsidP="00F35A06">
      <w:pPr>
        <w:numPr>
          <w:ilvl w:val="0"/>
          <w:numId w:val="23"/>
        </w:numPr>
        <w:tabs>
          <w:tab w:val="clear" w:pos="720"/>
          <w:tab w:val="num" w:pos="180"/>
        </w:tabs>
        <w:spacing w:line="276" w:lineRule="auto"/>
        <w:ind w:left="180" w:hanging="270"/>
        <w:jc w:val="both"/>
        <w:rPr>
          <w:rFonts w:ascii="Tahoma" w:hAnsi="Tahoma" w:cs="Tahoma"/>
          <w:color w:val="1F1F1F"/>
          <w:sz w:val="26"/>
          <w:szCs w:val="26"/>
        </w:rPr>
      </w:pPr>
      <w:r w:rsidRPr="00F12B07">
        <w:rPr>
          <w:rFonts w:ascii="Tahoma" w:hAnsi="Tahoma" w:cs="Tahoma"/>
          <w:color w:val="1F1F1F"/>
          <w:sz w:val="26"/>
          <w:szCs w:val="26"/>
        </w:rPr>
        <w:t>The Committee shall conduct a thorough internal assessment of the equipment/machinery proposed for repair, including evaluation of the nature and extent of damage, cost estimates, and recommendations on whether repair is viable or replacement/procurement is advisable.</w:t>
      </w:r>
    </w:p>
    <w:p w14:paraId="12AE9A38" w14:textId="56C986E5" w:rsidR="00F12B07" w:rsidRPr="00F12B07" w:rsidRDefault="00F12B07" w:rsidP="00F35A06">
      <w:pPr>
        <w:numPr>
          <w:ilvl w:val="0"/>
          <w:numId w:val="23"/>
        </w:numPr>
        <w:tabs>
          <w:tab w:val="clear" w:pos="720"/>
          <w:tab w:val="num" w:pos="180"/>
        </w:tabs>
        <w:spacing w:line="276" w:lineRule="auto"/>
        <w:ind w:left="180" w:hanging="270"/>
        <w:jc w:val="both"/>
        <w:rPr>
          <w:rFonts w:ascii="Tahoma" w:hAnsi="Tahoma" w:cs="Tahoma"/>
          <w:color w:val="1F1F1F"/>
          <w:sz w:val="26"/>
          <w:szCs w:val="26"/>
        </w:rPr>
      </w:pPr>
      <w:r w:rsidRPr="00F12B07">
        <w:rPr>
          <w:rFonts w:ascii="Tahoma" w:hAnsi="Tahoma" w:cs="Tahoma"/>
          <w:color w:val="1F1F1F"/>
          <w:sz w:val="26"/>
          <w:szCs w:val="26"/>
        </w:rPr>
        <w:t xml:space="preserve">The Committee may co-opt any other </w:t>
      </w:r>
      <w:r w:rsidR="00F35A06">
        <w:rPr>
          <w:rFonts w:ascii="Tahoma" w:hAnsi="Tahoma" w:cs="Tahoma"/>
          <w:color w:val="1F1F1F"/>
          <w:sz w:val="26"/>
          <w:szCs w:val="26"/>
        </w:rPr>
        <w:t>employee</w:t>
      </w:r>
      <w:r w:rsidRPr="00F12B07">
        <w:rPr>
          <w:rFonts w:ascii="Tahoma" w:hAnsi="Tahoma" w:cs="Tahoma"/>
          <w:color w:val="1F1F1F"/>
          <w:sz w:val="26"/>
          <w:szCs w:val="26"/>
        </w:rPr>
        <w:t xml:space="preserve"> of the Institution as and when required to assist in the assessment process</w:t>
      </w:r>
      <w:r w:rsidR="00F35A06">
        <w:rPr>
          <w:rFonts w:ascii="Tahoma" w:hAnsi="Tahoma" w:cs="Tahoma"/>
          <w:color w:val="1F1F1F"/>
          <w:sz w:val="26"/>
          <w:szCs w:val="26"/>
        </w:rPr>
        <w:t>, with an intimation to the undersigned.</w:t>
      </w:r>
    </w:p>
    <w:p w14:paraId="3937B694" w14:textId="77777777" w:rsidR="00F35A06" w:rsidRDefault="00F12B07" w:rsidP="00F35A06">
      <w:pPr>
        <w:numPr>
          <w:ilvl w:val="0"/>
          <w:numId w:val="23"/>
        </w:numPr>
        <w:tabs>
          <w:tab w:val="clear" w:pos="720"/>
          <w:tab w:val="num" w:pos="180"/>
        </w:tabs>
        <w:spacing w:line="276" w:lineRule="auto"/>
        <w:ind w:left="180" w:hanging="270"/>
        <w:jc w:val="both"/>
        <w:rPr>
          <w:rFonts w:ascii="Tahoma" w:hAnsi="Tahoma" w:cs="Tahoma"/>
          <w:color w:val="1F1F1F"/>
          <w:sz w:val="26"/>
          <w:szCs w:val="26"/>
        </w:rPr>
      </w:pPr>
      <w:r w:rsidRPr="00F12B07">
        <w:rPr>
          <w:rFonts w:ascii="Tahoma" w:hAnsi="Tahoma" w:cs="Tahoma"/>
          <w:color w:val="1F1F1F"/>
          <w:sz w:val="26"/>
          <w:szCs w:val="26"/>
        </w:rPr>
        <w:t xml:space="preserve">In addition to the above members, </w:t>
      </w:r>
      <w:r w:rsidR="00F35A06">
        <w:rPr>
          <w:rFonts w:ascii="Tahoma" w:hAnsi="Tahoma" w:cs="Tahoma"/>
          <w:color w:val="1F1F1F"/>
          <w:sz w:val="26"/>
          <w:szCs w:val="26"/>
        </w:rPr>
        <w:t xml:space="preserve">at least </w:t>
      </w:r>
      <w:r w:rsidRPr="00F12B07">
        <w:rPr>
          <w:rFonts w:ascii="Tahoma" w:hAnsi="Tahoma" w:cs="Tahoma"/>
          <w:color w:val="1F1F1F"/>
          <w:sz w:val="26"/>
          <w:szCs w:val="26"/>
        </w:rPr>
        <w:t xml:space="preserve">one member from the requiring Department, nominated by the Head of the Department (HoD)/Incharge, shall be included on a </w:t>
      </w:r>
      <w:r w:rsidR="00F35A06">
        <w:rPr>
          <w:rFonts w:ascii="Tahoma" w:hAnsi="Tahoma" w:cs="Tahoma"/>
          <w:color w:val="1F1F1F"/>
          <w:sz w:val="26"/>
          <w:szCs w:val="26"/>
        </w:rPr>
        <w:t>case-by-case</w:t>
      </w:r>
      <w:r w:rsidRPr="00F12B07">
        <w:rPr>
          <w:rFonts w:ascii="Tahoma" w:hAnsi="Tahoma" w:cs="Tahoma"/>
          <w:color w:val="1F1F1F"/>
          <w:sz w:val="26"/>
          <w:szCs w:val="26"/>
        </w:rPr>
        <w:t xml:space="preserve"> basis to provide domain-specific inputs</w:t>
      </w:r>
      <w:r w:rsidR="00F35A06">
        <w:rPr>
          <w:rFonts w:ascii="Tahoma" w:hAnsi="Tahoma" w:cs="Tahoma"/>
          <w:color w:val="1F1F1F"/>
          <w:sz w:val="26"/>
          <w:szCs w:val="26"/>
        </w:rPr>
        <w:t>.</w:t>
      </w:r>
    </w:p>
    <w:p w14:paraId="0CEE849E" w14:textId="17251569" w:rsidR="00F12B07" w:rsidRPr="00F12B07" w:rsidRDefault="00F12B07" w:rsidP="00F35A06">
      <w:pPr>
        <w:spacing w:line="276" w:lineRule="auto"/>
        <w:jc w:val="both"/>
        <w:rPr>
          <w:rFonts w:ascii="Tahoma" w:hAnsi="Tahoma" w:cs="Tahoma"/>
          <w:color w:val="1F1F1F"/>
          <w:sz w:val="26"/>
          <w:szCs w:val="26"/>
        </w:rPr>
      </w:pPr>
      <w:r w:rsidRPr="00F12B07">
        <w:rPr>
          <w:rFonts w:ascii="Tahoma" w:hAnsi="Tahoma" w:cs="Tahoma"/>
          <w:color w:val="1F1F1F"/>
          <w:sz w:val="26"/>
          <w:szCs w:val="26"/>
        </w:rPr>
        <w:t xml:space="preserve">The Committee shall submit its assessment report to the undersigned within seven (7) working days of receiving the repair request, along with its recommendations. All Departments are directed to route their repair requests through this Committee for prior </w:t>
      </w:r>
      <w:r w:rsidR="00F35A06" w:rsidRPr="00F12B07">
        <w:rPr>
          <w:rFonts w:ascii="Tahoma" w:hAnsi="Tahoma" w:cs="Tahoma"/>
          <w:color w:val="1F1F1F"/>
          <w:sz w:val="26"/>
          <w:szCs w:val="26"/>
        </w:rPr>
        <w:t>assessment.</w:t>
      </w:r>
      <w:r w:rsidR="00F35A06">
        <w:rPr>
          <w:rFonts w:ascii="Tahoma" w:hAnsi="Tahoma" w:cs="Tahoma"/>
          <w:color w:val="1F1F1F"/>
          <w:sz w:val="26"/>
          <w:szCs w:val="26"/>
        </w:rPr>
        <w:t xml:space="preserve"> The Committee shall keep a record of all the repair requests.</w:t>
      </w:r>
    </w:p>
    <w:p w14:paraId="7424FA62" w14:textId="19460582" w:rsidR="00D72DDA" w:rsidRPr="00F35A06" w:rsidRDefault="00F12B07" w:rsidP="00F35A06">
      <w:pPr>
        <w:spacing w:line="276" w:lineRule="auto"/>
        <w:jc w:val="both"/>
        <w:rPr>
          <w:rFonts w:ascii="Tahoma" w:hAnsi="Tahoma" w:cs="Tahoma"/>
          <w:color w:val="1F1F1F"/>
          <w:sz w:val="26"/>
          <w:szCs w:val="26"/>
        </w:rPr>
      </w:pPr>
      <w:r w:rsidRPr="00F12B07">
        <w:rPr>
          <w:rFonts w:ascii="Tahoma" w:hAnsi="Tahoma" w:cs="Tahoma"/>
          <w:color w:val="1F1F1F"/>
          <w:sz w:val="26"/>
          <w:szCs w:val="26"/>
        </w:rPr>
        <w:t>This order is issued in the interest of efficient maintenance and resource management and shall remain in force until further orders.</w:t>
      </w:r>
      <w:r w:rsidR="00721541" w:rsidRPr="00377397">
        <w:rPr>
          <w:rFonts w:ascii="Tahoma" w:hAnsi="Tahoma" w:cs="Tahoma"/>
          <w:color w:val="1F1F1F"/>
          <w:sz w:val="24"/>
          <w:szCs w:val="24"/>
        </w:rPr>
        <w:t xml:space="preserve">                         </w:t>
      </w:r>
    </w:p>
    <w:p w14:paraId="5BB071E6" w14:textId="1B4277C0" w:rsidR="00F35A06" w:rsidRDefault="00D72DDA" w:rsidP="00282EDF">
      <w:pPr>
        <w:shd w:val="clear" w:color="auto" w:fill="FFFFFF"/>
        <w:ind w:left="-540"/>
        <w:rPr>
          <w:rFonts w:ascii="Tahoma" w:hAnsi="Tahoma" w:cs="Tahoma"/>
          <w:color w:val="222222"/>
          <w:lang w:val="en-US" w:eastAsia="en-US"/>
        </w:rPr>
      </w:pPr>
      <w:r>
        <w:rPr>
          <w:rFonts w:ascii="Tahoma" w:hAnsi="Tahoma" w:cs="Tahoma"/>
          <w:color w:val="222222"/>
          <w:lang w:val="en-US" w:eastAsia="en-US"/>
        </w:rPr>
        <w:t xml:space="preserve">  </w:t>
      </w:r>
      <w:r w:rsidR="00FF3DAB">
        <w:rPr>
          <w:rFonts w:ascii="Tahoma" w:hAnsi="Tahoma" w:cs="Tahoma"/>
          <w:color w:val="222222"/>
          <w:lang w:val="en-US" w:eastAsia="en-US"/>
        </w:rPr>
        <w:t xml:space="preserve">  </w:t>
      </w:r>
    </w:p>
    <w:p w14:paraId="1DE5CC59" w14:textId="5FF8D245" w:rsidR="00F35A06" w:rsidRDefault="00F35A06" w:rsidP="00282EDF">
      <w:pPr>
        <w:shd w:val="clear" w:color="auto" w:fill="FFFFFF"/>
        <w:ind w:left="-540"/>
        <w:rPr>
          <w:rFonts w:ascii="Tahoma" w:hAnsi="Tahoma" w:cs="Tahoma"/>
          <w:color w:val="222222"/>
          <w:lang w:val="en-US" w:eastAsia="en-US"/>
        </w:rPr>
      </w:pPr>
      <w:r w:rsidRPr="00F35A06">
        <w:rPr>
          <w:rFonts w:ascii="Tahoma" w:hAnsi="Tahoma" w:cs="Tahoma"/>
          <w:b/>
          <w:bCs/>
          <w:noProof/>
          <w:color w:val="1F1F1F"/>
          <w:sz w:val="26"/>
          <w:szCs w:val="26"/>
        </w:rPr>
        <mc:AlternateContent>
          <mc:Choice Requires="wps">
            <w:drawing>
              <wp:anchor distT="45720" distB="45720" distL="114300" distR="114300" simplePos="0" relativeHeight="251659264" behindDoc="0" locked="0" layoutInCell="1" allowOverlap="1" wp14:anchorId="0F0F0C2E" wp14:editId="7DAB09B7">
                <wp:simplePos x="0" y="0"/>
                <wp:positionH relativeFrom="margin">
                  <wp:align>left</wp:align>
                </wp:positionH>
                <wp:positionV relativeFrom="paragraph">
                  <wp:posOffset>4445</wp:posOffset>
                </wp:positionV>
                <wp:extent cx="2543810" cy="479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810" cy="479425"/>
                        </a:xfrm>
                        <a:prstGeom prst="rect">
                          <a:avLst/>
                        </a:prstGeom>
                        <a:noFill/>
                        <a:ln w="9525">
                          <a:noFill/>
                          <a:miter lim="800000"/>
                          <a:headEnd/>
                          <a:tailEnd/>
                        </a:ln>
                      </wps:spPr>
                      <wps:txbx>
                        <w:txbxContent>
                          <w:p w14:paraId="0311E924" w14:textId="66E9133E" w:rsidR="00F35A06" w:rsidRPr="00377397" w:rsidRDefault="00F35A06" w:rsidP="00F35A06">
                            <w:pPr>
                              <w:shd w:val="clear" w:color="auto" w:fill="FFFFFF"/>
                              <w:ind w:left="-540"/>
                              <w:rPr>
                                <w:rFonts w:ascii="Tahoma" w:hAnsi="Tahoma" w:cs="Tahoma"/>
                                <w:color w:val="1F1F1F"/>
                                <w:sz w:val="24"/>
                                <w:szCs w:val="24"/>
                              </w:rPr>
                            </w:pPr>
                            <w:r>
                              <w:rPr>
                                <w:rFonts w:ascii="Tahoma" w:hAnsi="Tahoma" w:cs="Tahoma"/>
                                <w:color w:val="222222"/>
                                <w:lang w:val="en-US" w:eastAsia="en-US"/>
                              </w:rPr>
                              <w:t xml:space="preserve">     </w:t>
                            </w:r>
                            <w:r w:rsidRPr="00377397">
                              <w:rPr>
                                <w:rFonts w:ascii="Tahoma" w:hAnsi="Tahoma" w:cs="Tahoma"/>
                                <w:color w:val="1F1F1F"/>
                                <w:sz w:val="24"/>
                                <w:szCs w:val="24"/>
                              </w:rPr>
                              <w:t xml:space="preserve">No: KGP/Estt/2025/                                                                 </w:t>
                            </w:r>
                          </w:p>
                          <w:p w14:paraId="6129CBF0" w14:textId="4126E150" w:rsidR="00F35A06" w:rsidRDefault="00F35A06" w:rsidP="00F35A06">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Dated:</w:t>
                            </w:r>
                            <w:r>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1187E704" w14:textId="3E7EB4E9" w:rsidR="00F35A06" w:rsidRDefault="00F35A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0F0C2E" id="_x0000_t202" coordsize="21600,21600" o:spt="202" path="m,l,21600r21600,l21600,xe">
                <v:stroke joinstyle="miter"/>
                <v:path gradientshapeok="t" o:connecttype="rect"/>
              </v:shapetype>
              <v:shape id="Text Box 2" o:spid="_x0000_s1026" type="#_x0000_t202" style="position:absolute;left:0;text-align:left;margin-left:0;margin-top:.35pt;width:200.3pt;height:37.7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" filled="f" stroked="f">
                <v:textbox>
                  <w:txbxContent>
                    <w:p w14:paraId="0311E924" w14:textId="66E9133E" w:rsidR="00F35A06" w:rsidRPr="00377397" w:rsidRDefault="00F35A06" w:rsidP="00F35A06">
                      <w:pPr>
                        <w:shd w:val="clear" w:color="auto" w:fill="FFFFFF"/>
                        <w:ind w:left="-540"/>
                        <w:rPr>
                          <w:rFonts w:ascii="Tahoma" w:hAnsi="Tahoma" w:cs="Tahoma"/>
                          <w:color w:val="1F1F1F"/>
                          <w:sz w:val="24"/>
                          <w:szCs w:val="24"/>
                        </w:rPr>
                      </w:pPr>
                      <w:r>
                        <w:rPr>
                          <w:rFonts w:ascii="Tahoma" w:hAnsi="Tahoma" w:cs="Tahoma"/>
                          <w:color w:val="222222"/>
                          <w:lang w:val="en-US" w:eastAsia="en-US"/>
                        </w:rPr>
                        <w:t xml:space="preserve">     </w:t>
                      </w:r>
                      <w:r w:rsidRPr="00377397">
                        <w:rPr>
                          <w:rFonts w:ascii="Tahoma" w:hAnsi="Tahoma" w:cs="Tahoma"/>
                          <w:color w:val="1F1F1F"/>
                          <w:sz w:val="24"/>
                          <w:szCs w:val="24"/>
                        </w:rPr>
                        <w:t xml:space="preserve">No: KGP/Estt/2025/                                                                 </w:t>
                      </w:r>
                    </w:p>
                    <w:p w14:paraId="6129CBF0" w14:textId="4126E150" w:rsidR="00F35A06" w:rsidRDefault="00F35A06" w:rsidP="00F35A06">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Dated:</w:t>
                      </w:r>
                      <w:r>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1187E704" w14:textId="3E7EB4E9" w:rsidR="00F35A06" w:rsidRDefault="00F35A06"/>
                  </w:txbxContent>
                </v:textbox>
                <w10:wrap type="square" anchorx="margin"/>
              </v:shape>
            </w:pict>
          </mc:Fallback>
        </mc:AlternateContent>
      </w:r>
    </w:p>
    <w:p w14:paraId="0BDF778D" w14:textId="5D14D60A" w:rsidR="00FF3DAB" w:rsidRDefault="00D72DDA" w:rsidP="00377397">
      <w:pPr>
        <w:shd w:val="clear" w:color="auto" w:fill="FFFFFF"/>
        <w:ind w:left="-540"/>
        <w:jc w:val="both"/>
        <w:rPr>
          <w:rFonts w:ascii="Tahoma" w:hAnsi="Tahoma" w:cs="Tahoma"/>
          <w:color w:val="222222"/>
          <w:sz w:val="20"/>
          <w:szCs w:val="20"/>
          <w:lang w:val="en-US" w:eastAsia="en-US"/>
        </w:rPr>
      </w:pPr>
      <w:r w:rsidRPr="00FF3DAB">
        <w:rPr>
          <w:rFonts w:ascii="Tahoma" w:hAnsi="Tahoma" w:cs="Tahoma"/>
          <w:color w:val="222222"/>
          <w:sz w:val="20"/>
          <w:szCs w:val="20"/>
          <w:lang w:val="en-US" w:eastAsia="en-US"/>
        </w:rPr>
        <w:t xml:space="preserve">                                                        </w:t>
      </w:r>
      <w:r w:rsidR="00377397" w:rsidRPr="00FF3DAB">
        <w:rPr>
          <w:rFonts w:ascii="Tahoma" w:hAnsi="Tahoma" w:cs="Tahoma"/>
          <w:color w:val="222222"/>
          <w:sz w:val="20"/>
          <w:szCs w:val="20"/>
          <w:lang w:val="en-US" w:eastAsia="en-US"/>
        </w:rPr>
        <w:t xml:space="preserve"> </w:t>
      </w:r>
      <w:r w:rsidRPr="00FF3DAB">
        <w:rPr>
          <w:rFonts w:ascii="Tahoma" w:hAnsi="Tahoma" w:cs="Tahoma"/>
          <w:color w:val="222222"/>
          <w:sz w:val="20"/>
          <w:szCs w:val="20"/>
          <w:lang w:val="en-US" w:eastAsia="en-US"/>
        </w:rPr>
        <w:t xml:space="preserve">  </w:t>
      </w:r>
      <w:r w:rsidR="00377397" w:rsidRPr="00FF3DAB">
        <w:rPr>
          <w:rFonts w:ascii="Tahoma" w:hAnsi="Tahoma" w:cs="Tahoma"/>
          <w:color w:val="222222"/>
          <w:sz w:val="20"/>
          <w:szCs w:val="20"/>
          <w:lang w:val="en-US" w:eastAsia="en-US"/>
        </w:rPr>
        <w:t xml:space="preserve">  </w:t>
      </w:r>
      <w:r w:rsidR="00282EDF" w:rsidRPr="00FF3DAB">
        <w:rPr>
          <w:rFonts w:ascii="Tahoma" w:hAnsi="Tahoma" w:cs="Tahoma"/>
          <w:color w:val="222222"/>
          <w:sz w:val="20"/>
          <w:szCs w:val="20"/>
          <w:lang w:val="en-US" w:eastAsia="en-US"/>
        </w:rPr>
        <w:t xml:space="preserve">   </w:t>
      </w:r>
      <w:r w:rsidR="00FF3DAB" w:rsidRPr="00FF3DAB">
        <w:rPr>
          <w:rFonts w:ascii="Tahoma" w:hAnsi="Tahoma" w:cs="Tahoma"/>
          <w:color w:val="222222"/>
          <w:sz w:val="20"/>
          <w:szCs w:val="20"/>
          <w:lang w:val="en-US" w:eastAsia="en-US"/>
        </w:rPr>
        <w:t xml:space="preserve"> </w:t>
      </w:r>
      <w:r w:rsidR="00282EDF" w:rsidRPr="00FF3DAB">
        <w:rPr>
          <w:rFonts w:ascii="Tahoma" w:hAnsi="Tahoma" w:cs="Tahoma"/>
          <w:color w:val="222222"/>
          <w:sz w:val="20"/>
          <w:szCs w:val="20"/>
          <w:lang w:val="en-US" w:eastAsia="en-US"/>
        </w:rPr>
        <w:t xml:space="preserve"> </w:t>
      </w:r>
      <w:r w:rsidR="00FF3DAB">
        <w:rPr>
          <w:rFonts w:ascii="Tahoma" w:hAnsi="Tahoma" w:cs="Tahoma"/>
          <w:color w:val="222222"/>
          <w:sz w:val="20"/>
          <w:szCs w:val="20"/>
          <w:lang w:val="en-US" w:eastAsia="en-US"/>
        </w:rPr>
        <w:t xml:space="preserve">        </w:t>
      </w:r>
    </w:p>
    <w:p w14:paraId="7750BE24" w14:textId="2890577C" w:rsidR="00766784" w:rsidRPr="00FF3DAB" w:rsidRDefault="00D72DDA" w:rsidP="00F35A06">
      <w:pPr>
        <w:shd w:val="clear" w:color="auto" w:fill="FFFFFF"/>
        <w:ind w:left="-540"/>
        <w:jc w:val="center"/>
        <w:rPr>
          <w:rFonts w:ascii="Tahoma" w:hAnsi="Tahoma" w:cs="Tahoma"/>
          <w:b/>
          <w:bCs/>
          <w:color w:val="1F1F1F"/>
          <w:sz w:val="20"/>
          <w:szCs w:val="20"/>
        </w:rPr>
      </w:pPr>
      <w:r w:rsidRPr="00FF3DAB">
        <w:rPr>
          <w:rFonts w:ascii="Tahoma" w:hAnsi="Tahoma" w:cs="Tahoma"/>
          <w:b/>
          <w:bCs/>
          <w:color w:val="1F1F1F"/>
          <w:sz w:val="20"/>
          <w:szCs w:val="20"/>
        </w:rPr>
        <w:t>Dr. Shafquat</w:t>
      </w:r>
      <w:r w:rsidR="00721541" w:rsidRPr="00FF3DAB">
        <w:rPr>
          <w:rFonts w:ascii="Tahoma" w:hAnsi="Tahoma" w:cs="Tahoma"/>
          <w:b/>
          <w:bCs/>
          <w:color w:val="1F1F1F"/>
          <w:sz w:val="20"/>
          <w:szCs w:val="20"/>
        </w:rPr>
        <w:t xml:space="preserve"> Ara</w:t>
      </w:r>
    </w:p>
    <w:p w14:paraId="6F9B73AB" w14:textId="32FA12F9" w:rsidR="00766784" w:rsidRPr="00FF3DAB" w:rsidRDefault="00766784" w:rsidP="00F35A06">
      <w:pPr>
        <w:shd w:val="clear" w:color="auto" w:fill="FFFFFF"/>
        <w:ind w:left="-540"/>
        <w:jc w:val="center"/>
        <w:rPr>
          <w:rFonts w:ascii="Tahoma" w:hAnsi="Tahoma" w:cs="Tahoma"/>
          <w:b/>
          <w:bCs/>
          <w:color w:val="1F1F1F"/>
          <w:sz w:val="20"/>
          <w:szCs w:val="20"/>
        </w:rPr>
      </w:pPr>
      <w:r w:rsidRPr="00FF3DAB">
        <w:rPr>
          <w:rFonts w:ascii="Tahoma" w:hAnsi="Tahoma" w:cs="Tahoma"/>
          <w:b/>
          <w:bCs/>
          <w:color w:val="1F1F1F"/>
          <w:sz w:val="20"/>
          <w:szCs w:val="20"/>
        </w:rPr>
        <w:t>Principal</w:t>
      </w:r>
    </w:p>
    <w:p w14:paraId="412965F7" w14:textId="3E0BAACE" w:rsidR="0070544A" w:rsidRPr="00FF3DAB" w:rsidRDefault="00D72DDA" w:rsidP="00D82A4C">
      <w:pPr>
        <w:shd w:val="clear" w:color="auto" w:fill="FFFFFF"/>
        <w:ind w:left="-540"/>
        <w:jc w:val="both"/>
        <w:rPr>
          <w:rFonts w:ascii="Tahoma" w:hAnsi="Tahoma" w:cs="Tahoma"/>
          <w:b/>
          <w:bCs/>
          <w:color w:val="1F1F1F"/>
          <w:sz w:val="20"/>
          <w:szCs w:val="20"/>
        </w:rPr>
      </w:pPr>
      <w:r w:rsidRPr="00FF3DAB">
        <w:rPr>
          <w:rFonts w:ascii="Tahoma" w:hAnsi="Tahoma" w:cs="Tahoma"/>
          <w:b/>
          <w:bCs/>
          <w:color w:val="1F1F1F"/>
          <w:sz w:val="20"/>
          <w:szCs w:val="20"/>
        </w:rPr>
        <w:t xml:space="preserve">                                       </w:t>
      </w:r>
      <w:r w:rsidR="00377397" w:rsidRPr="00FF3DAB">
        <w:rPr>
          <w:rFonts w:ascii="Tahoma" w:hAnsi="Tahoma" w:cs="Tahoma"/>
          <w:b/>
          <w:bCs/>
          <w:color w:val="1F1F1F"/>
          <w:sz w:val="20"/>
          <w:szCs w:val="20"/>
        </w:rPr>
        <w:t xml:space="preserve"> </w:t>
      </w:r>
      <w:r w:rsidR="00FF3DAB" w:rsidRPr="00FF3DAB">
        <w:rPr>
          <w:rFonts w:ascii="Tahoma" w:hAnsi="Tahoma" w:cs="Tahoma"/>
          <w:b/>
          <w:bCs/>
          <w:color w:val="1F1F1F"/>
          <w:sz w:val="20"/>
          <w:szCs w:val="20"/>
        </w:rPr>
        <w:t xml:space="preserve">      </w:t>
      </w:r>
      <w:r w:rsidR="00FF3DAB">
        <w:rPr>
          <w:rFonts w:ascii="Tahoma" w:hAnsi="Tahoma" w:cs="Tahoma"/>
          <w:b/>
          <w:bCs/>
          <w:color w:val="1F1F1F"/>
          <w:sz w:val="20"/>
          <w:szCs w:val="20"/>
        </w:rPr>
        <w:t xml:space="preserve">       </w:t>
      </w:r>
      <w:r w:rsidR="00721541" w:rsidRPr="00FF3DAB">
        <w:rPr>
          <w:rFonts w:ascii="Tahoma" w:hAnsi="Tahoma" w:cs="Tahoma"/>
          <w:b/>
          <w:bCs/>
          <w:color w:val="1F1F1F"/>
          <w:sz w:val="20"/>
          <w:szCs w:val="20"/>
        </w:rPr>
        <w:t>Kashmir Govt.Polytechnic College Srinagar</w:t>
      </w:r>
    </w:p>
    <w:p w14:paraId="005D7D42" w14:textId="586A5AF6" w:rsidR="00F35A06" w:rsidRPr="00F12B07" w:rsidRDefault="00F35A06" w:rsidP="00F35A06">
      <w:pPr>
        <w:spacing w:line="300" w:lineRule="exact"/>
        <w:ind w:hanging="180"/>
        <w:jc w:val="both"/>
        <w:rPr>
          <w:rFonts w:ascii="Tahoma" w:hAnsi="Tahoma" w:cs="Tahoma"/>
          <w:color w:val="1F1F1F"/>
          <w:sz w:val="26"/>
          <w:szCs w:val="26"/>
        </w:rPr>
      </w:pPr>
      <w:r w:rsidRPr="00F12B07">
        <w:rPr>
          <w:rFonts w:ascii="Tahoma" w:hAnsi="Tahoma" w:cs="Tahoma"/>
          <w:b/>
          <w:bCs/>
          <w:color w:val="1F1F1F"/>
          <w:sz w:val="26"/>
          <w:szCs w:val="26"/>
        </w:rPr>
        <w:t>Copy to</w:t>
      </w:r>
      <w:r>
        <w:rPr>
          <w:rFonts w:ascii="Tahoma" w:hAnsi="Tahoma" w:cs="Tahoma"/>
          <w:b/>
          <w:bCs/>
          <w:color w:val="1F1F1F"/>
          <w:sz w:val="26"/>
          <w:szCs w:val="26"/>
        </w:rPr>
        <w:t xml:space="preserve"> the</w:t>
      </w:r>
      <w:r w:rsidRPr="00F12B07">
        <w:rPr>
          <w:rFonts w:ascii="Tahoma" w:hAnsi="Tahoma" w:cs="Tahoma"/>
          <w:b/>
          <w:bCs/>
          <w:color w:val="1F1F1F"/>
          <w:sz w:val="26"/>
          <w:szCs w:val="26"/>
        </w:rPr>
        <w:t>:</w:t>
      </w:r>
    </w:p>
    <w:p w14:paraId="1D9AF331" w14:textId="77777777" w:rsidR="00F35A06" w:rsidRPr="00F12B07" w:rsidRDefault="00F35A06" w:rsidP="00F35A06">
      <w:pPr>
        <w:numPr>
          <w:ilvl w:val="0"/>
          <w:numId w:val="24"/>
        </w:numPr>
        <w:tabs>
          <w:tab w:val="clear" w:pos="720"/>
          <w:tab w:val="num" w:pos="180"/>
        </w:tabs>
        <w:spacing w:line="300" w:lineRule="exact"/>
        <w:ind w:hanging="810"/>
        <w:jc w:val="both"/>
        <w:rPr>
          <w:rFonts w:ascii="Tahoma" w:hAnsi="Tahoma" w:cs="Tahoma"/>
          <w:color w:val="1F1F1F"/>
          <w:sz w:val="26"/>
          <w:szCs w:val="26"/>
        </w:rPr>
      </w:pPr>
      <w:r w:rsidRPr="00F12B07">
        <w:rPr>
          <w:rFonts w:ascii="Tahoma" w:hAnsi="Tahoma" w:cs="Tahoma"/>
          <w:color w:val="1F1F1F"/>
          <w:sz w:val="26"/>
          <w:szCs w:val="26"/>
        </w:rPr>
        <w:t>All Members of the Committee – for information and necessary action.</w:t>
      </w:r>
    </w:p>
    <w:p w14:paraId="5C706AB4" w14:textId="5FE85DE1" w:rsidR="00F35A06" w:rsidRPr="00F12B07" w:rsidRDefault="00F35A06" w:rsidP="00F35A06">
      <w:pPr>
        <w:numPr>
          <w:ilvl w:val="0"/>
          <w:numId w:val="24"/>
        </w:numPr>
        <w:tabs>
          <w:tab w:val="clear" w:pos="720"/>
          <w:tab w:val="num" w:pos="180"/>
        </w:tabs>
        <w:spacing w:line="300" w:lineRule="exact"/>
        <w:ind w:hanging="810"/>
        <w:jc w:val="both"/>
        <w:rPr>
          <w:rFonts w:ascii="Tahoma" w:hAnsi="Tahoma" w:cs="Tahoma"/>
          <w:color w:val="1F1F1F"/>
          <w:sz w:val="26"/>
          <w:szCs w:val="26"/>
        </w:rPr>
      </w:pPr>
      <w:r w:rsidRPr="00F12B07">
        <w:rPr>
          <w:rFonts w:ascii="Tahoma" w:hAnsi="Tahoma" w:cs="Tahoma"/>
          <w:color w:val="1F1F1F"/>
          <w:sz w:val="26"/>
          <w:szCs w:val="26"/>
        </w:rPr>
        <w:t>All Heads of Departments</w:t>
      </w:r>
      <w:r>
        <w:rPr>
          <w:rFonts w:ascii="Tahoma" w:hAnsi="Tahoma" w:cs="Tahoma"/>
          <w:color w:val="1F1F1F"/>
          <w:sz w:val="26"/>
          <w:szCs w:val="26"/>
        </w:rPr>
        <w:t>/Incharges</w:t>
      </w:r>
      <w:r w:rsidRPr="00F12B07">
        <w:rPr>
          <w:rFonts w:ascii="Tahoma" w:hAnsi="Tahoma" w:cs="Tahoma"/>
          <w:color w:val="1F1F1F"/>
          <w:sz w:val="26"/>
          <w:szCs w:val="26"/>
        </w:rPr>
        <w:t xml:space="preserve"> for strict compliance.</w:t>
      </w:r>
    </w:p>
    <w:p w14:paraId="5FBA63B0" w14:textId="49C3C2C1" w:rsidR="00F35A06" w:rsidRPr="00F35A06" w:rsidRDefault="00F35A06" w:rsidP="00F35A06">
      <w:pPr>
        <w:numPr>
          <w:ilvl w:val="0"/>
          <w:numId w:val="24"/>
        </w:numPr>
        <w:tabs>
          <w:tab w:val="clear" w:pos="720"/>
          <w:tab w:val="num" w:pos="180"/>
        </w:tabs>
        <w:spacing w:line="300" w:lineRule="exact"/>
        <w:ind w:hanging="810"/>
        <w:jc w:val="both"/>
        <w:rPr>
          <w:rFonts w:ascii="Tahoma" w:hAnsi="Tahoma" w:cs="Tahoma"/>
          <w:color w:val="1F1F1F"/>
          <w:sz w:val="26"/>
          <w:szCs w:val="26"/>
        </w:rPr>
      </w:pPr>
      <w:r w:rsidRPr="00F12B07">
        <w:rPr>
          <w:rFonts w:ascii="Tahoma" w:hAnsi="Tahoma" w:cs="Tahoma"/>
          <w:color w:val="1F1F1F"/>
          <w:sz w:val="26"/>
          <w:szCs w:val="26"/>
        </w:rPr>
        <w:t>Concerned file</w:t>
      </w:r>
      <w:r>
        <w:rPr>
          <w:rFonts w:ascii="Tahoma" w:hAnsi="Tahoma" w:cs="Tahoma"/>
          <w:color w:val="1F1F1F"/>
          <w:sz w:val="26"/>
          <w:szCs w:val="26"/>
        </w:rPr>
        <w:t>.</w:t>
      </w:r>
      <w:r>
        <w:rPr>
          <w:rFonts w:ascii="Tahoma" w:hAnsi="Tahoma" w:cs="Tahoma"/>
          <w:color w:val="1F1F1F"/>
          <w:sz w:val="26"/>
          <w:szCs w:val="26"/>
        </w:rPr>
        <w:t xml:space="preserve"> </w:t>
      </w:r>
    </w:p>
    <w:p w14:paraId="58C0F368" w14:textId="77777777" w:rsidR="00282EDF" w:rsidRPr="00282EDF" w:rsidRDefault="00282EDF" w:rsidP="00282EDF">
      <w:pPr>
        <w:spacing w:line="276" w:lineRule="auto"/>
        <w:ind w:left="-180"/>
        <w:jc w:val="both"/>
        <w:rPr>
          <w:rFonts w:ascii="Tahoma" w:hAnsi="Tahoma" w:cs="Tahoma"/>
          <w:color w:val="1F1F1F"/>
          <w:sz w:val="24"/>
          <w:szCs w:val="24"/>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530EFB69" w14:textId="00CFD326" w:rsidR="00766784" w:rsidRDefault="00766784" w:rsidP="00530D96">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65ADE86D" w14:textId="447F0B6D" w:rsidR="00C54566" w:rsidRDefault="00C54566" w:rsidP="00C54566">
      <w:pPr>
        <w:rPr>
          <w:rFonts w:ascii="Tahoma" w:hAnsi="Tahoma" w:cs="Tahoma"/>
          <w:b/>
          <w:bCs/>
          <w:sz w:val="24"/>
          <w:szCs w:val="24"/>
        </w:rPr>
      </w:pPr>
    </w:p>
    <w:p w14:paraId="03B0D835" w14:textId="2DB27612" w:rsidR="004D7A7B" w:rsidRPr="00766784" w:rsidRDefault="004D7A7B" w:rsidP="00927DD1">
      <w:pPr>
        <w:rPr>
          <w:rFonts w:ascii="Tahoma" w:hAnsi="Tahoma" w:cs="Tahoma"/>
          <w:sz w:val="24"/>
          <w:szCs w:val="24"/>
        </w:rPr>
      </w:pPr>
    </w:p>
    <w:sectPr w:rsidR="004D7A7B" w:rsidRPr="00766784" w:rsidSect="00F35A06">
      <w:headerReference w:type="default" r:id="rId7"/>
      <w:pgSz w:w="11906" w:h="16838"/>
      <w:pgMar w:top="720" w:right="836" w:bottom="8"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62854" w14:textId="77777777" w:rsidR="00FB33A0" w:rsidRDefault="00FB33A0">
      <w:r>
        <w:separator/>
      </w:r>
    </w:p>
  </w:endnote>
  <w:endnote w:type="continuationSeparator" w:id="0">
    <w:p w14:paraId="2F872D61" w14:textId="77777777" w:rsidR="00FB33A0" w:rsidRDefault="00FB3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4C35C" w14:textId="77777777" w:rsidR="00FB33A0" w:rsidRDefault="00FB33A0">
      <w:r>
        <w:separator/>
      </w:r>
    </w:p>
  </w:footnote>
  <w:footnote w:type="continuationSeparator" w:id="0">
    <w:p w14:paraId="361E4D1B" w14:textId="77777777" w:rsidR="00FB33A0" w:rsidRDefault="00FB3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45E4A0A1" w:rsidR="00C160EC" w:rsidRDefault="00C160EC" w:rsidP="00D82A4C">
    <w:pPr>
      <w:jc w:val="right"/>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675CFC34">
          <wp:simplePos x="0" y="0"/>
          <wp:positionH relativeFrom="column">
            <wp:posOffset>-241300</wp:posOffset>
          </wp:positionH>
          <wp:positionV relativeFrom="page">
            <wp:posOffset>209550</wp:posOffset>
          </wp:positionV>
          <wp:extent cx="723900" cy="701040"/>
          <wp:effectExtent l="0" t="0" r="0" b="3810"/>
          <wp:wrapTight wrapText="bothSides">
            <wp:wrapPolygon edited="0">
              <wp:start x="0" y="0"/>
              <wp:lineTo x="0" y="21130"/>
              <wp:lineTo x="21032" y="21130"/>
              <wp:lineTo x="21032" y="0"/>
              <wp:lineTo x="0" y="0"/>
            </wp:wrapPolygon>
          </wp:wrapTight>
          <wp:docPr id="1897156980" name="Picture 189715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355AD2E6" w:rsidR="00C160EC" w:rsidRDefault="00C160EC" w:rsidP="00C160EC">
    <w:pPr>
      <w:contextualSpacing/>
      <w:rPr>
        <w:sz w:val="20"/>
        <w:szCs w:val="20"/>
      </w:rPr>
    </w:pPr>
    <w:r>
      <w:t xml:space="preserve">                       </w:t>
    </w:r>
    <w:hyperlink r:id="rId2" w:history="1">
      <w:r w:rsidR="00D82A4C" w:rsidRPr="003446C9">
        <w:rPr>
          <w:rStyle w:val="Hyperlink"/>
          <w:rFonts w:ascii="Century Gothic" w:hAnsi="Century Gothic" w:cs="Calibri"/>
          <w:sz w:val="20"/>
          <w:szCs w:val="20"/>
        </w:rPr>
        <w:t>https://www.kgpsrinagar.edu.in.</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7AB4962"/>
    <w:multiLevelType w:val="multilevel"/>
    <w:tmpl w:val="F18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A769F"/>
    <w:multiLevelType w:val="multilevel"/>
    <w:tmpl w:val="18BC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0773FB6"/>
    <w:multiLevelType w:val="multilevel"/>
    <w:tmpl w:val="BE86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59566F00"/>
    <w:multiLevelType w:val="multilevel"/>
    <w:tmpl w:val="535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2"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6F1B09"/>
    <w:multiLevelType w:val="hybridMultilevel"/>
    <w:tmpl w:val="A0E4C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9598413">
    <w:abstractNumId w:val="9"/>
  </w:num>
  <w:num w:numId="2" w16cid:durableId="164635648">
    <w:abstractNumId w:val="7"/>
  </w:num>
  <w:num w:numId="3" w16cid:durableId="185094943">
    <w:abstractNumId w:val="6"/>
  </w:num>
  <w:num w:numId="4" w16cid:durableId="2144301019">
    <w:abstractNumId w:val="5"/>
  </w:num>
  <w:num w:numId="5" w16cid:durableId="2092845875">
    <w:abstractNumId w:val="4"/>
  </w:num>
  <w:num w:numId="6" w16cid:durableId="1557663394">
    <w:abstractNumId w:val="8"/>
  </w:num>
  <w:num w:numId="7" w16cid:durableId="1924491120">
    <w:abstractNumId w:val="3"/>
  </w:num>
  <w:num w:numId="8" w16cid:durableId="1262101290">
    <w:abstractNumId w:val="2"/>
  </w:num>
  <w:num w:numId="9" w16cid:durableId="882519117">
    <w:abstractNumId w:val="1"/>
  </w:num>
  <w:num w:numId="10" w16cid:durableId="2134397909">
    <w:abstractNumId w:val="0"/>
  </w:num>
  <w:num w:numId="11" w16cid:durableId="721027821">
    <w:abstractNumId w:val="14"/>
  </w:num>
  <w:num w:numId="12" w16cid:durableId="625895537">
    <w:abstractNumId w:val="15"/>
  </w:num>
  <w:num w:numId="13" w16cid:durableId="1304312004">
    <w:abstractNumId w:val="12"/>
  </w:num>
  <w:num w:numId="14" w16cid:durableId="1377852471">
    <w:abstractNumId w:val="19"/>
  </w:num>
  <w:num w:numId="15" w16cid:durableId="1075014690">
    <w:abstractNumId w:val="18"/>
  </w:num>
  <w:num w:numId="16" w16cid:durableId="1422067692">
    <w:abstractNumId w:val="17"/>
  </w:num>
  <w:num w:numId="17" w16cid:durableId="1458600501">
    <w:abstractNumId w:val="16"/>
  </w:num>
  <w:num w:numId="18" w16cid:durableId="1152866410">
    <w:abstractNumId w:val="21"/>
  </w:num>
  <w:num w:numId="19" w16cid:durableId="1263879570">
    <w:abstractNumId w:val="22"/>
  </w:num>
  <w:num w:numId="20" w16cid:durableId="1190752850">
    <w:abstractNumId w:val="23"/>
  </w:num>
  <w:num w:numId="21" w16cid:durableId="350184748">
    <w:abstractNumId w:val="10"/>
  </w:num>
  <w:num w:numId="22" w16cid:durableId="1399667949">
    <w:abstractNumId w:val="13"/>
  </w:num>
  <w:num w:numId="23" w16cid:durableId="1259367988">
    <w:abstractNumId w:val="20"/>
  </w:num>
  <w:num w:numId="24" w16cid:durableId="1784672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27404"/>
    <w:rsid w:val="00050A31"/>
    <w:rsid w:val="000716D2"/>
    <w:rsid w:val="00071AAB"/>
    <w:rsid w:val="000A2EB0"/>
    <w:rsid w:val="000B76C4"/>
    <w:rsid w:val="000C5610"/>
    <w:rsid w:val="000E6552"/>
    <w:rsid w:val="000F3A4F"/>
    <w:rsid w:val="000F59AC"/>
    <w:rsid w:val="0013495F"/>
    <w:rsid w:val="001364FE"/>
    <w:rsid w:val="001368DD"/>
    <w:rsid w:val="0014412A"/>
    <w:rsid w:val="00147DB3"/>
    <w:rsid w:val="001518A5"/>
    <w:rsid w:val="00160095"/>
    <w:rsid w:val="00170095"/>
    <w:rsid w:val="00170E4F"/>
    <w:rsid w:val="001743F4"/>
    <w:rsid w:val="00187C33"/>
    <w:rsid w:val="001936B7"/>
    <w:rsid w:val="00196AB1"/>
    <w:rsid w:val="001C45E5"/>
    <w:rsid w:val="001E6DDF"/>
    <w:rsid w:val="001E7EC2"/>
    <w:rsid w:val="001F1320"/>
    <w:rsid w:val="00201333"/>
    <w:rsid w:val="00205F32"/>
    <w:rsid w:val="00210FA7"/>
    <w:rsid w:val="00215347"/>
    <w:rsid w:val="00216417"/>
    <w:rsid w:val="00242112"/>
    <w:rsid w:val="00243902"/>
    <w:rsid w:val="00247572"/>
    <w:rsid w:val="0026631D"/>
    <w:rsid w:val="00282812"/>
    <w:rsid w:val="00282EDF"/>
    <w:rsid w:val="002927FD"/>
    <w:rsid w:val="002A7114"/>
    <w:rsid w:val="002B24B5"/>
    <w:rsid w:val="002C1609"/>
    <w:rsid w:val="002C2F53"/>
    <w:rsid w:val="00300ED6"/>
    <w:rsid w:val="0033518C"/>
    <w:rsid w:val="003437C2"/>
    <w:rsid w:val="003756E0"/>
    <w:rsid w:val="00377186"/>
    <w:rsid w:val="00377397"/>
    <w:rsid w:val="00383D60"/>
    <w:rsid w:val="003A1C03"/>
    <w:rsid w:val="003A7892"/>
    <w:rsid w:val="003B7546"/>
    <w:rsid w:val="003C2CFD"/>
    <w:rsid w:val="003C76D0"/>
    <w:rsid w:val="003E356F"/>
    <w:rsid w:val="003F5B25"/>
    <w:rsid w:val="00414627"/>
    <w:rsid w:val="00425D63"/>
    <w:rsid w:val="0044478E"/>
    <w:rsid w:val="00450DA3"/>
    <w:rsid w:val="00457729"/>
    <w:rsid w:val="0046104B"/>
    <w:rsid w:val="004643D8"/>
    <w:rsid w:val="00473D15"/>
    <w:rsid w:val="00477816"/>
    <w:rsid w:val="00497C24"/>
    <w:rsid w:val="004C7BA5"/>
    <w:rsid w:val="004D5B6E"/>
    <w:rsid w:val="004D79C9"/>
    <w:rsid w:val="004D7A7B"/>
    <w:rsid w:val="004E7628"/>
    <w:rsid w:val="004F3334"/>
    <w:rsid w:val="004F48F2"/>
    <w:rsid w:val="004F6EC1"/>
    <w:rsid w:val="00501E91"/>
    <w:rsid w:val="005149B1"/>
    <w:rsid w:val="005155A1"/>
    <w:rsid w:val="005227A1"/>
    <w:rsid w:val="00522BE9"/>
    <w:rsid w:val="00530D96"/>
    <w:rsid w:val="005367F4"/>
    <w:rsid w:val="00536819"/>
    <w:rsid w:val="005647F2"/>
    <w:rsid w:val="005662D1"/>
    <w:rsid w:val="005706F9"/>
    <w:rsid w:val="00573A09"/>
    <w:rsid w:val="00594217"/>
    <w:rsid w:val="00596523"/>
    <w:rsid w:val="005A4526"/>
    <w:rsid w:val="005A6289"/>
    <w:rsid w:val="005B6603"/>
    <w:rsid w:val="005C1B16"/>
    <w:rsid w:val="005D5698"/>
    <w:rsid w:val="005E53D0"/>
    <w:rsid w:val="005E64A1"/>
    <w:rsid w:val="006002EB"/>
    <w:rsid w:val="00601CC1"/>
    <w:rsid w:val="00604D34"/>
    <w:rsid w:val="006128EF"/>
    <w:rsid w:val="00624B0E"/>
    <w:rsid w:val="006264B4"/>
    <w:rsid w:val="006300FC"/>
    <w:rsid w:val="0063188B"/>
    <w:rsid w:val="00643033"/>
    <w:rsid w:val="00644CC3"/>
    <w:rsid w:val="00650CD6"/>
    <w:rsid w:val="00650D22"/>
    <w:rsid w:val="00661468"/>
    <w:rsid w:val="006649F0"/>
    <w:rsid w:val="0067245D"/>
    <w:rsid w:val="0068470E"/>
    <w:rsid w:val="00690E49"/>
    <w:rsid w:val="00695DCD"/>
    <w:rsid w:val="006A05CC"/>
    <w:rsid w:val="006A1E4D"/>
    <w:rsid w:val="006A35A7"/>
    <w:rsid w:val="006C24E1"/>
    <w:rsid w:val="006D5872"/>
    <w:rsid w:val="006F0CCE"/>
    <w:rsid w:val="006F267E"/>
    <w:rsid w:val="007029CC"/>
    <w:rsid w:val="0070544A"/>
    <w:rsid w:val="007152D7"/>
    <w:rsid w:val="00721541"/>
    <w:rsid w:val="00746C14"/>
    <w:rsid w:val="00753DBC"/>
    <w:rsid w:val="00766784"/>
    <w:rsid w:val="0078386D"/>
    <w:rsid w:val="00783FDB"/>
    <w:rsid w:val="007C2C59"/>
    <w:rsid w:val="007C336F"/>
    <w:rsid w:val="007C3E7C"/>
    <w:rsid w:val="007E7FAD"/>
    <w:rsid w:val="007F3B24"/>
    <w:rsid w:val="00801F23"/>
    <w:rsid w:val="00805E37"/>
    <w:rsid w:val="00832074"/>
    <w:rsid w:val="00837632"/>
    <w:rsid w:val="0085640F"/>
    <w:rsid w:val="008567AA"/>
    <w:rsid w:val="00892712"/>
    <w:rsid w:val="008A46C2"/>
    <w:rsid w:val="008A61C8"/>
    <w:rsid w:val="008A680A"/>
    <w:rsid w:val="008B0BB0"/>
    <w:rsid w:val="008E6C4B"/>
    <w:rsid w:val="008E730F"/>
    <w:rsid w:val="008F11E6"/>
    <w:rsid w:val="008F18C0"/>
    <w:rsid w:val="009044BC"/>
    <w:rsid w:val="00907648"/>
    <w:rsid w:val="0091554B"/>
    <w:rsid w:val="00927DD1"/>
    <w:rsid w:val="00930FDE"/>
    <w:rsid w:val="009344A3"/>
    <w:rsid w:val="009618CA"/>
    <w:rsid w:val="009779B3"/>
    <w:rsid w:val="00982DBF"/>
    <w:rsid w:val="00984C93"/>
    <w:rsid w:val="00987CE1"/>
    <w:rsid w:val="0099405C"/>
    <w:rsid w:val="00994F30"/>
    <w:rsid w:val="00996BD7"/>
    <w:rsid w:val="009C600F"/>
    <w:rsid w:val="009D125F"/>
    <w:rsid w:val="009D3723"/>
    <w:rsid w:val="009E04F2"/>
    <w:rsid w:val="009E15F2"/>
    <w:rsid w:val="00A03B7B"/>
    <w:rsid w:val="00A119F0"/>
    <w:rsid w:val="00A200C9"/>
    <w:rsid w:val="00A250D5"/>
    <w:rsid w:val="00A32F56"/>
    <w:rsid w:val="00A36028"/>
    <w:rsid w:val="00A77585"/>
    <w:rsid w:val="00A80BE9"/>
    <w:rsid w:val="00A82F54"/>
    <w:rsid w:val="00A91424"/>
    <w:rsid w:val="00A97F6F"/>
    <w:rsid w:val="00AA2C77"/>
    <w:rsid w:val="00AC3FB9"/>
    <w:rsid w:val="00AC702A"/>
    <w:rsid w:val="00AD226F"/>
    <w:rsid w:val="00AD3B5C"/>
    <w:rsid w:val="00B03F56"/>
    <w:rsid w:val="00B05ADC"/>
    <w:rsid w:val="00B13A52"/>
    <w:rsid w:val="00B23262"/>
    <w:rsid w:val="00B24CF4"/>
    <w:rsid w:val="00B26993"/>
    <w:rsid w:val="00B3567A"/>
    <w:rsid w:val="00B4570C"/>
    <w:rsid w:val="00B5208C"/>
    <w:rsid w:val="00B52E17"/>
    <w:rsid w:val="00B74876"/>
    <w:rsid w:val="00B74B79"/>
    <w:rsid w:val="00BB4D1F"/>
    <w:rsid w:val="00BB7485"/>
    <w:rsid w:val="00BB7C2B"/>
    <w:rsid w:val="00BC1664"/>
    <w:rsid w:val="00BC2546"/>
    <w:rsid w:val="00BC54DE"/>
    <w:rsid w:val="00BE050B"/>
    <w:rsid w:val="00BE1234"/>
    <w:rsid w:val="00C05085"/>
    <w:rsid w:val="00C1593D"/>
    <w:rsid w:val="00C160EC"/>
    <w:rsid w:val="00C37FC7"/>
    <w:rsid w:val="00C440F0"/>
    <w:rsid w:val="00C54566"/>
    <w:rsid w:val="00C56C7E"/>
    <w:rsid w:val="00C776A4"/>
    <w:rsid w:val="00CA2C6C"/>
    <w:rsid w:val="00CA43D3"/>
    <w:rsid w:val="00CB0F82"/>
    <w:rsid w:val="00CB16AA"/>
    <w:rsid w:val="00CB5179"/>
    <w:rsid w:val="00CC0600"/>
    <w:rsid w:val="00CC78AC"/>
    <w:rsid w:val="00CF7953"/>
    <w:rsid w:val="00D07232"/>
    <w:rsid w:val="00D10245"/>
    <w:rsid w:val="00D21BDD"/>
    <w:rsid w:val="00D257BB"/>
    <w:rsid w:val="00D65F07"/>
    <w:rsid w:val="00D679F5"/>
    <w:rsid w:val="00D72DDA"/>
    <w:rsid w:val="00D7550C"/>
    <w:rsid w:val="00D82A4C"/>
    <w:rsid w:val="00D853AE"/>
    <w:rsid w:val="00D92BB7"/>
    <w:rsid w:val="00D966E2"/>
    <w:rsid w:val="00DA75B0"/>
    <w:rsid w:val="00DC76D2"/>
    <w:rsid w:val="00DD30ED"/>
    <w:rsid w:val="00DE7F61"/>
    <w:rsid w:val="00DF73F9"/>
    <w:rsid w:val="00E07B27"/>
    <w:rsid w:val="00E17F4F"/>
    <w:rsid w:val="00E21D97"/>
    <w:rsid w:val="00E54C01"/>
    <w:rsid w:val="00E578DA"/>
    <w:rsid w:val="00E61BB2"/>
    <w:rsid w:val="00E64C21"/>
    <w:rsid w:val="00E826FF"/>
    <w:rsid w:val="00EA0CA6"/>
    <w:rsid w:val="00EC24C6"/>
    <w:rsid w:val="00EF2255"/>
    <w:rsid w:val="00EF2933"/>
    <w:rsid w:val="00F01BD2"/>
    <w:rsid w:val="00F05146"/>
    <w:rsid w:val="00F1115D"/>
    <w:rsid w:val="00F12B07"/>
    <w:rsid w:val="00F22817"/>
    <w:rsid w:val="00F3513C"/>
    <w:rsid w:val="00F35A06"/>
    <w:rsid w:val="00F45CF4"/>
    <w:rsid w:val="00F465C5"/>
    <w:rsid w:val="00F5180D"/>
    <w:rsid w:val="00F51B21"/>
    <w:rsid w:val="00F51D87"/>
    <w:rsid w:val="00F5256C"/>
    <w:rsid w:val="00F62DE4"/>
    <w:rsid w:val="00F73BB4"/>
    <w:rsid w:val="00F8142D"/>
    <w:rsid w:val="00F8455C"/>
    <w:rsid w:val="00FA4034"/>
    <w:rsid w:val="00FA566A"/>
    <w:rsid w:val="00FB33A0"/>
    <w:rsid w:val="00FE176F"/>
    <w:rsid w:val="00FF3DA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08745643">
      <w:bodyDiv w:val="1"/>
      <w:marLeft w:val="0"/>
      <w:marRight w:val="0"/>
      <w:marTop w:val="0"/>
      <w:marBottom w:val="0"/>
      <w:divBdr>
        <w:top w:val="none" w:sz="0" w:space="0" w:color="auto"/>
        <w:left w:val="none" w:sz="0" w:space="0" w:color="auto"/>
        <w:bottom w:val="none" w:sz="0" w:space="0" w:color="auto"/>
        <w:right w:val="none" w:sz="0" w:space="0" w:color="auto"/>
      </w:divBdr>
    </w:div>
    <w:div w:id="163665277">
      <w:bodyDiv w:val="1"/>
      <w:marLeft w:val="0"/>
      <w:marRight w:val="0"/>
      <w:marTop w:val="0"/>
      <w:marBottom w:val="0"/>
      <w:divBdr>
        <w:top w:val="none" w:sz="0" w:space="0" w:color="auto"/>
        <w:left w:val="none" w:sz="0" w:space="0" w:color="auto"/>
        <w:bottom w:val="none" w:sz="0" w:space="0" w:color="auto"/>
        <w:right w:val="none" w:sz="0" w:space="0" w:color="auto"/>
      </w:divBdr>
    </w:div>
    <w:div w:id="259535514">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9493354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13901823">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089960735">
      <w:bodyDiv w:val="1"/>
      <w:marLeft w:val="0"/>
      <w:marRight w:val="0"/>
      <w:marTop w:val="0"/>
      <w:marBottom w:val="0"/>
      <w:divBdr>
        <w:top w:val="none" w:sz="0" w:space="0" w:color="auto"/>
        <w:left w:val="none" w:sz="0" w:space="0" w:color="auto"/>
        <w:bottom w:val="none" w:sz="0" w:space="0" w:color="auto"/>
        <w:right w:val="none" w:sz="0" w:space="0" w:color="auto"/>
      </w:divBdr>
      <w:divsChild>
        <w:div w:id="646789165">
          <w:marLeft w:val="0"/>
          <w:marRight w:val="0"/>
          <w:marTop w:val="0"/>
          <w:marBottom w:val="0"/>
          <w:divBdr>
            <w:top w:val="none" w:sz="0" w:space="0" w:color="auto"/>
            <w:left w:val="none" w:sz="0" w:space="0" w:color="auto"/>
            <w:bottom w:val="none" w:sz="0" w:space="0" w:color="auto"/>
            <w:right w:val="none" w:sz="0" w:space="0" w:color="auto"/>
          </w:divBdr>
          <w:divsChild>
            <w:div w:id="20517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71331887">
      <w:bodyDiv w:val="1"/>
      <w:marLeft w:val="0"/>
      <w:marRight w:val="0"/>
      <w:marTop w:val="0"/>
      <w:marBottom w:val="0"/>
      <w:divBdr>
        <w:top w:val="none" w:sz="0" w:space="0" w:color="auto"/>
        <w:left w:val="none" w:sz="0" w:space="0" w:color="auto"/>
        <w:bottom w:val="none" w:sz="0" w:space="0" w:color="auto"/>
        <w:right w:val="none" w:sz="0" w:space="0" w:color="auto"/>
      </w:divBdr>
    </w:div>
    <w:div w:id="1209951001">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37272214">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4712659">
      <w:bodyDiv w:val="1"/>
      <w:marLeft w:val="0"/>
      <w:marRight w:val="0"/>
      <w:marTop w:val="0"/>
      <w:marBottom w:val="0"/>
      <w:divBdr>
        <w:top w:val="none" w:sz="0" w:space="0" w:color="auto"/>
        <w:left w:val="none" w:sz="0" w:space="0" w:color="auto"/>
        <w:bottom w:val="none" w:sz="0" w:space="0" w:color="auto"/>
        <w:right w:val="none" w:sz="0" w:space="0" w:color="auto"/>
      </w:divBdr>
      <w:divsChild>
        <w:div w:id="41878364">
          <w:marLeft w:val="0"/>
          <w:marRight w:val="0"/>
          <w:marTop w:val="0"/>
          <w:marBottom w:val="0"/>
          <w:divBdr>
            <w:top w:val="none" w:sz="0" w:space="0" w:color="auto"/>
            <w:left w:val="none" w:sz="0" w:space="0" w:color="auto"/>
            <w:bottom w:val="none" w:sz="0" w:space="0" w:color="auto"/>
            <w:right w:val="none" w:sz="0" w:space="0" w:color="auto"/>
          </w:divBdr>
          <w:divsChild>
            <w:div w:id="42496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558660788">
      <w:bodyDiv w:val="1"/>
      <w:marLeft w:val="0"/>
      <w:marRight w:val="0"/>
      <w:marTop w:val="0"/>
      <w:marBottom w:val="0"/>
      <w:divBdr>
        <w:top w:val="none" w:sz="0" w:space="0" w:color="auto"/>
        <w:left w:val="none" w:sz="0" w:space="0" w:color="auto"/>
        <w:bottom w:val="none" w:sz="0" w:space="0" w:color="auto"/>
        <w:right w:val="none" w:sz="0" w:space="0" w:color="auto"/>
      </w:divBdr>
    </w:div>
    <w:div w:id="1630356354">
      <w:bodyDiv w:val="1"/>
      <w:marLeft w:val="0"/>
      <w:marRight w:val="0"/>
      <w:marTop w:val="0"/>
      <w:marBottom w:val="0"/>
      <w:divBdr>
        <w:top w:val="none" w:sz="0" w:space="0" w:color="auto"/>
        <w:left w:val="none" w:sz="0" w:space="0" w:color="auto"/>
        <w:bottom w:val="none" w:sz="0" w:space="0" w:color="auto"/>
        <w:right w:val="none" w:sz="0" w:space="0" w:color="auto"/>
      </w:divBdr>
    </w:div>
    <w:div w:id="1644694982">
      <w:bodyDiv w:val="1"/>
      <w:marLeft w:val="0"/>
      <w:marRight w:val="0"/>
      <w:marTop w:val="0"/>
      <w:marBottom w:val="0"/>
      <w:divBdr>
        <w:top w:val="none" w:sz="0" w:space="0" w:color="auto"/>
        <w:left w:val="none" w:sz="0" w:space="0" w:color="auto"/>
        <w:bottom w:val="none" w:sz="0" w:space="0" w:color="auto"/>
        <w:right w:val="none" w:sz="0" w:space="0" w:color="auto"/>
      </w:divBdr>
    </w:div>
    <w:div w:id="167264070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35410861">
      <w:bodyDiv w:val="1"/>
      <w:marLeft w:val="0"/>
      <w:marRight w:val="0"/>
      <w:marTop w:val="0"/>
      <w:marBottom w:val="0"/>
      <w:divBdr>
        <w:top w:val="none" w:sz="0" w:space="0" w:color="auto"/>
        <w:left w:val="none" w:sz="0" w:space="0" w:color="auto"/>
        <w:bottom w:val="none" w:sz="0" w:space="0" w:color="auto"/>
        <w:right w:val="none" w:sz="0" w:space="0" w:color="auto"/>
      </w:divBdr>
    </w:div>
    <w:div w:id="188968384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21464788">
      <w:bodyDiv w:val="1"/>
      <w:marLeft w:val="0"/>
      <w:marRight w:val="0"/>
      <w:marTop w:val="0"/>
      <w:marBottom w:val="0"/>
      <w:divBdr>
        <w:top w:val="none" w:sz="0" w:space="0" w:color="auto"/>
        <w:left w:val="none" w:sz="0" w:space="0" w:color="auto"/>
        <w:bottom w:val="none" w:sz="0" w:space="0" w:color="auto"/>
        <w:right w:val="none" w:sz="0" w:space="0" w:color="auto"/>
      </w:divBdr>
    </w:div>
    <w:div w:id="2044744823">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319</Words>
  <Characters>1817</Characters>
  <Application>Microsoft Office Word</Application>
  <DocSecurity>0</DocSecurity>
  <Lines>60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3</cp:revision>
  <cp:lastPrinted>2025-11-01T04:49:00Z</cp:lastPrinted>
  <dcterms:created xsi:type="dcterms:W3CDTF">2025-11-07T09:56:00Z</dcterms:created>
  <dcterms:modified xsi:type="dcterms:W3CDTF">2025-11-07T10:04:00Z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