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ABD3" w14:textId="77777777" w:rsidR="00CD33E7" w:rsidRDefault="00CD33E7" w:rsidP="0043382C">
      <w:pPr>
        <w:rPr>
          <w:rFonts w:ascii="Tahoma" w:hAnsi="Tahoma" w:cs="Tahoma"/>
          <w:sz w:val="25"/>
          <w:szCs w:val="25"/>
        </w:rPr>
      </w:pPr>
      <w:bookmarkStart w:id="0" w:name="_Hlk201913794"/>
    </w:p>
    <w:p w14:paraId="4B77C704" w14:textId="77777777" w:rsidR="00CD33E7" w:rsidRPr="00CD33E7" w:rsidRDefault="00CD33E7" w:rsidP="00CD33E7">
      <w:pPr>
        <w:ind w:left="360"/>
        <w:rPr>
          <w:rFonts w:ascii="Tahoma" w:hAnsi="Tahoma" w:cs="Tahoma"/>
          <w:sz w:val="25"/>
          <w:szCs w:val="25"/>
        </w:rPr>
      </w:pPr>
      <w:r w:rsidRPr="00CD33E7">
        <w:rPr>
          <w:rFonts w:ascii="Tahoma" w:hAnsi="Tahoma" w:cs="Tahoma"/>
          <w:sz w:val="25"/>
          <w:szCs w:val="25"/>
        </w:rPr>
        <w:t xml:space="preserve">The </w:t>
      </w:r>
      <w:proofErr w:type="gramStart"/>
      <w:r w:rsidRPr="00CD33E7">
        <w:rPr>
          <w:rFonts w:ascii="Tahoma" w:hAnsi="Tahoma" w:cs="Tahoma"/>
          <w:sz w:val="25"/>
          <w:szCs w:val="25"/>
        </w:rPr>
        <w:t>Principal</w:t>
      </w:r>
      <w:proofErr w:type="gramEnd"/>
    </w:p>
    <w:p w14:paraId="2C688E16" w14:textId="77777777" w:rsidR="0043382C" w:rsidRDefault="0043382C" w:rsidP="00CD33E7">
      <w:pPr>
        <w:ind w:left="360"/>
        <w:rPr>
          <w:rFonts w:ascii="Tahoma" w:hAnsi="Tahoma" w:cs="Tahoma"/>
          <w:sz w:val="25"/>
          <w:szCs w:val="25"/>
        </w:rPr>
      </w:pPr>
      <w:r>
        <w:rPr>
          <w:rFonts w:ascii="Tahoma" w:hAnsi="Tahoma" w:cs="Tahoma"/>
          <w:sz w:val="25"/>
          <w:szCs w:val="25"/>
        </w:rPr>
        <w:t>Government Polytechnic college,</w:t>
      </w:r>
    </w:p>
    <w:p w14:paraId="2EB7DBD3" w14:textId="2004B67F" w:rsidR="0043382C" w:rsidRPr="00CD33E7" w:rsidRDefault="00F051CE" w:rsidP="0043382C">
      <w:pPr>
        <w:ind w:left="360"/>
        <w:rPr>
          <w:rFonts w:ascii="Tahoma" w:hAnsi="Tahoma" w:cs="Tahoma"/>
          <w:sz w:val="25"/>
          <w:szCs w:val="25"/>
        </w:rPr>
      </w:pPr>
      <w:r>
        <w:rPr>
          <w:rFonts w:ascii="Tahoma" w:hAnsi="Tahoma" w:cs="Tahoma"/>
          <w:sz w:val="25"/>
          <w:szCs w:val="25"/>
        </w:rPr>
        <w:t>Anantnag</w:t>
      </w:r>
      <w:r w:rsidR="00FC4D2A">
        <w:rPr>
          <w:rFonts w:ascii="Tahoma" w:hAnsi="Tahoma" w:cs="Tahoma"/>
          <w:sz w:val="25"/>
          <w:szCs w:val="25"/>
        </w:rPr>
        <w:t>.</w:t>
      </w:r>
    </w:p>
    <w:p w14:paraId="312E880E" w14:textId="61264BF0" w:rsidR="0043382C" w:rsidRDefault="0043382C" w:rsidP="0043382C">
      <w:pPr>
        <w:rPr>
          <w:rFonts w:ascii="Tahoma" w:hAnsi="Tahoma" w:cs="Tahoma"/>
          <w:sz w:val="25"/>
          <w:szCs w:val="25"/>
        </w:rPr>
      </w:pPr>
    </w:p>
    <w:p w14:paraId="3EE32FD3" w14:textId="1B0EE2CA" w:rsidR="0043382C" w:rsidRDefault="0043382C" w:rsidP="0043382C">
      <w:pPr>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F051CE" w:rsidRPr="00F051CE">
        <w:rPr>
          <w:rFonts w:ascii="Tahoma" w:hAnsi="Tahoma" w:cs="Tahoma"/>
          <w:color w:val="1F1F1F"/>
          <w:sz w:val="25"/>
          <w:szCs w:val="25"/>
        </w:rPr>
        <w:t>493</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F051CE">
        <w:rPr>
          <w:rFonts w:ascii="Tahoma" w:hAnsi="Tahoma" w:cs="Tahoma"/>
          <w:color w:val="1F1F1F"/>
          <w:sz w:val="25"/>
          <w:szCs w:val="25"/>
        </w:rPr>
        <w:t>30</w:t>
      </w:r>
      <w:r>
        <w:rPr>
          <w:rFonts w:ascii="Tahoma" w:hAnsi="Tahoma" w:cs="Tahoma"/>
          <w:color w:val="1F1F1F"/>
          <w:sz w:val="25"/>
          <w:szCs w:val="25"/>
        </w:rPr>
        <w:t>-06-2025</w:t>
      </w:r>
    </w:p>
    <w:p w14:paraId="73434CEE" w14:textId="77777777" w:rsidR="00F051CE" w:rsidRPr="00173553" w:rsidRDefault="00F051CE" w:rsidP="0043382C">
      <w:pPr>
        <w:ind w:left="360"/>
        <w:rPr>
          <w:rFonts w:ascii="Tahoma" w:hAnsi="Tahoma" w:cs="Tahoma"/>
          <w:color w:val="1F1F1F"/>
          <w:sz w:val="25"/>
          <w:szCs w:val="25"/>
        </w:rPr>
      </w:pPr>
    </w:p>
    <w:bookmarkEnd w:id="0"/>
    <w:p w14:paraId="6A5BC2ED" w14:textId="279175C3" w:rsidR="00F051CE" w:rsidRPr="00F051CE" w:rsidRDefault="00F051CE" w:rsidP="00F051CE">
      <w:pPr>
        <w:spacing w:line="360" w:lineRule="auto"/>
        <w:jc w:val="both"/>
        <w:rPr>
          <w:rFonts w:ascii="Tahoma" w:hAnsi="Tahoma" w:cs="Tahoma"/>
          <w:b/>
          <w:bCs/>
          <w:color w:val="1F1F1F"/>
          <w:sz w:val="25"/>
          <w:szCs w:val="25"/>
        </w:rPr>
      </w:pPr>
      <w:r w:rsidRPr="00F051CE">
        <w:rPr>
          <w:rFonts w:ascii="Tahoma" w:hAnsi="Tahoma" w:cs="Tahoma"/>
          <w:b/>
          <w:bCs/>
          <w:sz w:val="25"/>
          <w:szCs w:val="25"/>
        </w:rPr>
        <w:t xml:space="preserve">   </w:t>
      </w:r>
      <w:r w:rsidRPr="00F051CE">
        <w:rPr>
          <w:rFonts w:ascii="Tahoma" w:hAnsi="Tahoma" w:cs="Tahoma"/>
          <w:b/>
          <w:bCs/>
          <w:color w:val="1F1F1F"/>
          <w:sz w:val="25"/>
          <w:szCs w:val="25"/>
        </w:rPr>
        <w:t>Subject: Deputation of Experts for 3rd Party Verification</w:t>
      </w:r>
      <w:r>
        <w:rPr>
          <w:rFonts w:ascii="Tahoma" w:hAnsi="Tahoma" w:cs="Tahoma"/>
          <w:b/>
          <w:bCs/>
          <w:color w:val="1F1F1F"/>
          <w:sz w:val="25"/>
          <w:szCs w:val="25"/>
        </w:rPr>
        <w:t>.</w:t>
      </w:r>
    </w:p>
    <w:p w14:paraId="6714A560" w14:textId="4534B8DD" w:rsidR="00F051CE" w:rsidRPr="00F051CE" w:rsidRDefault="00F051CE" w:rsidP="00F051CE">
      <w:pPr>
        <w:spacing w:line="360" w:lineRule="auto"/>
        <w:ind w:left="360" w:hanging="90"/>
        <w:jc w:val="both"/>
        <w:rPr>
          <w:rFonts w:ascii="Tahoma" w:hAnsi="Tahoma" w:cs="Tahoma"/>
          <w:color w:val="1F1F1F"/>
          <w:sz w:val="25"/>
          <w:szCs w:val="25"/>
        </w:rPr>
      </w:pPr>
      <w:r>
        <w:rPr>
          <w:rFonts w:ascii="Tahoma" w:hAnsi="Tahoma" w:cs="Tahoma"/>
          <w:color w:val="1F1F1F"/>
          <w:sz w:val="25"/>
          <w:szCs w:val="25"/>
        </w:rPr>
        <w:t>Sir</w:t>
      </w:r>
      <w:r w:rsidRPr="00F051CE">
        <w:rPr>
          <w:rFonts w:ascii="Tahoma" w:hAnsi="Tahoma" w:cs="Tahoma"/>
          <w:color w:val="1F1F1F"/>
          <w:sz w:val="25"/>
          <w:szCs w:val="25"/>
        </w:rPr>
        <w:t>,</w:t>
      </w:r>
    </w:p>
    <w:p w14:paraId="1E194791" w14:textId="1311D3C4" w:rsidR="00F051CE" w:rsidRPr="00F051CE" w:rsidRDefault="00F051CE" w:rsidP="00F051CE">
      <w:pPr>
        <w:spacing w:line="360" w:lineRule="auto"/>
        <w:ind w:left="360" w:hanging="90"/>
        <w:jc w:val="both"/>
        <w:rPr>
          <w:rFonts w:ascii="Tahoma" w:hAnsi="Tahoma" w:cs="Tahoma"/>
          <w:color w:val="1F1F1F"/>
          <w:sz w:val="25"/>
          <w:szCs w:val="25"/>
        </w:rPr>
      </w:pPr>
      <w:r w:rsidRPr="00F051CE">
        <w:rPr>
          <w:rFonts w:ascii="Tahoma" w:hAnsi="Tahoma" w:cs="Tahoma"/>
          <w:color w:val="1F1F1F"/>
          <w:sz w:val="25"/>
          <w:szCs w:val="25"/>
        </w:rPr>
        <w:t xml:space="preserve">With reference to your letter (NO: GPCA/F-151/529) dated 20/06/2025, </w:t>
      </w:r>
      <w:r>
        <w:rPr>
          <w:rFonts w:ascii="Tahoma" w:hAnsi="Tahoma" w:cs="Tahoma"/>
          <w:color w:val="1F1F1F"/>
          <w:sz w:val="25"/>
          <w:szCs w:val="25"/>
        </w:rPr>
        <w:t xml:space="preserve">It is to </w:t>
      </w:r>
      <w:r w:rsidRPr="00F051CE">
        <w:rPr>
          <w:rFonts w:ascii="Tahoma" w:hAnsi="Tahoma" w:cs="Tahoma"/>
          <w:color w:val="1F1F1F"/>
          <w:sz w:val="25"/>
          <w:szCs w:val="25"/>
        </w:rPr>
        <w:t>inform you that the following experts from the Automobile Engineering Department of our college will be deputed to Government Polytechnic College Anantnag for the 3rd Party Verification of various Automobile Engineering related equipment on July 3, 2025, and July 8, 2025.</w:t>
      </w:r>
    </w:p>
    <w:p w14:paraId="4ADB4A89" w14:textId="77777777" w:rsidR="00F051CE" w:rsidRPr="00F051CE" w:rsidRDefault="00F051CE" w:rsidP="00F051CE">
      <w:pPr>
        <w:numPr>
          <w:ilvl w:val="0"/>
          <w:numId w:val="19"/>
        </w:numPr>
        <w:spacing w:line="360" w:lineRule="auto"/>
        <w:ind w:left="360" w:hanging="90"/>
        <w:jc w:val="both"/>
        <w:rPr>
          <w:rFonts w:ascii="Tahoma" w:hAnsi="Tahoma" w:cs="Tahoma"/>
          <w:color w:val="1F1F1F"/>
          <w:sz w:val="25"/>
          <w:szCs w:val="25"/>
        </w:rPr>
      </w:pPr>
      <w:r w:rsidRPr="00F051CE">
        <w:rPr>
          <w:rFonts w:ascii="Tahoma" w:hAnsi="Tahoma" w:cs="Tahoma"/>
          <w:color w:val="1F1F1F"/>
          <w:sz w:val="25"/>
          <w:szCs w:val="25"/>
        </w:rPr>
        <w:t xml:space="preserve">Er. Yamin Kinah, Lecturer-1, Automobile Engineering </w:t>
      </w:r>
    </w:p>
    <w:p w14:paraId="6E0C6C67" w14:textId="165932DC" w:rsidR="00F051CE" w:rsidRPr="00F051CE" w:rsidRDefault="00F051CE" w:rsidP="00F051CE">
      <w:pPr>
        <w:numPr>
          <w:ilvl w:val="0"/>
          <w:numId w:val="19"/>
        </w:numPr>
        <w:spacing w:line="360" w:lineRule="auto"/>
        <w:ind w:left="360" w:hanging="90"/>
        <w:jc w:val="both"/>
        <w:rPr>
          <w:rFonts w:ascii="Tahoma" w:hAnsi="Tahoma" w:cs="Tahoma"/>
          <w:color w:val="1F1F1F"/>
          <w:sz w:val="25"/>
          <w:szCs w:val="25"/>
        </w:rPr>
      </w:pPr>
      <w:r w:rsidRPr="00F051CE">
        <w:rPr>
          <w:rFonts w:ascii="Tahoma" w:hAnsi="Tahoma" w:cs="Tahoma"/>
          <w:color w:val="1F1F1F"/>
          <w:sz w:val="25"/>
          <w:szCs w:val="25"/>
        </w:rPr>
        <w:t>Er. Mudasir Rashid, Lecturer-1, Automobile Engineering</w:t>
      </w:r>
      <w:r>
        <w:rPr>
          <w:rFonts w:ascii="Tahoma" w:hAnsi="Tahoma" w:cs="Tahoma"/>
          <w:color w:val="1F1F1F"/>
          <w:sz w:val="25"/>
          <w:szCs w:val="25"/>
        </w:rPr>
        <w:t>.</w:t>
      </w:r>
    </w:p>
    <w:p w14:paraId="346C5AE1" w14:textId="46ED5B38" w:rsidR="00A03137" w:rsidRPr="00A03137" w:rsidRDefault="00A03137" w:rsidP="00A166A2">
      <w:pPr>
        <w:spacing w:line="360" w:lineRule="auto"/>
        <w:jc w:val="both"/>
        <w:rPr>
          <w:rFonts w:ascii="Tahoma" w:hAnsi="Tahoma" w:cs="Tahoma"/>
          <w:color w:val="1F1F1F"/>
          <w:sz w:val="25"/>
          <w:szCs w:val="25"/>
        </w:rPr>
      </w:pPr>
    </w:p>
    <w:p w14:paraId="39CB3E3C" w14:textId="2220B7E7" w:rsidR="00CD7194" w:rsidRDefault="00CD7194"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37855F0F" w:rsidR="00076EA7" w:rsidRDefault="00F051CE" w:rsidP="00A03137">
      <w:pPr>
        <w:spacing w:line="360" w:lineRule="auto"/>
        <w:ind w:left="360"/>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31D46D65" wp14:editId="3F8FCA5B">
            <wp:simplePos x="0" y="0"/>
            <wp:positionH relativeFrom="column">
              <wp:posOffset>4490085</wp:posOffset>
            </wp:positionH>
            <wp:positionV relativeFrom="paragraph">
              <wp:posOffset>6985</wp:posOffset>
            </wp:positionV>
            <wp:extent cx="958850" cy="485140"/>
            <wp:effectExtent l="0" t="0" r="0" b="0"/>
            <wp:wrapTight wrapText="bothSides">
              <wp:wrapPolygon edited="0">
                <wp:start x="5579" y="0"/>
                <wp:lineTo x="1287" y="8482"/>
                <wp:lineTo x="1287" y="10178"/>
                <wp:lineTo x="8154" y="15267"/>
                <wp:lineTo x="8583" y="19508"/>
                <wp:lineTo x="11158" y="19508"/>
                <wp:lineTo x="21028" y="7634"/>
                <wp:lineTo x="21028" y="6785"/>
                <wp:lineTo x="17166" y="0"/>
                <wp:lineTo x="5579" y="0"/>
              </wp:wrapPolygon>
            </wp:wrapTight>
            <wp:docPr id="41218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58850" cy="485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2CF2" w:rsidRPr="00337606">
        <w:rPr>
          <w:rFonts w:ascii="Tahoma" w:hAnsi="Tahoma" w:cs="Tahoma"/>
          <w:color w:val="1F1F1F"/>
          <w:sz w:val="25"/>
          <w:szCs w:val="25"/>
        </w:rPr>
        <w:t xml:space="preserve">                                          </w:t>
      </w:r>
    </w:p>
    <w:p w14:paraId="77D36708" w14:textId="384B3036" w:rsidR="00F051CE" w:rsidRPr="00337606" w:rsidRDefault="00F051CE" w:rsidP="00A03137">
      <w:pPr>
        <w:spacing w:line="360" w:lineRule="auto"/>
        <w:ind w:left="360"/>
        <w:jc w:val="both"/>
        <w:rPr>
          <w:rFonts w:ascii="Tahoma" w:hAnsi="Tahoma" w:cs="Tahoma"/>
          <w:color w:val="1F1F1F"/>
          <w:sz w:val="25"/>
          <w:szCs w:val="25"/>
        </w:rPr>
      </w:pP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54FBFD80" w14:textId="0EB37ACB" w:rsidR="00F051CE" w:rsidRPr="00F051CE" w:rsidRDefault="00F051CE" w:rsidP="00F051CE">
      <w:pPr>
        <w:ind w:left="360"/>
        <w:jc w:val="both"/>
        <w:rPr>
          <w:rFonts w:ascii="Tahoma" w:hAnsi="Tahoma" w:cs="Tahoma"/>
          <w:b/>
          <w:bCs/>
          <w:color w:val="1F1F1F"/>
          <w:sz w:val="24"/>
          <w:szCs w:val="24"/>
        </w:rPr>
      </w:pPr>
      <w:r w:rsidRPr="00F051CE">
        <w:rPr>
          <w:rFonts w:ascii="Tahoma" w:hAnsi="Tahoma" w:cs="Tahoma"/>
          <w:b/>
          <w:bCs/>
          <w:color w:val="1F1F1F"/>
          <w:sz w:val="24"/>
          <w:szCs w:val="24"/>
        </w:rPr>
        <w:t>Copy to the:</w:t>
      </w:r>
    </w:p>
    <w:p w14:paraId="3D758971" w14:textId="5259ABE3" w:rsidR="00F051CE" w:rsidRPr="00D6579E" w:rsidRDefault="00F051CE" w:rsidP="00F051CE">
      <w:pPr>
        <w:ind w:left="360"/>
        <w:jc w:val="both"/>
        <w:rPr>
          <w:rFonts w:ascii="Tahoma" w:hAnsi="Tahoma" w:cs="Tahoma"/>
          <w:color w:val="1F1F1F"/>
          <w:sz w:val="24"/>
          <w:szCs w:val="24"/>
        </w:rPr>
      </w:pPr>
      <w:r>
        <w:rPr>
          <w:rFonts w:ascii="Tahoma" w:hAnsi="Tahoma" w:cs="Tahoma"/>
          <w:color w:val="1F1F1F"/>
          <w:sz w:val="24"/>
          <w:szCs w:val="24"/>
        </w:rPr>
        <w:t>1.Concerned Officers for Compliance.</w:t>
      </w: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F0D79">
      <w:headerReference w:type="default" r:id="rId8"/>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DBC8F" w14:textId="77777777" w:rsidR="003F5527" w:rsidRDefault="003F5527">
      <w:r>
        <w:separator/>
      </w:r>
    </w:p>
  </w:endnote>
  <w:endnote w:type="continuationSeparator" w:id="0">
    <w:p w14:paraId="2466A65A" w14:textId="77777777" w:rsidR="003F5527" w:rsidRDefault="003F5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354EE" w14:textId="77777777" w:rsidR="003F5527" w:rsidRDefault="003F5527">
      <w:r>
        <w:separator/>
      </w:r>
    </w:p>
  </w:footnote>
  <w:footnote w:type="continuationSeparator" w:id="0">
    <w:p w14:paraId="38979F20" w14:textId="77777777" w:rsidR="003F5527" w:rsidRDefault="003F5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B371C"/>
    <w:multiLevelType w:val="multilevel"/>
    <w:tmpl w:val="FCBEA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48E23F88"/>
    <w:multiLevelType w:val="multilevel"/>
    <w:tmpl w:val="0232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689724612">
    <w:abstractNumId w:val="9"/>
  </w:num>
  <w:num w:numId="2" w16cid:durableId="1341662802">
    <w:abstractNumId w:val="7"/>
  </w:num>
  <w:num w:numId="3" w16cid:durableId="1024601801">
    <w:abstractNumId w:val="6"/>
  </w:num>
  <w:num w:numId="4" w16cid:durableId="1071781148">
    <w:abstractNumId w:val="5"/>
  </w:num>
  <w:num w:numId="5" w16cid:durableId="940526713">
    <w:abstractNumId w:val="4"/>
  </w:num>
  <w:num w:numId="6" w16cid:durableId="163977024">
    <w:abstractNumId w:val="8"/>
  </w:num>
  <w:num w:numId="7" w16cid:durableId="301427473">
    <w:abstractNumId w:val="3"/>
  </w:num>
  <w:num w:numId="8" w16cid:durableId="230818233">
    <w:abstractNumId w:val="2"/>
  </w:num>
  <w:num w:numId="9" w16cid:durableId="1724911668">
    <w:abstractNumId w:val="1"/>
  </w:num>
  <w:num w:numId="10" w16cid:durableId="1568030266">
    <w:abstractNumId w:val="0"/>
  </w:num>
  <w:num w:numId="11" w16cid:durableId="2142336950">
    <w:abstractNumId w:val="11"/>
  </w:num>
  <w:num w:numId="12" w16cid:durableId="393549492">
    <w:abstractNumId w:val="13"/>
  </w:num>
  <w:num w:numId="13" w16cid:durableId="218908480">
    <w:abstractNumId w:val="10"/>
  </w:num>
  <w:num w:numId="14" w16cid:durableId="1414623021">
    <w:abstractNumId w:val="17"/>
  </w:num>
  <w:num w:numId="15" w16cid:durableId="463541476">
    <w:abstractNumId w:val="15"/>
  </w:num>
  <w:num w:numId="16" w16cid:durableId="675228181">
    <w:abstractNumId w:val="18"/>
  </w:num>
  <w:num w:numId="17" w16cid:durableId="1037048300">
    <w:abstractNumId w:val="14"/>
  </w:num>
  <w:num w:numId="18" w16cid:durableId="1498223912">
    <w:abstractNumId w:val="16"/>
  </w:num>
  <w:num w:numId="19" w16cid:durableId="14284255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A1C03"/>
    <w:rsid w:val="003C3196"/>
    <w:rsid w:val="003D1396"/>
    <w:rsid w:val="003F5527"/>
    <w:rsid w:val="00414627"/>
    <w:rsid w:val="00420B16"/>
    <w:rsid w:val="00421AFA"/>
    <w:rsid w:val="00425D63"/>
    <w:rsid w:val="0043382C"/>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18E6"/>
    <w:rsid w:val="005647F2"/>
    <w:rsid w:val="005662D1"/>
    <w:rsid w:val="00573A09"/>
    <w:rsid w:val="0058776A"/>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35CF"/>
    <w:rsid w:val="00705C8D"/>
    <w:rsid w:val="007152D7"/>
    <w:rsid w:val="0074054D"/>
    <w:rsid w:val="00746C14"/>
    <w:rsid w:val="00757FC8"/>
    <w:rsid w:val="00762F19"/>
    <w:rsid w:val="007A65F9"/>
    <w:rsid w:val="007B6B21"/>
    <w:rsid w:val="007C2C59"/>
    <w:rsid w:val="007C3556"/>
    <w:rsid w:val="007C794F"/>
    <w:rsid w:val="007E433B"/>
    <w:rsid w:val="007E544A"/>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8F352F"/>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2CB2"/>
    <w:rsid w:val="00A03137"/>
    <w:rsid w:val="00A03B7B"/>
    <w:rsid w:val="00A05BB6"/>
    <w:rsid w:val="00A13D12"/>
    <w:rsid w:val="00A166A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5AF2"/>
    <w:rsid w:val="00C776A4"/>
    <w:rsid w:val="00CA2C6C"/>
    <w:rsid w:val="00CB030E"/>
    <w:rsid w:val="00CB0652"/>
    <w:rsid w:val="00CC0600"/>
    <w:rsid w:val="00CC586C"/>
    <w:rsid w:val="00CC78AC"/>
    <w:rsid w:val="00CD33E7"/>
    <w:rsid w:val="00CD7194"/>
    <w:rsid w:val="00CF3120"/>
    <w:rsid w:val="00CF7953"/>
    <w:rsid w:val="00D07232"/>
    <w:rsid w:val="00D10245"/>
    <w:rsid w:val="00D21BDD"/>
    <w:rsid w:val="00D34210"/>
    <w:rsid w:val="00D464E1"/>
    <w:rsid w:val="00D5625E"/>
    <w:rsid w:val="00D6579E"/>
    <w:rsid w:val="00D65F07"/>
    <w:rsid w:val="00D704F3"/>
    <w:rsid w:val="00D92BB7"/>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5146"/>
    <w:rsid w:val="00F051CE"/>
    <w:rsid w:val="00F1115D"/>
    <w:rsid w:val="00F34C5D"/>
    <w:rsid w:val="00F3513C"/>
    <w:rsid w:val="00F465C5"/>
    <w:rsid w:val="00F46641"/>
    <w:rsid w:val="00F5180D"/>
    <w:rsid w:val="00F51B21"/>
    <w:rsid w:val="00F51D87"/>
    <w:rsid w:val="00F52DA3"/>
    <w:rsid w:val="00F649D8"/>
    <w:rsid w:val="00F8455C"/>
    <w:rsid w:val="00F909F8"/>
    <w:rsid w:val="00FB0BD8"/>
    <w:rsid w:val="00FB2688"/>
    <w:rsid w:val="00FC4D2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9410">
      <w:bodyDiv w:val="1"/>
      <w:marLeft w:val="0"/>
      <w:marRight w:val="0"/>
      <w:marTop w:val="0"/>
      <w:marBottom w:val="0"/>
      <w:divBdr>
        <w:top w:val="none" w:sz="0" w:space="0" w:color="auto"/>
        <w:left w:val="none" w:sz="0" w:space="0" w:color="auto"/>
        <w:bottom w:val="none" w:sz="0" w:space="0" w:color="auto"/>
        <w:right w:val="none" w:sz="0" w:space="0" w:color="auto"/>
      </w:divBdr>
      <w:divsChild>
        <w:div w:id="132022086">
          <w:marLeft w:val="0"/>
          <w:marRight w:val="0"/>
          <w:marTop w:val="0"/>
          <w:marBottom w:val="0"/>
          <w:divBdr>
            <w:top w:val="none" w:sz="0" w:space="0" w:color="auto"/>
            <w:left w:val="none" w:sz="0" w:space="0" w:color="auto"/>
            <w:bottom w:val="none" w:sz="0" w:space="0" w:color="auto"/>
            <w:right w:val="none" w:sz="0" w:space="0" w:color="auto"/>
          </w:divBdr>
          <w:divsChild>
            <w:div w:id="1334184651">
              <w:marLeft w:val="0"/>
              <w:marRight w:val="0"/>
              <w:marTop w:val="0"/>
              <w:marBottom w:val="0"/>
              <w:divBdr>
                <w:top w:val="none" w:sz="0" w:space="0" w:color="auto"/>
                <w:left w:val="none" w:sz="0" w:space="0" w:color="auto"/>
                <w:bottom w:val="none" w:sz="0" w:space="0" w:color="auto"/>
                <w:right w:val="none" w:sz="0" w:space="0" w:color="auto"/>
              </w:divBdr>
              <w:divsChild>
                <w:div w:id="1274244880">
                  <w:marLeft w:val="0"/>
                  <w:marRight w:val="0"/>
                  <w:marTop w:val="0"/>
                  <w:marBottom w:val="0"/>
                  <w:divBdr>
                    <w:top w:val="none" w:sz="0" w:space="0" w:color="auto"/>
                    <w:left w:val="none" w:sz="0" w:space="0" w:color="auto"/>
                    <w:bottom w:val="none" w:sz="0" w:space="0" w:color="auto"/>
                    <w:right w:val="none" w:sz="0" w:space="0" w:color="auto"/>
                  </w:divBdr>
                  <w:divsChild>
                    <w:div w:id="984161557">
                      <w:marLeft w:val="0"/>
                      <w:marRight w:val="0"/>
                      <w:marTop w:val="0"/>
                      <w:marBottom w:val="0"/>
                      <w:divBdr>
                        <w:top w:val="none" w:sz="0" w:space="0" w:color="auto"/>
                        <w:left w:val="none" w:sz="0" w:space="0" w:color="auto"/>
                        <w:bottom w:val="none" w:sz="0" w:space="0" w:color="auto"/>
                        <w:right w:val="none" w:sz="0" w:space="0" w:color="auto"/>
                      </w:divBdr>
                      <w:divsChild>
                        <w:div w:id="154470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355539">
          <w:marLeft w:val="0"/>
          <w:marRight w:val="0"/>
          <w:marTop w:val="0"/>
          <w:marBottom w:val="0"/>
          <w:divBdr>
            <w:top w:val="none" w:sz="0" w:space="0" w:color="auto"/>
            <w:left w:val="none" w:sz="0" w:space="0" w:color="auto"/>
            <w:bottom w:val="none" w:sz="0" w:space="0" w:color="auto"/>
            <w:right w:val="none" w:sz="0" w:space="0" w:color="auto"/>
          </w:divBdr>
          <w:divsChild>
            <w:div w:id="15100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04511264">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1496532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84375837">
      <w:bodyDiv w:val="1"/>
      <w:marLeft w:val="0"/>
      <w:marRight w:val="0"/>
      <w:marTop w:val="0"/>
      <w:marBottom w:val="0"/>
      <w:divBdr>
        <w:top w:val="none" w:sz="0" w:space="0" w:color="auto"/>
        <w:left w:val="none" w:sz="0" w:space="0" w:color="auto"/>
        <w:bottom w:val="none" w:sz="0" w:space="0" w:color="auto"/>
        <w:right w:val="none" w:sz="0" w:space="0" w:color="auto"/>
      </w:divBdr>
      <w:divsChild>
        <w:div w:id="797140049">
          <w:marLeft w:val="0"/>
          <w:marRight w:val="0"/>
          <w:marTop w:val="0"/>
          <w:marBottom w:val="0"/>
          <w:divBdr>
            <w:top w:val="none" w:sz="0" w:space="0" w:color="auto"/>
            <w:left w:val="none" w:sz="0" w:space="0" w:color="auto"/>
            <w:bottom w:val="none" w:sz="0" w:space="0" w:color="auto"/>
            <w:right w:val="none" w:sz="0" w:space="0" w:color="auto"/>
          </w:divBdr>
          <w:divsChild>
            <w:div w:id="1861238102">
              <w:marLeft w:val="0"/>
              <w:marRight w:val="0"/>
              <w:marTop w:val="0"/>
              <w:marBottom w:val="0"/>
              <w:divBdr>
                <w:top w:val="none" w:sz="0" w:space="0" w:color="auto"/>
                <w:left w:val="none" w:sz="0" w:space="0" w:color="auto"/>
                <w:bottom w:val="none" w:sz="0" w:space="0" w:color="auto"/>
                <w:right w:val="none" w:sz="0" w:space="0" w:color="auto"/>
              </w:divBdr>
              <w:divsChild>
                <w:div w:id="269581674">
                  <w:marLeft w:val="0"/>
                  <w:marRight w:val="0"/>
                  <w:marTop w:val="0"/>
                  <w:marBottom w:val="0"/>
                  <w:divBdr>
                    <w:top w:val="none" w:sz="0" w:space="0" w:color="auto"/>
                    <w:left w:val="none" w:sz="0" w:space="0" w:color="auto"/>
                    <w:bottom w:val="none" w:sz="0" w:space="0" w:color="auto"/>
                    <w:right w:val="none" w:sz="0" w:space="0" w:color="auto"/>
                  </w:divBdr>
                  <w:divsChild>
                    <w:div w:id="1504927597">
                      <w:marLeft w:val="0"/>
                      <w:marRight w:val="0"/>
                      <w:marTop w:val="0"/>
                      <w:marBottom w:val="0"/>
                      <w:divBdr>
                        <w:top w:val="none" w:sz="0" w:space="0" w:color="auto"/>
                        <w:left w:val="none" w:sz="0" w:space="0" w:color="auto"/>
                        <w:bottom w:val="none" w:sz="0" w:space="0" w:color="auto"/>
                        <w:right w:val="none" w:sz="0" w:space="0" w:color="auto"/>
                      </w:divBdr>
                      <w:divsChild>
                        <w:div w:id="151056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175884">
          <w:marLeft w:val="0"/>
          <w:marRight w:val="0"/>
          <w:marTop w:val="0"/>
          <w:marBottom w:val="0"/>
          <w:divBdr>
            <w:top w:val="none" w:sz="0" w:space="0" w:color="auto"/>
            <w:left w:val="none" w:sz="0" w:space="0" w:color="auto"/>
            <w:bottom w:val="none" w:sz="0" w:space="0" w:color="auto"/>
            <w:right w:val="none" w:sz="0" w:space="0" w:color="auto"/>
          </w:divBdr>
          <w:divsChild>
            <w:div w:id="20937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1888570">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100</Words>
  <Characters>652</Characters>
  <Application>Microsoft Office Word</Application>
  <DocSecurity>0</DocSecurity>
  <Lines>33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3</cp:revision>
  <cp:lastPrinted>2025-06-30T10:26:00Z</cp:lastPrinted>
  <dcterms:created xsi:type="dcterms:W3CDTF">2025-06-30T10:27:00Z</dcterms:created>
  <dcterms:modified xsi:type="dcterms:W3CDTF">2025-06-30T10:27:00Z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