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A0C" w:rsidRPr="005425B9" w:rsidRDefault="00665A0C" w:rsidP="00665A0C">
      <w:pPr>
        <w:spacing w:before="100" w:beforeAutospacing="1" w:after="100" w:afterAutospacing="1"/>
        <w:jc w:val="both"/>
        <w:rPr>
          <w:rFonts w:ascii="Tahoma" w:eastAsia="Times New Roman" w:hAnsi="Tahoma" w:cs="Tahoma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                                       </w:t>
      </w:r>
      <w:r w:rsidRPr="005425B9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FANANCIAL AUTHORIZATION</w:t>
      </w:r>
    </w:p>
    <w:p w:rsidR="00665A0C" w:rsidRPr="005425B9" w:rsidRDefault="00665A0C" w:rsidP="00665A0C">
      <w:pPr>
        <w:spacing w:before="100" w:beforeAutospacing="1" w:after="100" w:afterAutospacing="1"/>
        <w:jc w:val="both"/>
        <w:rPr>
          <w:rFonts w:ascii="Tahoma" w:eastAsia="Times New Roman" w:hAnsi="Tahoma" w:cs="Tahoma"/>
          <w:sz w:val="24"/>
          <w:szCs w:val="24"/>
          <w:lang w:eastAsia="en-US"/>
        </w:rPr>
      </w:pPr>
      <w:r w:rsidRPr="005425B9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Subject:</w:t>
      </w:r>
      <w:r w:rsidRPr="005425B9">
        <w:rPr>
          <w:rFonts w:ascii="Tahoma" w:eastAsia="Times New Roman" w:hAnsi="Tahoma" w:cs="Tahoma"/>
          <w:sz w:val="24"/>
          <w:szCs w:val="24"/>
          <w:lang w:eastAsia="en-US"/>
        </w:rPr>
        <w:t xml:space="preserve"> Sanction / Financial Approval</w:t>
      </w:r>
    </w:p>
    <w:p w:rsidR="00665A0C" w:rsidRPr="005425B9" w:rsidRDefault="00665A0C" w:rsidP="00665A0C">
      <w:pPr>
        <w:spacing w:before="100" w:beforeAutospacing="1" w:after="100" w:afterAutospacing="1"/>
        <w:jc w:val="both"/>
        <w:rPr>
          <w:rFonts w:ascii="Tahoma" w:eastAsia="Times New Roman" w:hAnsi="Tahoma" w:cs="Tahoma"/>
          <w:sz w:val="24"/>
          <w:szCs w:val="24"/>
          <w:lang w:eastAsia="en-US"/>
        </w:rPr>
      </w:pPr>
      <w:r w:rsidRPr="005425B9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No.:</w:t>
      </w:r>
      <w:r>
        <w:rPr>
          <w:rFonts w:ascii="Tahoma" w:eastAsia="Times New Roman" w:hAnsi="Tahoma" w:cs="Tahoma"/>
          <w:sz w:val="24"/>
          <w:szCs w:val="24"/>
          <w:lang w:eastAsia="en-US"/>
        </w:rPr>
        <w:t xml:space="preserve"> KGP/GEM/2025                                                         </w:t>
      </w:r>
      <w:r w:rsidRPr="005425B9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Date:</w:t>
      </w:r>
      <w:r>
        <w:rPr>
          <w:rFonts w:ascii="Tahoma" w:eastAsia="Times New Roman" w:hAnsi="Tahoma" w:cs="Tahoma"/>
          <w:sz w:val="24"/>
          <w:szCs w:val="24"/>
          <w:lang w:eastAsia="en-US"/>
        </w:rPr>
        <w:t xml:space="preserve">        </w:t>
      </w:r>
      <w:r w:rsidRPr="005425B9">
        <w:rPr>
          <w:rFonts w:ascii="Tahoma" w:eastAsia="Times New Roman" w:hAnsi="Tahoma" w:cs="Tahoma"/>
          <w:sz w:val="24"/>
          <w:szCs w:val="24"/>
          <w:lang w:eastAsia="en-US"/>
        </w:rPr>
        <w:t>/12/2025</w:t>
      </w:r>
    </w:p>
    <w:p w:rsidR="00665A0C" w:rsidRPr="005425B9" w:rsidRDefault="00665A0C" w:rsidP="00665A0C">
      <w:pPr>
        <w:spacing w:before="100" w:beforeAutospacing="1" w:after="100" w:afterAutospacing="1"/>
        <w:ind w:firstLine="720"/>
        <w:jc w:val="both"/>
        <w:rPr>
          <w:rFonts w:ascii="Tahoma" w:eastAsia="Times New Roman" w:hAnsi="Tahoma" w:cs="Tahoma"/>
          <w:sz w:val="24"/>
          <w:szCs w:val="24"/>
          <w:lang w:eastAsia="en-US"/>
        </w:rPr>
      </w:pPr>
      <w:r w:rsidRPr="005425B9">
        <w:rPr>
          <w:rFonts w:ascii="Tahoma" w:eastAsia="Times New Roman" w:hAnsi="Tahoma" w:cs="Tahoma"/>
          <w:sz w:val="24"/>
          <w:szCs w:val="24"/>
          <w:lang w:eastAsia="en-US"/>
        </w:rPr>
        <w:t xml:space="preserve">Sanction is hereby accorded for the purchase of the below-mentioned stationery items through the </w:t>
      </w:r>
      <w:proofErr w:type="spellStart"/>
      <w:r w:rsidRPr="005425B9">
        <w:rPr>
          <w:rFonts w:ascii="Tahoma" w:eastAsia="Times New Roman" w:hAnsi="Tahoma" w:cs="Tahoma"/>
          <w:sz w:val="24"/>
          <w:szCs w:val="24"/>
          <w:lang w:eastAsia="en-US"/>
        </w:rPr>
        <w:t>GeM</w:t>
      </w:r>
      <w:proofErr w:type="spellEnd"/>
      <w:r w:rsidRPr="005425B9">
        <w:rPr>
          <w:rFonts w:ascii="Tahoma" w:eastAsia="Times New Roman" w:hAnsi="Tahoma" w:cs="Tahoma"/>
          <w:sz w:val="24"/>
          <w:szCs w:val="24"/>
          <w:lang w:eastAsia="en-US"/>
        </w:rPr>
        <w:t xml:space="preserve"> Portal. The expenditure shall be met from</w:t>
      </w:r>
      <w:r>
        <w:rPr>
          <w:rFonts w:ascii="Tahoma" w:eastAsia="Times New Roman" w:hAnsi="Tahoma" w:cs="Tahoma"/>
          <w:sz w:val="24"/>
          <w:szCs w:val="24"/>
          <w:lang w:eastAsia="en-US"/>
        </w:rPr>
        <w:t xml:space="preserve"> Detailed Head </w:t>
      </w:r>
      <w:r w:rsidRPr="005425B9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Office Expenses</w:t>
      </w:r>
      <w:r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-OE</w:t>
      </w:r>
      <w:r w:rsidRPr="00723D59">
        <w:rPr>
          <w:rFonts w:ascii="Tahoma" w:hAnsi="Tahoma" w:cs="Tahoma"/>
          <w:sz w:val="24"/>
          <w:szCs w:val="24"/>
          <w:lang w:val="en-IN"/>
        </w:rPr>
        <w:t>-007</w:t>
      </w:r>
    </w:p>
    <w:p w:rsidR="00665A0C" w:rsidRDefault="00665A0C" w:rsidP="00665A0C">
      <w:pPr>
        <w:rPr>
          <w:rFonts w:ascii="Tahoma" w:hAnsi="Tahoma"/>
          <w:sz w:val="24"/>
          <w:szCs w:val="24"/>
          <w:lang w:val="en-IN"/>
        </w:rPr>
      </w:pPr>
    </w:p>
    <w:tbl>
      <w:tblPr>
        <w:tblStyle w:val="TableGrid"/>
        <w:tblpPr w:leftFromText="180" w:rightFromText="180" w:vertAnchor="text" w:horzAnchor="margin" w:tblpY="38"/>
        <w:tblOverlap w:val="never"/>
        <w:tblW w:w="0" w:type="auto"/>
        <w:tblLook w:val="04A0"/>
      </w:tblPr>
      <w:tblGrid>
        <w:gridCol w:w="977"/>
        <w:gridCol w:w="5652"/>
        <w:gridCol w:w="1276"/>
      </w:tblGrid>
      <w:tr w:rsidR="00665A0C" w:rsidTr="00366495">
        <w:trPr>
          <w:trHeight w:val="332"/>
        </w:trPr>
        <w:tc>
          <w:tcPr>
            <w:tcW w:w="977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 w:rsidRPr="005425B9">
              <w:rPr>
                <w:rFonts w:ascii="Tahoma" w:hAnsi="Tahoma" w:cs="Tahoma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5652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5425B9">
              <w:rPr>
                <w:rFonts w:ascii="Tahoma" w:hAnsi="Tahoma" w:cs="Tahoma"/>
                <w:b/>
                <w:sz w:val="24"/>
                <w:szCs w:val="24"/>
              </w:rPr>
              <w:t>Name of the Item/ Specification</w:t>
            </w:r>
          </w:p>
        </w:tc>
        <w:tc>
          <w:tcPr>
            <w:tcW w:w="1276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5425B9">
              <w:rPr>
                <w:rFonts w:ascii="Tahoma" w:hAnsi="Tahoma" w:cs="Tahoma"/>
                <w:b/>
                <w:sz w:val="24"/>
                <w:szCs w:val="24"/>
              </w:rPr>
              <w:t>Qty</w:t>
            </w:r>
          </w:p>
        </w:tc>
      </w:tr>
      <w:tr w:rsidR="00665A0C" w:rsidTr="00366495">
        <w:trPr>
          <w:trHeight w:val="332"/>
        </w:trPr>
        <w:tc>
          <w:tcPr>
            <w:tcW w:w="977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425B9">
              <w:rPr>
                <w:rFonts w:ascii="Tahoma" w:hAnsi="Tahoma" w:cs="Tahoma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652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425B9">
              <w:rPr>
                <w:rFonts w:ascii="Tahoma" w:hAnsi="Tahoma" w:cs="Tahoma"/>
                <w:b/>
                <w:color w:val="404040"/>
                <w:sz w:val="18"/>
                <w:szCs w:val="18"/>
                <w:shd w:val="clear" w:color="auto" w:fill="FFFFFF"/>
              </w:rPr>
              <w:t xml:space="preserve">Toner Cartridge Konica Minolta </w:t>
            </w:r>
            <w:proofErr w:type="spellStart"/>
            <w:r w:rsidRPr="005425B9">
              <w:rPr>
                <w:rFonts w:ascii="Tahoma" w:hAnsi="Tahoma" w:cs="Tahoma"/>
                <w:b/>
                <w:color w:val="404040"/>
                <w:sz w:val="18"/>
                <w:szCs w:val="18"/>
                <w:shd w:val="clear" w:color="auto" w:fill="FFFFFF"/>
              </w:rPr>
              <w:t>bizhub</w:t>
            </w:r>
            <w:proofErr w:type="spellEnd"/>
            <w:r w:rsidRPr="005425B9">
              <w:rPr>
                <w:rFonts w:ascii="Tahoma" w:hAnsi="Tahoma" w:cs="Tahoma"/>
                <w:b/>
                <w:color w:val="404040"/>
                <w:sz w:val="18"/>
                <w:szCs w:val="18"/>
                <w:shd w:val="clear" w:color="auto" w:fill="FFFFFF"/>
              </w:rPr>
              <w:t xml:space="preserve"> C458e ,</w:t>
            </w:r>
            <w:proofErr w:type="spellStart"/>
            <w:r w:rsidRPr="005425B9">
              <w:rPr>
                <w:rFonts w:ascii="Tahoma" w:hAnsi="Tahoma" w:cs="Tahoma"/>
                <w:b/>
                <w:color w:val="404040"/>
                <w:sz w:val="18"/>
                <w:szCs w:val="18"/>
                <w:shd w:val="clear" w:color="auto" w:fill="FFFFFF"/>
              </w:rPr>
              <w:t>bizhub</w:t>
            </w:r>
            <w:proofErr w:type="spellEnd"/>
            <w:r w:rsidRPr="005425B9">
              <w:rPr>
                <w:rFonts w:ascii="Tahoma" w:hAnsi="Tahoma" w:cs="Tahoma"/>
                <w:b/>
                <w:color w:val="404040"/>
                <w:sz w:val="18"/>
                <w:szCs w:val="18"/>
                <w:shd w:val="clear" w:color="auto" w:fill="FFFFFF"/>
              </w:rPr>
              <w:t xml:space="preserve"> C558e</w:t>
            </w:r>
          </w:p>
        </w:tc>
        <w:tc>
          <w:tcPr>
            <w:tcW w:w="1276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425B9">
              <w:rPr>
                <w:rFonts w:ascii="Tahoma" w:hAnsi="Tahoma" w:cs="Tahoma"/>
                <w:b/>
                <w:bCs/>
                <w:sz w:val="24"/>
                <w:szCs w:val="24"/>
              </w:rPr>
              <w:t>02No</w:t>
            </w:r>
          </w:p>
        </w:tc>
      </w:tr>
      <w:tr w:rsidR="00665A0C" w:rsidTr="00366495">
        <w:trPr>
          <w:trHeight w:val="332"/>
        </w:trPr>
        <w:tc>
          <w:tcPr>
            <w:tcW w:w="977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425B9">
              <w:rPr>
                <w:rFonts w:ascii="Tahoma" w:hAnsi="Tahoma" w:cs="Tahoma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652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color w:val="404040"/>
                <w:sz w:val="18"/>
                <w:szCs w:val="18"/>
                <w:shd w:val="clear" w:color="auto" w:fill="FFFFFF"/>
              </w:rPr>
            </w:pPr>
            <w:r w:rsidRPr="005425B9">
              <w:rPr>
                <w:rFonts w:ascii="Tahoma" w:hAnsi="Tahoma" w:cs="Tahoma"/>
                <w:b/>
                <w:color w:val="404040"/>
                <w:sz w:val="18"/>
                <w:szCs w:val="18"/>
                <w:shd w:val="clear" w:color="auto" w:fill="FFFFFF"/>
              </w:rPr>
              <w:t>Toner Cartridge HP Laser 108A</w:t>
            </w:r>
          </w:p>
        </w:tc>
        <w:tc>
          <w:tcPr>
            <w:tcW w:w="1276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425B9">
              <w:rPr>
                <w:rFonts w:ascii="Tahoma" w:hAnsi="Tahoma" w:cs="Tahoma"/>
                <w:b/>
                <w:bCs/>
                <w:sz w:val="24"/>
                <w:szCs w:val="24"/>
              </w:rPr>
              <w:t>02No</w:t>
            </w:r>
          </w:p>
        </w:tc>
      </w:tr>
      <w:tr w:rsidR="00665A0C" w:rsidTr="00366495">
        <w:trPr>
          <w:trHeight w:val="332"/>
        </w:trPr>
        <w:tc>
          <w:tcPr>
            <w:tcW w:w="977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425B9">
              <w:rPr>
                <w:rFonts w:ascii="Tahoma" w:hAnsi="Tahoma" w:cs="Tahoma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652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color w:val="404040"/>
                <w:sz w:val="18"/>
                <w:szCs w:val="18"/>
                <w:shd w:val="clear" w:color="auto" w:fill="FFFFFF"/>
              </w:rPr>
            </w:pPr>
            <w:r w:rsidRPr="005425B9">
              <w:rPr>
                <w:rFonts w:ascii="Tahoma" w:hAnsi="Tahoma" w:cs="Tahoma"/>
                <w:b/>
                <w:color w:val="404040"/>
                <w:sz w:val="18"/>
                <w:szCs w:val="18"/>
                <w:shd w:val="clear" w:color="auto" w:fill="FFFFFF"/>
              </w:rPr>
              <w:t>Toner Cartridge HP Laser 137A</w:t>
            </w:r>
          </w:p>
        </w:tc>
        <w:tc>
          <w:tcPr>
            <w:tcW w:w="1276" w:type="dxa"/>
          </w:tcPr>
          <w:p w:rsidR="00665A0C" w:rsidRPr="005425B9" w:rsidRDefault="00665A0C" w:rsidP="00366495">
            <w:pPr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425B9">
              <w:rPr>
                <w:rFonts w:ascii="Tahoma" w:hAnsi="Tahoma" w:cs="Tahoma"/>
                <w:b/>
                <w:bCs/>
                <w:sz w:val="24"/>
                <w:szCs w:val="24"/>
              </w:rPr>
              <w:t>02 No</w:t>
            </w:r>
          </w:p>
        </w:tc>
      </w:tr>
    </w:tbl>
    <w:p w:rsidR="00665A0C" w:rsidRDefault="00665A0C" w:rsidP="00665A0C">
      <w:pPr>
        <w:jc w:val="both"/>
        <w:rPr>
          <w:rFonts w:ascii="Tahoma" w:hAnsi="Tahoma"/>
          <w:sz w:val="24"/>
          <w:szCs w:val="24"/>
        </w:rPr>
      </w:pPr>
    </w:p>
    <w:p w:rsidR="00665A0C" w:rsidRDefault="00665A0C" w:rsidP="00665A0C">
      <w:pPr>
        <w:jc w:val="both"/>
        <w:rPr>
          <w:rFonts w:ascii="Tahoma" w:hAnsi="Tahoma"/>
          <w:sz w:val="22"/>
          <w:szCs w:val="22"/>
        </w:rPr>
      </w:pPr>
    </w:p>
    <w:p w:rsidR="00665A0C" w:rsidRDefault="00665A0C" w:rsidP="00665A0C">
      <w:pPr>
        <w:jc w:val="both"/>
        <w:rPr>
          <w:rFonts w:ascii="Tahoma" w:hAnsi="Tahoma"/>
          <w:sz w:val="22"/>
          <w:szCs w:val="22"/>
        </w:rPr>
      </w:pPr>
    </w:p>
    <w:p w:rsidR="00665A0C" w:rsidRDefault="00665A0C" w:rsidP="00665A0C">
      <w:pPr>
        <w:jc w:val="both"/>
        <w:rPr>
          <w:rFonts w:ascii="Tahoma" w:hAnsi="Tahoma" w:cs="Tahoma"/>
          <w:sz w:val="22"/>
          <w:szCs w:val="22"/>
          <w:lang w:val="en-IN"/>
        </w:rPr>
      </w:pPr>
    </w:p>
    <w:p w:rsidR="00665A0C" w:rsidRDefault="00665A0C" w:rsidP="00665A0C">
      <w:pPr>
        <w:jc w:val="both"/>
        <w:rPr>
          <w:rFonts w:ascii="Tahoma" w:hAnsi="Tahoma" w:cs="Tahoma"/>
          <w:sz w:val="22"/>
          <w:szCs w:val="22"/>
        </w:rPr>
      </w:pPr>
    </w:p>
    <w:p w:rsidR="00665A0C" w:rsidRDefault="00665A0C" w:rsidP="00665A0C">
      <w:pPr>
        <w:jc w:val="both"/>
        <w:rPr>
          <w:rFonts w:ascii="Tahoma" w:hAnsi="Tahoma" w:cs="Tahoma"/>
          <w:sz w:val="22"/>
          <w:szCs w:val="22"/>
        </w:rPr>
      </w:pPr>
    </w:p>
    <w:p w:rsidR="00665A0C" w:rsidRDefault="00665A0C" w:rsidP="00665A0C">
      <w:pPr>
        <w:ind w:firstLine="72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</w:t>
      </w:r>
    </w:p>
    <w:p w:rsidR="00665A0C" w:rsidRDefault="00665A0C" w:rsidP="00665A0C">
      <w:pPr>
        <w:ind w:firstLine="720"/>
        <w:jc w:val="both"/>
        <w:rPr>
          <w:rFonts w:ascii="Tahoma" w:hAnsi="Tahoma" w:cs="Tahoma"/>
          <w:sz w:val="22"/>
          <w:szCs w:val="22"/>
        </w:rPr>
      </w:pPr>
    </w:p>
    <w:p w:rsidR="00665A0C" w:rsidRDefault="00665A0C" w:rsidP="00665A0C">
      <w:pPr>
        <w:ind w:firstLine="72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</w:t>
      </w:r>
    </w:p>
    <w:p w:rsidR="00665A0C" w:rsidRDefault="00665A0C" w:rsidP="00665A0C">
      <w:pPr>
        <w:ind w:firstLine="72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Principal,</w:t>
      </w:r>
    </w:p>
    <w:p w:rsidR="00665A0C" w:rsidRDefault="00665A0C" w:rsidP="00665A0C">
      <w:pPr>
        <w:ind w:firstLine="72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  <w:lang w:val="en-IN"/>
        </w:rPr>
        <w:tab/>
      </w:r>
      <w:r>
        <w:rPr>
          <w:rFonts w:ascii="Tahoma" w:hAnsi="Tahoma" w:cs="Tahoma"/>
          <w:sz w:val="22"/>
          <w:szCs w:val="22"/>
        </w:rPr>
        <w:t xml:space="preserve"> Kashmir Government Polytechnic</w:t>
      </w:r>
    </w:p>
    <w:p w:rsidR="00665A0C" w:rsidRDefault="00665A0C" w:rsidP="00665A0C">
      <w:pPr>
        <w:ind w:firstLine="720"/>
        <w:jc w:val="both"/>
        <w:rPr>
          <w:rFonts w:ascii="Tahoma" w:hAnsi="Tahoma" w:cs="Tahoma"/>
          <w:sz w:val="22"/>
          <w:szCs w:val="22"/>
          <w:lang w:val="en-IN"/>
        </w:rPr>
      </w:pP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        Srinagar.</w:t>
      </w:r>
    </w:p>
    <w:p w:rsidR="00665A0C" w:rsidRDefault="00665A0C" w:rsidP="00665A0C">
      <w:pPr>
        <w:jc w:val="both"/>
        <w:rPr>
          <w:rFonts w:ascii="Tahoma" w:hAnsi="Tahoma" w:cs="Tahoma"/>
          <w:sz w:val="22"/>
          <w:szCs w:val="22"/>
        </w:rPr>
      </w:pPr>
    </w:p>
    <w:p w:rsidR="00D95F11" w:rsidRDefault="00D95F11"/>
    <w:sectPr w:rsidR="00D95F11" w:rsidSect="00D95F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65A0C"/>
    <w:rsid w:val="00665A0C"/>
    <w:rsid w:val="00D95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A0C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665A0C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>HP Inc.</Company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2025-12-17T06:19:00Z</dcterms:created>
  <dcterms:modified xsi:type="dcterms:W3CDTF">2025-12-17T06:19:00Z</dcterms:modified>
</cp:coreProperties>
</file>