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5010" w14:textId="54FE8CDC" w:rsidR="00603149" w:rsidRPr="00603149" w:rsidRDefault="00603149" w:rsidP="00604ADA">
      <w:pPr>
        <w:spacing w:line="276" w:lineRule="auto"/>
        <w:ind w:left="-540"/>
        <w:jc w:val="both"/>
        <w:rPr>
          <w:rFonts w:ascii="Tahoma" w:hAnsi="Tahoma" w:cs="Tahoma"/>
          <w:b/>
          <w:bCs/>
          <w:sz w:val="25"/>
          <w:szCs w:val="25"/>
        </w:rPr>
      </w:pPr>
      <w:r w:rsidRPr="00603149">
        <w:rPr>
          <w:rFonts w:ascii="Tahoma" w:hAnsi="Tahoma" w:cs="Tahoma"/>
          <w:b/>
          <w:bCs/>
          <w:sz w:val="25"/>
          <w:szCs w:val="25"/>
        </w:rPr>
        <w:t>Mr. Saleem Farooq (MTS),</w:t>
      </w:r>
    </w:p>
    <w:p w14:paraId="082D74F2" w14:textId="3D3F752D" w:rsidR="00603149" w:rsidRPr="00603149" w:rsidRDefault="00603149" w:rsidP="00604ADA">
      <w:pPr>
        <w:spacing w:line="276" w:lineRule="auto"/>
        <w:ind w:left="-540"/>
        <w:jc w:val="both"/>
        <w:rPr>
          <w:rFonts w:ascii="Tahoma" w:hAnsi="Tahoma" w:cs="Tahoma"/>
          <w:b/>
          <w:bCs/>
          <w:sz w:val="25"/>
          <w:szCs w:val="25"/>
        </w:rPr>
      </w:pPr>
      <w:r w:rsidRPr="00603149">
        <w:rPr>
          <w:rFonts w:ascii="Tahoma" w:hAnsi="Tahoma" w:cs="Tahoma"/>
          <w:b/>
          <w:bCs/>
          <w:sz w:val="25"/>
          <w:szCs w:val="25"/>
        </w:rPr>
        <w:t>Mr. Saleem Farooq Najar (MTS),</w:t>
      </w:r>
    </w:p>
    <w:p w14:paraId="2FD84C4C" w14:textId="6CBB6683" w:rsidR="00603149" w:rsidRDefault="00603149" w:rsidP="00604ADA">
      <w:pPr>
        <w:spacing w:line="276" w:lineRule="auto"/>
        <w:ind w:left="-540"/>
        <w:jc w:val="both"/>
        <w:rPr>
          <w:rFonts w:ascii="Tahoma" w:hAnsi="Tahoma" w:cs="Tahoma"/>
          <w:b/>
          <w:bCs/>
          <w:sz w:val="25"/>
          <w:szCs w:val="25"/>
        </w:rPr>
      </w:pPr>
      <w:r w:rsidRPr="00603149">
        <w:rPr>
          <w:rFonts w:ascii="Tahoma" w:hAnsi="Tahoma" w:cs="Tahoma"/>
          <w:b/>
          <w:bCs/>
          <w:sz w:val="25"/>
          <w:szCs w:val="25"/>
        </w:rPr>
        <w:t>Mr. Shabir Ahmad Sheikh (</w:t>
      </w:r>
      <w:r>
        <w:rPr>
          <w:rFonts w:ascii="Tahoma" w:hAnsi="Tahoma" w:cs="Tahoma"/>
          <w:b/>
          <w:bCs/>
          <w:sz w:val="25"/>
          <w:szCs w:val="25"/>
        </w:rPr>
        <w:t>NBW</w:t>
      </w:r>
      <w:r w:rsidRPr="00603149">
        <w:rPr>
          <w:rFonts w:ascii="Tahoma" w:hAnsi="Tahoma" w:cs="Tahoma"/>
          <w:b/>
          <w:bCs/>
          <w:sz w:val="25"/>
          <w:szCs w:val="25"/>
        </w:rPr>
        <w:t>).</w:t>
      </w:r>
    </w:p>
    <w:p w14:paraId="7DEA64FA" w14:textId="77777777" w:rsidR="00603149" w:rsidRDefault="00603149" w:rsidP="00603149">
      <w:pPr>
        <w:ind w:left="-540"/>
        <w:jc w:val="both"/>
        <w:rPr>
          <w:rFonts w:ascii="Tahoma" w:hAnsi="Tahoma" w:cs="Tahoma"/>
          <w:b/>
          <w:bCs/>
          <w:sz w:val="25"/>
          <w:szCs w:val="25"/>
        </w:rPr>
      </w:pPr>
    </w:p>
    <w:p w14:paraId="1C29A2E2" w14:textId="2430BE5D" w:rsidR="00603149" w:rsidRPr="00DD66D8" w:rsidRDefault="00603149" w:rsidP="00603149">
      <w:pPr>
        <w:spacing w:line="276" w:lineRule="auto"/>
        <w:ind w:left="-540"/>
        <w:jc w:val="both"/>
        <w:rPr>
          <w:rFonts w:ascii="Tahoma" w:hAnsi="Tahoma" w:cs="Tahoma"/>
          <w:b/>
          <w:bCs/>
          <w:sz w:val="26"/>
          <w:szCs w:val="26"/>
        </w:rPr>
      </w:pPr>
      <w:r w:rsidRPr="00603149">
        <w:rPr>
          <w:rFonts w:ascii="Tahoma" w:hAnsi="Tahoma" w:cs="Tahoma"/>
          <w:b/>
          <w:bCs/>
          <w:sz w:val="26"/>
          <w:szCs w:val="26"/>
        </w:rPr>
        <w:t xml:space="preserve">Subject: </w:t>
      </w:r>
      <w:r w:rsidRPr="00DD66D8">
        <w:rPr>
          <w:rFonts w:ascii="Tahoma" w:hAnsi="Tahoma" w:cs="Tahoma"/>
          <w:b/>
          <w:bCs/>
          <w:sz w:val="26"/>
          <w:szCs w:val="26"/>
        </w:rPr>
        <w:t>Explanation</w:t>
      </w:r>
      <w:r w:rsidRPr="00603149">
        <w:rPr>
          <w:rFonts w:ascii="Tahoma" w:hAnsi="Tahoma" w:cs="Tahoma"/>
          <w:b/>
          <w:bCs/>
          <w:sz w:val="26"/>
          <w:szCs w:val="26"/>
        </w:rPr>
        <w:t xml:space="preserve"> for Unauthorized Absence</w:t>
      </w:r>
      <w:r w:rsidRPr="00DD66D8">
        <w:rPr>
          <w:rFonts w:ascii="Tahoma" w:hAnsi="Tahoma" w:cs="Tahoma"/>
          <w:b/>
          <w:bCs/>
          <w:sz w:val="26"/>
          <w:szCs w:val="26"/>
        </w:rPr>
        <w:t>.</w:t>
      </w:r>
    </w:p>
    <w:p w14:paraId="2A3FB831" w14:textId="690ACF4E" w:rsidR="00603149" w:rsidRPr="00603149" w:rsidRDefault="00603149" w:rsidP="00603149">
      <w:pPr>
        <w:spacing w:line="276" w:lineRule="auto"/>
        <w:ind w:left="-630"/>
        <w:jc w:val="both"/>
        <w:rPr>
          <w:rFonts w:ascii="Tahoma" w:hAnsi="Tahoma" w:cs="Tahoma"/>
          <w:sz w:val="25"/>
          <w:szCs w:val="25"/>
        </w:rPr>
      </w:pPr>
      <w:r w:rsidRPr="00603149">
        <w:rPr>
          <w:rFonts w:ascii="Tahoma" w:hAnsi="Tahoma" w:cs="Tahoma"/>
          <w:sz w:val="25"/>
          <w:szCs w:val="25"/>
        </w:rPr>
        <w:t xml:space="preserve">I am writing to bring to your immediate attention a serious matter concerning your attendance and compliance with assigned duties. It has come to the notice of the undersigned that none of you reported for the duties </w:t>
      </w:r>
      <w:r w:rsidR="00DD66D8">
        <w:rPr>
          <w:rFonts w:ascii="Tahoma" w:hAnsi="Tahoma" w:cs="Tahoma"/>
          <w:sz w:val="25"/>
          <w:szCs w:val="25"/>
        </w:rPr>
        <w:t>today.</w:t>
      </w:r>
      <w:r w:rsidR="00DD66D8" w:rsidRPr="00603149">
        <w:rPr>
          <w:rFonts w:ascii="Tahoma" w:hAnsi="Tahoma" w:cs="Tahoma"/>
          <w:sz w:val="25"/>
          <w:szCs w:val="25"/>
        </w:rPr>
        <w:t xml:space="preserve"> This</w:t>
      </w:r>
      <w:r w:rsidRPr="00603149">
        <w:rPr>
          <w:rFonts w:ascii="Tahoma" w:hAnsi="Tahoma" w:cs="Tahoma"/>
          <w:sz w:val="25"/>
          <w:szCs w:val="25"/>
        </w:rPr>
        <w:t xml:space="preserve"> absence was unauthorized and without any prior intimation or approval from your immediate Incharge.</w:t>
      </w:r>
    </w:p>
    <w:p w14:paraId="698A024B" w14:textId="77777777" w:rsidR="00603149" w:rsidRPr="00603149" w:rsidRDefault="00603149" w:rsidP="00603149">
      <w:pPr>
        <w:spacing w:line="276" w:lineRule="auto"/>
        <w:ind w:left="-630"/>
        <w:jc w:val="both"/>
        <w:rPr>
          <w:rFonts w:ascii="Tahoma" w:hAnsi="Tahoma" w:cs="Tahoma"/>
          <w:sz w:val="25"/>
          <w:szCs w:val="25"/>
        </w:rPr>
      </w:pPr>
      <w:r w:rsidRPr="00603149">
        <w:rPr>
          <w:rFonts w:ascii="Tahoma" w:hAnsi="Tahoma" w:cs="Tahoma"/>
          <w:sz w:val="25"/>
          <w:szCs w:val="25"/>
        </w:rPr>
        <w:t>Furthermore, records indicate that this is not an isolated incident. You have been habitual in failing to report for assigned duties on multiple occasions without informing or seeking permission from the relevant authority. Such repeated lapses not only disrupt operational efficiency but also violate the established service rules and code of conduct applicable to all officials.</w:t>
      </w:r>
    </w:p>
    <w:p w14:paraId="6E86F6EC" w14:textId="77777777" w:rsidR="00603149" w:rsidRPr="00603149" w:rsidRDefault="00603149" w:rsidP="00603149">
      <w:pPr>
        <w:spacing w:line="276" w:lineRule="auto"/>
        <w:ind w:left="-630"/>
        <w:jc w:val="both"/>
        <w:rPr>
          <w:rFonts w:ascii="Tahoma" w:hAnsi="Tahoma" w:cs="Tahoma"/>
          <w:sz w:val="25"/>
          <w:szCs w:val="25"/>
        </w:rPr>
      </w:pPr>
      <w:r w:rsidRPr="00603149">
        <w:rPr>
          <w:rFonts w:ascii="Tahoma" w:hAnsi="Tahoma" w:cs="Tahoma"/>
          <w:sz w:val="25"/>
          <w:szCs w:val="25"/>
        </w:rPr>
        <w:t xml:space="preserve">You are hereby directed to submit a detailed written explanation within </w:t>
      </w:r>
      <w:r w:rsidRPr="00603149">
        <w:rPr>
          <w:rFonts w:ascii="Tahoma" w:hAnsi="Tahoma" w:cs="Tahoma"/>
          <w:b/>
          <w:bCs/>
          <w:sz w:val="25"/>
          <w:szCs w:val="25"/>
        </w:rPr>
        <w:t>48 hours</w:t>
      </w:r>
      <w:r w:rsidRPr="00603149">
        <w:rPr>
          <w:rFonts w:ascii="Tahoma" w:hAnsi="Tahoma" w:cs="Tahoma"/>
          <w:sz w:val="25"/>
          <w:szCs w:val="25"/>
        </w:rPr>
        <w:t xml:space="preserve"> from the receipt of this notice, addressing the following:</w:t>
      </w:r>
    </w:p>
    <w:p w14:paraId="4ABBA95B" w14:textId="5B9A13FC" w:rsidR="00603149" w:rsidRPr="00603149" w:rsidRDefault="00603149" w:rsidP="00603149">
      <w:pPr>
        <w:numPr>
          <w:ilvl w:val="0"/>
          <w:numId w:val="12"/>
        </w:numPr>
        <w:tabs>
          <w:tab w:val="clear" w:pos="720"/>
        </w:tabs>
        <w:spacing w:line="276" w:lineRule="auto"/>
        <w:ind w:left="-630" w:firstLine="0"/>
        <w:jc w:val="both"/>
        <w:rPr>
          <w:rFonts w:ascii="Tahoma" w:hAnsi="Tahoma" w:cs="Tahoma"/>
          <w:sz w:val="25"/>
          <w:szCs w:val="25"/>
        </w:rPr>
      </w:pPr>
      <w:r w:rsidRPr="00603149">
        <w:rPr>
          <w:rFonts w:ascii="Tahoma" w:hAnsi="Tahoma" w:cs="Tahoma"/>
          <w:sz w:val="25"/>
          <w:szCs w:val="25"/>
        </w:rPr>
        <w:t>The reasons for your unauthorized absence on the aforementioned date.</w:t>
      </w:r>
    </w:p>
    <w:p w14:paraId="1C5CD802" w14:textId="77777777" w:rsidR="00603149" w:rsidRPr="00603149" w:rsidRDefault="00603149" w:rsidP="00603149">
      <w:pPr>
        <w:numPr>
          <w:ilvl w:val="0"/>
          <w:numId w:val="12"/>
        </w:numPr>
        <w:tabs>
          <w:tab w:val="clear" w:pos="720"/>
        </w:tabs>
        <w:spacing w:line="276" w:lineRule="auto"/>
        <w:ind w:left="-630" w:firstLine="0"/>
        <w:jc w:val="both"/>
        <w:rPr>
          <w:rFonts w:ascii="Tahoma" w:hAnsi="Tahoma" w:cs="Tahoma"/>
          <w:sz w:val="25"/>
          <w:szCs w:val="25"/>
        </w:rPr>
      </w:pPr>
      <w:r w:rsidRPr="00603149">
        <w:rPr>
          <w:rFonts w:ascii="Tahoma" w:hAnsi="Tahoma" w:cs="Tahoma"/>
          <w:sz w:val="25"/>
          <w:szCs w:val="25"/>
        </w:rPr>
        <w:t>Justification for not informing your Incharge in advance.</w:t>
      </w:r>
    </w:p>
    <w:p w14:paraId="30D7974C" w14:textId="77777777" w:rsidR="00603149" w:rsidRPr="00603149" w:rsidRDefault="00603149" w:rsidP="00603149">
      <w:pPr>
        <w:numPr>
          <w:ilvl w:val="0"/>
          <w:numId w:val="12"/>
        </w:numPr>
        <w:tabs>
          <w:tab w:val="clear" w:pos="720"/>
        </w:tabs>
        <w:spacing w:line="276" w:lineRule="auto"/>
        <w:ind w:left="-630" w:firstLine="0"/>
        <w:jc w:val="both"/>
        <w:rPr>
          <w:rFonts w:ascii="Tahoma" w:hAnsi="Tahoma" w:cs="Tahoma"/>
          <w:sz w:val="25"/>
          <w:szCs w:val="25"/>
        </w:rPr>
      </w:pPr>
      <w:r w:rsidRPr="00603149">
        <w:rPr>
          <w:rFonts w:ascii="Tahoma" w:hAnsi="Tahoma" w:cs="Tahoma"/>
          <w:sz w:val="25"/>
          <w:szCs w:val="25"/>
        </w:rPr>
        <w:t>Steps you propose to take to prevent recurrence of such habitual absenteeism.</w:t>
      </w:r>
    </w:p>
    <w:p w14:paraId="59B85108" w14:textId="03545A78" w:rsidR="00603149" w:rsidRPr="00603149" w:rsidRDefault="00603149" w:rsidP="00603149">
      <w:pPr>
        <w:spacing w:line="276" w:lineRule="auto"/>
        <w:ind w:left="-630"/>
        <w:jc w:val="both"/>
        <w:rPr>
          <w:rFonts w:ascii="Tahoma" w:hAnsi="Tahoma" w:cs="Tahoma"/>
          <w:sz w:val="25"/>
          <w:szCs w:val="25"/>
        </w:rPr>
      </w:pPr>
      <w:r w:rsidRPr="00603149">
        <w:rPr>
          <w:rFonts w:ascii="Tahoma" w:hAnsi="Tahoma" w:cs="Tahoma"/>
          <w:sz w:val="25"/>
          <w:szCs w:val="25"/>
        </w:rPr>
        <w:t>Failure to provide a satisfactory explanation within the stipulated timeframe may result in disciplinary action, including but not limited to withholding of salary as per the applicable rules.</w:t>
      </w:r>
    </w:p>
    <w:p w14:paraId="10C0EFBC" w14:textId="77777777" w:rsidR="00603149" w:rsidRDefault="00603149" w:rsidP="00603149">
      <w:pPr>
        <w:spacing w:line="276" w:lineRule="auto"/>
        <w:ind w:left="-630"/>
        <w:jc w:val="both"/>
        <w:rPr>
          <w:rFonts w:ascii="Tahoma" w:hAnsi="Tahoma" w:cs="Tahoma"/>
          <w:sz w:val="25"/>
          <w:szCs w:val="25"/>
        </w:rPr>
      </w:pPr>
      <w:r w:rsidRPr="00603149">
        <w:rPr>
          <w:rFonts w:ascii="Tahoma" w:hAnsi="Tahoma" w:cs="Tahoma"/>
          <w:sz w:val="25"/>
          <w:szCs w:val="25"/>
        </w:rPr>
        <w:t xml:space="preserve">This action is being taken to enforce accountability and deter future lapses. This notice is issued in the interest of maintaining discipline and accountability within the </w:t>
      </w:r>
      <w:r>
        <w:rPr>
          <w:rFonts w:ascii="Tahoma" w:hAnsi="Tahoma" w:cs="Tahoma"/>
          <w:sz w:val="25"/>
          <w:szCs w:val="25"/>
        </w:rPr>
        <w:t>Institution</w:t>
      </w:r>
      <w:r w:rsidRPr="00603149">
        <w:rPr>
          <w:rFonts w:ascii="Tahoma" w:hAnsi="Tahoma" w:cs="Tahoma"/>
          <w:sz w:val="25"/>
          <w:szCs w:val="25"/>
        </w:rPr>
        <w:t xml:space="preserve">. </w:t>
      </w:r>
    </w:p>
    <w:p w14:paraId="3D90FF8F" w14:textId="560630A1" w:rsidR="00603149" w:rsidRPr="00603149" w:rsidRDefault="00603149" w:rsidP="00603149">
      <w:pPr>
        <w:spacing w:line="276" w:lineRule="auto"/>
        <w:ind w:left="-630"/>
        <w:jc w:val="both"/>
        <w:rPr>
          <w:rFonts w:ascii="Tahoma" w:hAnsi="Tahoma" w:cs="Tahoma"/>
          <w:sz w:val="25"/>
          <w:szCs w:val="25"/>
        </w:rPr>
      </w:pPr>
      <w:r w:rsidRPr="00603149">
        <w:rPr>
          <w:rFonts w:ascii="Tahoma" w:hAnsi="Tahoma" w:cs="Tahoma"/>
          <w:b/>
          <w:bCs/>
          <w:sz w:val="25"/>
          <w:szCs w:val="25"/>
        </w:rPr>
        <w:t>Directive to Accounts Section:</w:t>
      </w:r>
      <w:r w:rsidRPr="00603149">
        <w:rPr>
          <w:rFonts w:ascii="Tahoma" w:hAnsi="Tahoma" w:cs="Tahoma"/>
          <w:sz w:val="25"/>
          <w:szCs w:val="25"/>
        </w:rPr>
        <w:t xml:space="preserve"> In light of the above, the Accountant, Accounts Section, is hereby </w:t>
      </w:r>
      <w:r w:rsidR="00DD66D8">
        <w:rPr>
          <w:rFonts w:ascii="Tahoma" w:hAnsi="Tahoma" w:cs="Tahoma"/>
          <w:sz w:val="25"/>
          <w:szCs w:val="25"/>
        </w:rPr>
        <w:t>directed</w:t>
      </w:r>
      <w:r w:rsidRPr="00603149">
        <w:rPr>
          <w:rFonts w:ascii="Tahoma" w:hAnsi="Tahoma" w:cs="Tahoma"/>
          <w:sz w:val="25"/>
          <w:szCs w:val="25"/>
        </w:rPr>
        <w:t xml:space="preserve"> to </w:t>
      </w:r>
      <w:r w:rsidRPr="00603149">
        <w:rPr>
          <w:rFonts w:ascii="Tahoma" w:hAnsi="Tahoma" w:cs="Tahoma"/>
          <w:b/>
          <w:bCs/>
          <w:sz w:val="25"/>
          <w:szCs w:val="25"/>
        </w:rPr>
        <w:t>immediately withhold the salaries</w:t>
      </w:r>
      <w:r w:rsidRPr="00603149">
        <w:rPr>
          <w:rFonts w:ascii="Tahoma" w:hAnsi="Tahoma" w:cs="Tahoma"/>
          <w:sz w:val="25"/>
          <w:szCs w:val="25"/>
        </w:rPr>
        <w:t xml:space="preserve"> of the </w:t>
      </w:r>
      <w:r w:rsidR="00DD66D8">
        <w:rPr>
          <w:rFonts w:ascii="Tahoma" w:hAnsi="Tahoma" w:cs="Tahoma"/>
          <w:sz w:val="25"/>
          <w:szCs w:val="25"/>
        </w:rPr>
        <w:t>above-mentioned</w:t>
      </w:r>
      <w:r>
        <w:rPr>
          <w:rFonts w:ascii="Tahoma" w:hAnsi="Tahoma" w:cs="Tahoma"/>
          <w:sz w:val="25"/>
          <w:szCs w:val="25"/>
        </w:rPr>
        <w:t xml:space="preserve"> </w:t>
      </w:r>
      <w:r w:rsidRPr="00603149">
        <w:rPr>
          <w:rFonts w:ascii="Tahoma" w:hAnsi="Tahoma" w:cs="Tahoma"/>
          <w:sz w:val="25"/>
          <w:szCs w:val="25"/>
        </w:rPr>
        <w:t>officials for the current month (November 2025) and subsequent months, if required, until the matter is resolved satisfactorily and disciplinary proceedings, if any, are concluded</w:t>
      </w:r>
      <w:r>
        <w:rPr>
          <w:rFonts w:ascii="Tahoma" w:hAnsi="Tahoma" w:cs="Tahoma"/>
          <w:sz w:val="25"/>
          <w:szCs w:val="25"/>
        </w:rPr>
        <w:t>.</w:t>
      </w:r>
    </w:p>
    <w:p w14:paraId="605013EE" w14:textId="54E9AF21" w:rsidR="00A55DE8" w:rsidRDefault="00A55DE8" w:rsidP="00A55DE8">
      <w:pPr>
        <w:spacing w:line="360" w:lineRule="auto"/>
        <w:ind w:left="-540"/>
        <w:jc w:val="both"/>
        <w:rPr>
          <w:rFonts w:ascii="Tahoma" w:hAnsi="Tahoma" w:cs="Tahoma"/>
          <w:sz w:val="25"/>
          <w:szCs w:val="25"/>
        </w:rPr>
      </w:pPr>
    </w:p>
    <w:p w14:paraId="5E3DA5E6" w14:textId="23F06D97" w:rsidR="00247F81" w:rsidRPr="001E487E" w:rsidRDefault="007B0248" w:rsidP="00A55DE8">
      <w:pPr>
        <w:spacing w:line="360" w:lineRule="auto"/>
        <w:ind w:left="-540"/>
        <w:jc w:val="both"/>
        <w:rPr>
          <w:rFonts w:ascii="Tahoma" w:hAnsi="Tahoma" w:cs="Tahoma"/>
          <w:sz w:val="25"/>
          <w:szCs w:val="25"/>
        </w:rPr>
      </w:pPr>
      <w:r>
        <w:rPr>
          <w:noProof/>
        </w:rPr>
        <w:drawing>
          <wp:anchor distT="0" distB="0" distL="114300" distR="114300" simplePos="0" relativeHeight="251658240" behindDoc="1" locked="0" layoutInCell="1" allowOverlap="1" wp14:anchorId="1B177014" wp14:editId="2EB863EC">
            <wp:simplePos x="0" y="0"/>
            <wp:positionH relativeFrom="column">
              <wp:posOffset>4038600</wp:posOffset>
            </wp:positionH>
            <wp:positionV relativeFrom="paragraph">
              <wp:posOffset>164465</wp:posOffset>
            </wp:positionV>
            <wp:extent cx="1365250" cy="730250"/>
            <wp:effectExtent l="0" t="0" r="6350" b="0"/>
            <wp:wrapTight wrapText="bothSides">
              <wp:wrapPolygon edited="0">
                <wp:start x="12960" y="0"/>
                <wp:lineTo x="8439" y="563"/>
                <wp:lineTo x="1206" y="6198"/>
                <wp:lineTo x="1206" y="9579"/>
                <wp:lineTo x="0" y="11833"/>
                <wp:lineTo x="0" y="13523"/>
                <wp:lineTo x="6631" y="18595"/>
                <wp:lineTo x="6631" y="20849"/>
                <wp:lineTo x="8439" y="20849"/>
                <wp:lineTo x="8740" y="18595"/>
                <wp:lineTo x="13261" y="9579"/>
                <wp:lineTo x="21399" y="5635"/>
                <wp:lineTo x="21399" y="1690"/>
                <wp:lineTo x="14768" y="0"/>
                <wp:lineTo x="12960" y="0"/>
              </wp:wrapPolygon>
            </wp:wrapTight>
            <wp:docPr id="125745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5250" cy="73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7F81" w:rsidRPr="001E487E">
        <w:rPr>
          <w:rFonts w:ascii="Tahoma" w:hAnsi="Tahoma" w:cs="Tahoma"/>
          <w:sz w:val="25"/>
          <w:szCs w:val="25"/>
        </w:rPr>
        <w:t xml:space="preserve">                                         </w:t>
      </w:r>
      <w:r w:rsidR="00B52214">
        <w:rPr>
          <w:rFonts w:ascii="Tahoma" w:hAnsi="Tahoma" w:cs="Tahoma"/>
          <w:sz w:val="25"/>
          <w:szCs w:val="25"/>
        </w:rPr>
        <w:t xml:space="preserve"> </w:t>
      </w:r>
    </w:p>
    <w:p w14:paraId="7E125B31" w14:textId="104FC2E3"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p>
    <w:p w14:paraId="6A618930" w14:textId="704BEB2D" w:rsidR="007B0248" w:rsidRPr="00377397" w:rsidRDefault="007B0248" w:rsidP="007B0248">
      <w:pPr>
        <w:shd w:val="clear" w:color="auto" w:fill="FFFFFF"/>
        <w:ind w:left="-540"/>
        <w:jc w:val="both"/>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Pr>
          <w:rFonts w:ascii="Tahoma" w:hAnsi="Tahoma" w:cs="Tahoma"/>
          <w:color w:val="1F1F1F"/>
          <w:sz w:val="24"/>
          <w:szCs w:val="24"/>
        </w:rPr>
        <w:t>1629-1630</w:t>
      </w:r>
      <w:r w:rsidRPr="00377397">
        <w:rPr>
          <w:rFonts w:ascii="Tahoma" w:hAnsi="Tahoma" w:cs="Tahoma"/>
          <w:color w:val="1F1F1F"/>
          <w:sz w:val="24"/>
          <w:szCs w:val="24"/>
        </w:rPr>
        <w:t xml:space="preserve">                                                                  </w:t>
      </w:r>
    </w:p>
    <w:p w14:paraId="3AD8ED59" w14:textId="7CAE9936" w:rsidR="007B0248" w:rsidRDefault="007B0248" w:rsidP="007B0248">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Dated:</w:t>
      </w:r>
      <w:r>
        <w:rPr>
          <w:rFonts w:ascii="Tahoma" w:hAnsi="Tahoma" w:cs="Tahoma"/>
          <w:color w:val="1F1F1F"/>
          <w:sz w:val="24"/>
          <w:szCs w:val="24"/>
        </w:rPr>
        <w:t>19</w:t>
      </w:r>
      <w:r w:rsidRPr="00377397">
        <w:rPr>
          <w:rFonts w:ascii="Tahoma" w:hAnsi="Tahoma" w:cs="Tahoma"/>
          <w:color w:val="1F1F1F"/>
          <w:sz w:val="24"/>
          <w:szCs w:val="24"/>
        </w:rPr>
        <w:t>-</w:t>
      </w:r>
      <w:r>
        <w:rPr>
          <w:rFonts w:ascii="Tahoma" w:hAnsi="Tahoma" w:cs="Tahoma"/>
          <w:color w:val="1F1F1F"/>
          <w:sz w:val="24"/>
          <w:szCs w:val="24"/>
        </w:rPr>
        <w:t>11</w:t>
      </w:r>
      <w:r w:rsidRPr="00377397">
        <w:rPr>
          <w:rFonts w:ascii="Tahoma" w:hAnsi="Tahoma" w:cs="Tahoma"/>
          <w:color w:val="1F1F1F"/>
          <w:sz w:val="24"/>
          <w:szCs w:val="24"/>
        </w:rPr>
        <w:t xml:space="preserve">-2025     </w:t>
      </w:r>
    </w:p>
    <w:p w14:paraId="2141638F" w14:textId="5576252F"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9E6B92">
        <w:rPr>
          <w:rFonts w:ascii="Tahoma" w:hAnsi="Tahoma" w:cs="Tahoma"/>
          <w:sz w:val="25"/>
          <w:szCs w:val="25"/>
        </w:rPr>
        <w:t xml:space="preserve">  </w:t>
      </w:r>
      <w:r w:rsidR="007B0248">
        <w:rPr>
          <w:rFonts w:ascii="Tahoma" w:hAnsi="Tahoma" w:cs="Tahoma"/>
          <w:sz w:val="25"/>
          <w:szCs w:val="25"/>
        </w:rPr>
        <w:t xml:space="preserve">        </w:t>
      </w:r>
      <w:r w:rsidRPr="001E487E">
        <w:rPr>
          <w:rFonts w:ascii="Tahoma" w:hAnsi="Tahoma" w:cs="Tahoma"/>
          <w:sz w:val="25"/>
          <w:szCs w:val="25"/>
        </w:rPr>
        <w:t>Principal</w:t>
      </w:r>
    </w:p>
    <w:p w14:paraId="6495290F" w14:textId="65D52EE7"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7B0248">
        <w:rPr>
          <w:rFonts w:ascii="Tahoma" w:hAnsi="Tahoma" w:cs="Tahoma"/>
          <w:sz w:val="25"/>
          <w:szCs w:val="25"/>
        </w:rPr>
        <w:t xml:space="preserve"> </w:t>
      </w: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Kashmir Government Polytechnic College</w:t>
      </w:r>
    </w:p>
    <w:p w14:paraId="1C4316FC" w14:textId="07B75D2C" w:rsidR="0007429B" w:rsidRDefault="00247F81" w:rsidP="009E6B92">
      <w:pPr>
        <w:ind w:left="-54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 xml:space="preserve"> Srinagar</w:t>
      </w:r>
    </w:p>
    <w:p w14:paraId="2CE32BB4" w14:textId="1C415ED9" w:rsidR="0007429B" w:rsidRDefault="0007429B" w:rsidP="00A55DE8">
      <w:pPr>
        <w:ind w:left="-540"/>
        <w:jc w:val="both"/>
        <w:rPr>
          <w:rFonts w:ascii="Tahoma" w:hAnsi="Tahoma" w:cs="Tahoma"/>
          <w:b/>
          <w:bCs/>
          <w:sz w:val="25"/>
          <w:szCs w:val="25"/>
        </w:rPr>
      </w:pPr>
      <w:r w:rsidRPr="009E6B92">
        <w:rPr>
          <w:rFonts w:ascii="Tahoma" w:hAnsi="Tahoma" w:cs="Tahoma"/>
          <w:b/>
          <w:bCs/>
          <w:sz w:val="25"/>
          <w:szCs w:val="25"/>
        </w:rPr>
        <w:t>Copy to the:</w:t>
      </w:r>
    </w:p>
    <w:p w14:paraId="18560B2B" w14:textId="252102DC" w:rsidR="007B0248" w:rsidRPr="00A55DE8" w:rsidRDefault="007B0248" w:rsidP="00A55DE8">
      <w:pPr>
        <w:ind w:left="-540"/>
        <w:jc w:val="both"/>
        <w:rPr>
          <w:rFonts w:ascii="Tahoma" w:hAnsi="Tahoma" w:cs="Tahoma"/>
          <w:b/>
          <w:bCs/>
          <w:sz w:val="25"/>
          <w:szCs w:val="25"/>
        </w:rPr>
      </w:pPr>
      <w:r w:rsidRPr="007B0248">
        <w:rPr>
          <w:rFonts w:ascii="Tahoma" w:hAnsi="Tahoma" w:cs="Tahoma"/>
          <w:sz w:val="25"/>
          <w:szCs w:val="25"/>
        </w:rPr>
        <w:t>1</w:t>
      </w:r>
      <w:r>
        <w:rPr>
          <w:rFonts w:ascii="Tahoma" w:hAnsi="Tahoma" w:cs="Tahoma"/>
          <w:b/>
          <w:bCs/>
          <w:sz w:val="25"/>
          <w:szCs w:val="25"/>
        </w:rPr>
        <w:t xml:space="preserve">. </w:t>
      </w:r>
      <w:r w:rsidRPr="007B0248">
        <w:rPr>
          <w:rFonts w:ascii="Tahoma" w:hAnsi="Tahoma" w:cs="Tahoma"/>
          <w:sz w:val="25"/>
          <w:szCs w:val="25"/>
        </w:rPr>
        <w:t>Director, Skill Development Department for information.</w:t>
      </w:r>
    </w:p>
    <w:p w14:paraId="1A9D8166" w14:textId="1FEF516C" w:rsidR="007B0248" w:rsidRDefault="007B0248" w:rsidP="007B0248">
      <w:pPr>
        <w:ind w:left="-540"/>
        <w:jc w:val="both"/>
        <w:rPr>
          <w:rFonts w:ascii="Tahoma" w:hAnsi="Tahoma" w:cs="Tahoma"/>
          <w:sz w:val="25"/>
          <w:szCs w:val="25"/>
        </w:rPr>
      </w:pPr>
      <w:r>
        <w:rPr>
          <w:rFonts w:ascii="Tahoma" w:hAnsi="Tahoma" w:cs="Tahoma"/>
          <w:sz w:val="25"/>
          <w:szCs w:val="25"/>
        </w:rPr>
        <w:t>2</w:t>
      </w:r>
      <w:r w:rsidR="0007429B">
        <w:rPr>
          <w:rFonts w:ascii="Tahoma" w:hAnsi="Tahoma" w:cs="Tahoma"/>
          <w:sz w:val="25"/>
          <w:szCs w:val="25"/>
        </w:rPr>
        <w:t>.</w:t>
      </w:r>
      <w:r w:rsidR="009E6B92">
        <w:rPr>
          <w:rFonts w:ascii="Tahoma" w:hAnsi="Tahoma" w:cs="Tahoma"/>
          <w:sz w:val="25"/>
          <w:szCs w:val="25"/>
        </w:rPr>
        <w:t>Accounts Section, KGP Srinagar for information</w:t>
      </w:r>
      <w:r w:rsidR="00F0770D">
        <w:rPr>
          <w:rFonts w:ascii="Tahoma" w:hAnsi="Tahoma" w:cs="Tahoma"/>
          <w:sz w:val="25"/>
          <w:szCs w:val="25"/>
        </w:rPr>
        <w:t xml:space="preserve"> and necessary action.</w:t>
      </w:r>
    </w:p>
    <w:p w14:paraId="4169F4C8" w14:textId="796BE3CE" w:rsidR="00CB0652" w:rsidRPr="001E487E" w:rsidRDefault="00CB0652" w:rsidP="005966EF">
      <w:pPr>
        <w:ind w:left="-90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F40CA9">
      <w:headerReference w:type="default" r:id="rId8"/>
      <w:pgSz w:w="11906" w:h="16838"/>
      <w:pgMar w:top="1170"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87C8" w14:textId="77777777" w:rsidR="001123DF" w:rsidRDefault="001123DF">
      <w:r>
        <w:separator/>
      </w:r>
    </w:p>
  </w:endnote>
  <w:endnote w:type="continuationSeparator" w:id="0">
    <w:p w14:paraId="1D109C16" w14:textId="77777777" w:rsidR="001123DF" w:rsidRDefault="00112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82B99" w14:textId="77777777" w:rsidR="001123DF" w:rsidRDefault="001123DF">
      <w:r>
        <w:separator/>
      </w:r>
    </w:p>
  </w:footnote>
  <w:footnote w:type="continuationSeparator" w:id="0">
    <w:p w14:paraId="4BA6EBAC" w14:textId="77777777" w:rsidR="001123DF" w:rsidRDefault="00112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2054563277" name="Picture 205456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A71AE"/>
    <w:multiLevelType w:val="multilevel"/>
    <w:tmpl w:val="EDFA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753D0"/>
    <w:multiLevelType w:val="multilevel"/>
    <w:tmpl w:val="2AA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44607">
    <w:abstractNumId w:val="9"/>
  </w:num>
  <w:num w:numId="2" w16cid:durableId="418454435">
    <w:abstractNumId w:val="7"/>
  </w:num>
  <w:num w:numId="3" w16cid:durableId="1198858204">
    <w:abstractNumId w:val="6"/>
  </w:num>
  <w:num w:numId="4" w16cid:durableId="226258225">
    <w:abstractNumId w:val="5"/>
  </w:num>
  <w:num w:numId="5" w16cid:durableId="465469016">
    <w:abstractNumId w:val="4"/>
  </w:num>
  <w:num w:numId="6" w16cid:durableId="368261160">
    <w:abstractNumId w:val="8"/>
  </w:num>
  <w:num w:numId="7" w16cid:durableId="1425760688">
    <w:abstractNumId w:val="3"/>
  </w:num>
  <w:num w:numId="8" w16cid:durableId="420832476">
    <w:abstractNumId w:val="2"/>
  </w:num>
  <w:num w:numId="9" w16cid:durableId="1118064017">
    <w:abstractNumId w:val="1"/>
  </w:num>
  <w:num w:numId="10" w16cid:durableId="215702265">
    <w:abstractNumId w:val="0"/>
  </w:num>
  <w:num w:numId="11" w16cid:durableId="417945189">
    <w:abstractNumId w:val="12"/>
  </w:num>
  <w:num w:numId="12" w16cid:durableId="1833718912">
    <w:abstractNumId w:val="10"/>
  </w:num>
  <w:num w:numId="13" w16cid:durableId="109932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82091"/>
    <w:rsid w:val="000A2576"/>
    <w:rsid w:val="000B76C4"/>
    <w:rsid w:val="000C5610"/>
    <w:rsid w:val="000E6552"/>
    <w:rsid w:val="000F334E"/>
    <w:rsid w:val="000F3A4F"/>
    <w:rsid w:val="000F59AC"/>
    <w:rsid w:val="001123DF"/>
    <w:rsid w:val="00116076"/>
    <w:rsid w:val="00126833"/>
    <w:rsid w:val="0013178B"/>
    <w:rsid w:val="001364FE"/>
    <w:rsid w:val="001368DD"/>
    <w:rsid w:val="00147DB3"/>
    <w:rsid w:val="001518A5"/>
    <w:rsid w:val="00154A5C"/>
    <w:rsid w:val="00170095"/>
    <w:rsid w:val="00170E4F"/>
    <w:rsid w:val="001721AC"/>
    <w:rsid w:val="001743F4"/>
    <w:rsid w:val="0017744B"/>
    <w:rsid w:val="00187C33"/>
    <w:rsid w:val="001936B7"/>
    <w:rsid w:val="00196AB1"/>
    <w:rsid w:val="001B1D72"/>
    <w:rsid w:val="001D02DE"/>
    <w:rsid w:val="001E487E"/>
    <w:rsid w:val="001F08DE"/>
    <w:rsid w:val="001F5E65"/>
    <w:rsid w:val="00201333"/>
    <w:rsid w:val="00210FA7"/>
    <w:rsid w:val="00216417"/>
    <w:rsid w:val="00247F81"/>
    <w:rsid w:val="0026631D"/>
    <w:rsid w:val="002C2F53"/>
    <w:rsid w:val="002C727D"/>
    <w:rsid w:val="002D0BC4"/>
    <w:rsid w:val="0033518C"/>
    <w:rsid w:val="00335458"/>
    <w:rsid w:val="00342855"/>
    <w:rsid w:val="003437C2"/>
    <w:rsid w:val="0035267C"/>
    <w:rsid w:val="00360589"/>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03149"/>
    <w:rsid w:val="00604ADA"/>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6E5CC9"/>
    <w:rsid w:val="00705C8D"/>
    <w:rsid w:val="007152D7"/>
    <w:rsid w:val="00746C14"/>
    <w:rsid w:val="00773D7C"/>
    <w:rsid w:val="00780DCF"/>
    <w:rsid w:val="00783BA6"/>
    <w:rsid w:val="00791CC2"/>
    <w:rsid w:val="007B0248"/>
    <w:rsid w:val="007C2C59"/>
    <w:rsid w:val="007E433B"/>
    <w:rsid w:val="007E5922"/>
    <w:rsid w:val="00801F23"/>
    <w:rsid w:val="008048EF"/>
    <w:rsid w:val="00837632"/>
    <w:rsid w:val="00852883"/>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9E6B92"/>
    <w:rsid w:val="00A03B7B"/>
    <w:rsid w:val="00A200C9"/>
    <w:rsid w:val="00A250D5"/>
    <w:rsid w:val="00A32F56"/>
    <w:rsid w:val="00A36028"/>
    <w:rsid w:val="00A55DE8"/>
    <w:rsid w:val="00A91424"/>
    <w:rsid w:val="00A963E6"/>
    <w:rsid w:val="00AA2C77"/>
    <w:rsid w:val="00AA3A94"/>
    <w:rsid w:val="00AC3FB9"/>
    <w:rsid w:val="00AC6C6E"/>
    <w:rsid w:val="00AC702A"/>
    <w:rsid w:val="00AD226F"/>
    <w:rsid w:val="00AF1531"/>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056F2"/>
    <w:rsid w:val="00C1593D"/>
    <w:rsid w:val="00C56C7E"/>
    <w:rsid w:val="00C776A4"/>
    <w:rsid w:val="00CA2C6C"/>
    <w:rsid w:val="00CB0652"/>
    <w:rsid w:val="00CC0600"/>
    <w:rsid w:val="00CC78AC"/>
    <w:rsid w:val="00CF7953"/>
    <w:rsid w:val="00D07232"/>
    <w:rsid w:val="00D10245"/>
    <w:rsid w:val="00D17C75"/>
    <w:rsid w:val="00D21BDD"/>
    <w:rsid w:val="00D61B7B"/>
    <w:rsid w:val="00D65F07"/>
    <w:rsid w:val="00D92BB7"/>
    <w:rsid w:val="00D9703F"/>
    <w:rsid w:val="00DC76D2"/>
    <w:rsid w:val="00DD30ED"/>
    <w:rsid w:val="00DD66D8"/>
    <w:rsid w:val="00E64C21"/>
    <w:rsid w:val="00EC24C6"/>
    <w:rsid w:val="00EF2933"/>
    <w:rsid w:val="00F00168"/>
    <w:rsid w:val="00F05146"/>
    <w:rsid w:val="00F0770D"/>
    <w:rsid w:val="00F1115D"/>
    <w:rsid w:val="00F3513C"/>
    <w:rsid w:val="00F40CA9"/>
    <w:rsid w:val="00F465C5"/>
    <w:rsid w:val="00F5180D"/>
    <w:rsid w:val="00F51B21"/>
    <w:rsid w:val="00F51D87"/>
    <w:rsid w:val="00F52DA3"/>
    <w:rsid w:val="00F8455C"/>
    <w:rsid w:val="00FE0F99"/>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7498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3004200">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912736773">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28110815">
      <w:bodyDiv w:val="1"/>
      <w:marLeft w:val="0"/>
      <w:marRight w:val="0"/>
      <w:marTop w:val="0"/>
      <w:marBottom w:val="0"/>
      <w:divBdr>
        <w:top w:val="none" w:sz="0" w:space="0" w:color="auto"/>
        <w:left w:val="none" w:sz="0" w:space="0" w:color="auto"/>
        <w:bottom w:val="none" w:sz="0" w:space="0" w:color="auto"/>
        <w:right w:val="none" w:sz="0" w:space="0" w:color="auto"/>
      </w:divBdr>
    </w:div>
    <w:div w:id="127051053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6975438">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527788719">
      <w:bodyDiv w:val="1"/>
      <w:marLeft w:val="0"/>
      <w:marRight w:val="0"/>
      <w:marTop w:val="0"/>
      <w:marBottom w:val="0"/>
      <w:divBdr>
        <w:top w:val="none" w:sz="0" w:space="0" w:color="auto"/>
        <w:left w:val="none" w:sz="0" w:space="0" w:color="auto"/>
        <w:bottom w:val="none" w:sz="0" w:space="0" w:color="auto"/>
        <w:right w:val="none" w:sz="0" w:space="0" w:color="auto"/>
      </w:divBdr>
    </w:div>
    <w:div w:id="1826511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2</Pages>
  <Words>360</Words>
  <Characters>2123</Characters>
  <Application>Microsoft Office Word</Application>
  <DocSecurity>0</DocSecurity>
  <Lines>50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11</cp:revision>
  <cp:lastPrinted>2025-11-19T06:36:00Z</cp:lastPrinted>
  <dcterms:created xsi:type="dcterms:W3CDTF">2025-11-19T06:20:00Z</dcterms:created>
  <dcterms:modified xsi:type="dcterms:W3CDTF">2025-11-20T07:04:00Z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