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730CF" w14:textId="017143AA" w:rsidR="009E0171" w:rsidRPr="009E0171" w:rsidRDefault="009E0171" w:rsidP="009E0171">
      <w:pPr>
        <w:rPr>
          <w:rFonts w:ascii="Tahoma" w:hAnsi="Tahoma" w:cs="Tahoma"/>
          <w:color w:val="1F1F1F"/>
          <w:sz w:val="25"/>
          <w:szCs w:val="25"/>
        </w:rPr>
      </w:pPr>
      <w:r>
        <w:rPr>
          <w:rFonts w:ascii="Tahoma" w:hAnsi="Tahoma" w:cs="Tahoma"/>
          <w:color w:val="1F1F1F"/>
          <w:sz w:val="25"/>
          <w:szCs w:val="25"/>
        </w:rPr>
        <w:t xml:space="preserve">  </w:t>
      </w:r>
      <w:r w:rsidR="00CE7133">
        <w:rPr>
          <w:rFonts w:ascii="Tahoma" w:hAnsi="Tahoma" w:cs="Tahoma"/>
          <w:color w:val="1F1F1F"/>
          <w:sz w:val="25"/>
          <w:szCs w:val="25"/>
        </w:rPr>
        <w:t xml:space="preserve">  </w:t>
      </w:r>
      <w:r w:rsidRPr="009E0171">
        <w:rPr>
          <w:rFonts w:ascii="Tahoma" w:hAnsi="Tahoma" w:cs="Tahoma"/>
          <w:color w:val="1F1F1F"/>
          <w:sz w:val="25"/>
          <w:szCs w:val="25"/>
        </w:rPr>
        <w:t>The Executive Engineer,</w:t>
      </w:r>
    </w:p>
    <w:p w14:paraId="6A4C5F50" w14:textId="2B42AC93" w:rsidR="00B13CDB" w:rsidRDefault="00CE7133" w:rsidP="009E0171">
      <w:pPr>
        <w:ind w:left="284"/>
        <w:rPr>
          <w:rFonts w:ascii="Tahoma" w:hAnsi="Tahoma" w:cs="Tahoma"/>
          <w:color w:val="1F1F1F"/>
          <w:sz w:val="25"/>
          <w:szCs w:val="25"/>
        </w:rPr>
      </w:pPr>
      <w:r>
        <w:rPr>
          <w:rFonts w:ascii="Tahoma" w:hAnsi="Tahoma" w:cs="Tahoma"/>
          <w:color w:val="1F1F1F"/>
          <w:sz w:val="25"/>
          <w:szCs w:val="25"/>
        </w:rPr>
        <w:t xml:space="preserve"> </w:t>
      </w:r>
      <w:r w:rsidR="009E0171" w:rsidRPr="009E0171">
        <w:rPr>
          <w:rFonts w:ascii="Tahoma" w:hAnsi="Tahoma" w:cs="Tahoma"/>
          <w:color w:val="1F1F1F"/>
          <w:sz w:val="25"/>
          <w:szCs w:val="25"/>
        </w:rPr>
        <w:t>R&amp;B Division Rajbagh,</w:t>
      </w:r>
    </w:p>
    <w:p w14:paraId="7B6746C9" w14:textId="37E3603D" w:rsidR="009E0171" w:rsidRDefault="00B13CDB" w:rsidP="00B13CDB">
      <w:pPr>
        <w:rPr>
          <w:rFonts w:ascii="Tahoma" w:hAnsi="Tahoma" w:cs="Tahoma"/>
          <w:color w:val="1F1F1F"/>
          <w:sz w:val="25"/>
          <w:szCs w:val="25"/>
        </w:rPr>
      </w:pPr>
      <w:r>
        <w:rPr>
          <w:rFonts w:ascii="Tahoma" w:hAnsi="Tahoma" w:cs="Tahoma"/>
          <w:color w:val="1F1F1F"/>
          <w:sz w:val="25"/>
          <w:szCs w:val="25"/>
        </w:rPr>
        <w:t xml:space="preserve"> </w:t>
      </w:r>
      <w:r w:rsidR="009E0171" w:rsidRPr="009E0171">
        <w:rPr>
          <w:rFonts w:ascii="Tahoma" w:hAnsi="Tahoma" w:cs="Tahoma"/>
          <w:color w:val="1F1F1F"/>
          <w:sz w:val="25"/>
          <w:szCs w:val="25"/>
        </w:rPr>
        <w:t xml:space="preserve"> </w:t>
      </w:r>
      <w:r>
        <w:rPr>
          <w:rFonts w:ascii="Tahoma" w:hAnsi="Tahoma" w:cs="Tahoma"/>
          <w:color w:val="1F1F1F"/>
          <w:sz w:val="25"/>
          <w:szCs w:val="25"/>
        </w:rPr>
        <w:t xml:space="preserve"> </w:t>
      </w:r>
      <w:r w:rsidR="00CE7133">
        <w:rPr>
          <w:rFonts w:ascii="Tahoma" w:hAnsi="Tahoma" w:cs="Tahoma"/>
          <w:color w:val="1F1F1F"/>
          <w:sz w:val="25"/>
          <w:szCs w:val="25"/>
        </w:rPr>
        <w:t xml:space="preserve"> </w:t>
      </w:r>
      <w:r w:rsidR="009E0171" w:rsidRPr="009E0171">
        <w:rPr>
          <w:rFonts w:ascii="Tahoma" w:hAnsi="Tahoma" w:cs="Tahoma"/>
          <w:color w:val="1F1F1F"/>
          <w:sz w:val="25"/>
          <w:szCs w:val="25"/>
        </w:rPr>
        <w:t>Srinagar</w:t>
      </w:r>
      <w:r w:rsidR="009E0171">
        <w:rPr>
          <w:rFonts w:ascii="Tahoma" w:hAnsi="Tahoma" w:cs="Tahoma"/>
          <w:color w:val="1F1F1F"/>
          <w:sz w:val="25"/>
          <w:szCs w:val="25"/>
        </w:rPr>
        <w:t>.</w:t>
      </w:r>
    </w:p>
    <w:p w14:paraId="00406E55" w14:textId="77777777" w:rsidR="00CE7133" w:rsidRDefault="00CE7133" w:rsidP="00B77453">
      <w:pPr>
        <w:ind w:left="284"/>
        <w:rPr>
          <w:rFonts w:ascii="Tahoma" w:hAnsi="Tahoma" w:cs="Tahoma"/>
          <w:color w:val="1F1F1F"/>
          <w:sz w:val="25"/>
          <w:szCs w:val="25"/>
        </w:rPr>
      </w:pPr>
    </w:p>
    <w:p w14:paraId="4D6896A2" w14:textId="77777777" w:rsidR="00CE7133" w:rsidRDefault="00CE7133" w:rsidP="00CE7133">
      <w:pPr>
        <w:ind w:left="284" w:hanging="284"/>
        <w:rPr>
          <w:rFonts w:ascii="Tahoma" w:hAnsi="Tahoma" w:cs="Tahoma"/>
          <w:color w:val="1F1F1F"/>
          <w:sz w:val="25"/>
          <w:szCs w:val="25"/>
        </w:rPr>
      </w:pPr>
      <w:r>
        <w:rPr>
          <w:rFonts w:ascii="Tahoma" w:hAnsi="Tahoma" w:cs="Tahoma"/>
          <w:color w:val="1F1F1F"/>
          <w:sz w:val="25"/>
          <w:szCs w:val="25"/>
        </w:rPr>
        <w:t xml:space="preserve">    </w:t>
      </w:r>
      <w:r w:rsidR="00900EE4"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00900EE4" w:rsidRPr="003D1396">
        <w:rPr>
          <w:rFonts w:ascii="Tahoma" w:hAnsi="Tahoma" w:cs="Tahoma"/>
          <w:color w:val="1F1F1F"/>
          <w:sz w:val="25"/>
          <w:szCs w:val="25"/>
        </w:rPr>
        <w:t>KGP/</w:t>
      </w:r>
      <w:r w:rsidR="00337606">
        <w:rPr>
          <w:rFonts w:ascii="Tahoma" w:hAnsi="Tahoma" w:cs="Tahoma"/>
          <w:color w:val="1F1F1F"/>
          <w:sz w:val="25"/>
          <w:szCs w:val="25"/>
        </w:rPr>
        <w:t>Estt</w:t>
      </w:r>
      <w:r w:rsidR="00900EE4" w:rsidRPr="003D1396">
        <w:rPr>
          <w:rFonts w:ascii="Tahoma" w:hAnsi="Tahoma" w:cs="Tahoma"/>
          <w:color w:val="1F1F1F"/>
          <w:sz w:val="25"/>
          <w:szCs w:val="25"/>
        </w:rPr>
        <w:t>/2025</w:t>
      </w:r>
      <w:r w:rsidR="00076EA7">
        <w:rPr>
          <w:rFonts w:ascii="Tahoma" w:hAnsi="Tahoma" w:cs="Tahoma"/>
          <w:color w:val="1F1F1F"/>
          <w:sz w:val="25"/>
          <w:szCs w:val="25"/>
        </w:rPr>
        <w:t>-26</w:t>
      </w:r>
      <w:r w:rsidR="00900EE4" w:rsidRPr="003D1396">
        <w:rPr>
          <w:rFonts w:ascii="Tahoma" w:hAnsi="Tahoma" w:cs="Tahoma"/>
          <w:color w:val="1F1F1F"/>
          <w:sz w:val="25"/>
          <w:szCs w:val="25"/>
        </w:rPr>
        <w:t>/</w:t>
      </w:r>
      <w:r w:rsidR="00C76B1F">
        <w:rPr>
          <w:rFonts w:ascii="Tahoma" w:hAnsi="Tahoma" w:cs="Tahoma"/>
          <w:color w:val="1F1F1F"/>
          <w:sz w:val="25"/>
          <w:szCs w:val="25"/>
        </w:rPr>
        <w:t xml:space="preserve"> </w:t>
      </w:r>
      <w:r w:rsidR="00B77453">
        <w:rPr>
          <w:rFonts w:ascii="Tahoma" w:hAnsi="Tahoma" w:cs="Tahoma"/>
          <w:color w:val="1F1F1F"/>
          <w:sz w:val="25"/>
          <w:szCs w:val="25"/>
        </w:rPr>
        <w:t xml:space="preserve">         </w:t>
      </w:r>
      <w:r w:rsidR="00900EE4" w:rsidRPr="003D1396">
        <w:rPr>
          <w:rFonts w:ascii="Tahoma" w:hAnsi="Tahoma" w:cs="Tahoma"/>
          <w:color w:val="1F1F1F"/>
          <w:sz w:val="25"/>
          <w:szCs w:val="25"/>
        </w:rPr>
        <w:t xml:space="preserve">                         Dated:</w:t>
      </w:r>
      <w:r w:rsidR="00C76B1F">
        <w:rPr>
          <w:rFonts w:ascii="Tahoma" w:hAnsi="Tahoma" w:cs="Tahoma"/>
          <w:color w:val="1F1F1F"/>
          <w:sz w:val="25"/>
          <w:szCs w:val="25"/>
        </w:rPr>
        <w:t>20</w:t>
      </w:r>
      <w:r w:rsidR="00272108">
        <w:rPr>
          <w:rFonts w:ascii="Tahoma" w:hAnsi="Tahoma" w:cs="Tahoma"/>
          <w:color w:val="1F1F1F"/>
          <w:sz w:val="25"/>
          <w:szCs w:val="25"/>
        </w:rPr>
        <w:t>-0</w:t>
      </w:r>
      <w:r w:rsidR="00C87FA6">
        <w:rPr>
          <w:rFonts w:ascii="Tahoma" w:hAnsi="Tahoma" w:cs="Tahoma"/>
          <w:color w:val="1F1F1F"/>
          <w:sz w:val="25"/>
          <w:szCs w:val="25"/>
        </w:rPr>
        <w:t>5</w:t>
      </w:r>
      <w:r w:rsidR="00272108">
        <w:rPr>
          <w:rFonts w:ascii="Tahoma" w:hAnsi="Tahoma" w:cs="Tahoma"/>
          <w:color w:val="1F1F1F"/>
          <w:sz w:val="25"/>
          <w:szCs w:val="25"/>
        </w:rPr>
        <w:t>-202</w:t>
      </w:r>
      <w:r w:rsidR="00C87FA6">
        <w:rPr>
          <w:rFonts w:ascii="Tahoma" w:hAnsi="Tahoma" w:cs="Tahoma"/>
          <w:color w:val="1F1F1F"/>
          <w:sz w:val="25"/>
          <w:szCs w:val="25"/>
        </w:rPr>
        <w:t>6</w:t>
      </w:r>
    </w:p>
    <w:p w14:paraId="12EB22F3" w14:textId="77777777" w:rsidR="00CE7133" w:rsidRDefault="00CE7133" w:rsidP="00CE7133">
      <w:pPr>
        <w:ind w:left="284" w:hanging="284"/>
        <w:rPr>
          <w:rFonts w:ascii="Tahoma" w:hAnsi="Tahoma" w:cs="Tahoma"/>
          <w:color w:val="1F1F1F"/>
          <w:sz w:val="25"/>
          <w:szCs w:val="25"/>
        </w:rPr>
      </w:pPr>
    </w:p>
    <w:p w14:paraId="47605CE5" w14:textId="77E48680" w:rsidR="00CE7133" w:rsidRDefault="00CE7133" w:rsidP="00CE7133">
      <w:pPr>
        <w:ind w:left="284" w:hanging="284"/>
        <w:rPr>
          <w:rFonts w:ascii="Tahoma" w:eastAsiaTheme="minorEastAsia" w:hAnsi="Tahoma" w:cs="Tahoma"/>
          <w:b/>
          <w:bCs/>
          <w:color w:val="1F1F1F"/>
          <w:sz w:val="25"/>
          <w:szCs w:val="25"/>
          <w:lang w:eastAsia="en-US"/>
        </w:rPr>
      </w:pPr>
      <w:r w:rsidRPr="00CE7133">
        <w:rPr>
          <w:rFonts w:ascii="Tahoma" w:eastAsiaTheme="minorEastAsia" w:hAnsi="Tahoma" w:cs="Tahoma"/>
          <w:b/>
          <w:bCs/>
          <w:color w:val="1F1F1F"/>
          <w:sz w:val="25"/>
          <w:szCs w:val="25"/>
          <w:lang w:eastAsia="en-US"/>
        </w:rPr>
        <w:t xml:space="preserve">  </w:t>
      </w:r>
      <w:r w:rsidRPr="00CE7133">
        <w:rPr>
          <w:rFonts w:ascii="Tahoma" w:eastAsiaTheme="minorEastAsia" w:hAnsi="Tahoma" w:cs="Tahoma"/>
          <w:b/>
          <w:bCs/>
          <w:color w:val="1F1F1F"/>
          <w:sz w:val="25"/>
          <w:szCs w:val="25"/>
          <w:lang w:eastAsia="en-US"/>
        </w:rPr>
        <w:t>Subject: Submission of Details of Works to be Executed at Kashmir Government Polytechnic College, Srinagar as per Directions of Shri Surinder Kumar Chaudhary Ji, Hon’ble Deputy Chief Minister and Minister of Skill Development</w:t>
      </w:r>
      <w:r w:rsidRPr="00CE7133">
        <w:rPr>
          <w:rFonts w:ascii="Tahoma" w:eastAsiaTheme="minorEastAsia" w:hAnsi="Tahoma" w:cs="Tahoma"/>
          <w:b/>
          <w:bCs/>
          <w:color w:val="1F1F1F"/>
          <w:sz w:val="25"/>
          <w:szCs w:val="25"/>
          <w:lang w:eastAsia="en-US"/>
        </w:rPr>
        <w:t>-Revised Submission.</w:t>
      </w:r>
    </w:p>
    <w:p w14:paraId="1508C554" w14:textId="026B0FF0" w:rsidR="00F8079E" w:rsidRPr="00F8079E" w:rsidRDefault="00F8079E" w:rsidP="00F8079E">
      <w:pPr>
        <w:pStyle w:val="Default"/>
      </w:pPr>
      <w:r>
        <w:rPr>
          <w:b/>
          <w:bCs/>
          <w:color w:val="1F1F1F"/>
          <w:sz w:val="25"/>
          <w:szCs w:val="25"/>
        </w:rPr>
        <w:t xml:space="preserve">  Ref: </w:t>
      </w:r>
      <w:r>
        <w:rPr>
          <w:color w:val="1F1F1F"/>
          <w:sz w:val="25"/>
          <w:szCs w:val="25"/>
        </w:rPr>
        <w:t>No: KGP/Estt/2025-26/259-260 Dated:09-05-2026</w:t>
      </w:r>
    </w:p>
    <w:p w14:paraId="22762569" w14:textId="77777777" w:rsidR="00CE7133" w:rsidRDefault="00CE7133" w:rsidP="00CE7133">
      <w:pPr>
        <w:pStyle w:val="Default"/>
        <w:rPr>
          <w:sz w:val="25"/>
          <w:szCs w:val="25"/>
        </w:rPr>
      </w:pPr>
    </w:p>
    <w:p w14:paraId="56D8A26B" w14:textId="6BBA3A6D" w:rsidR="00CE7133" w:rsidRDefault="00CE7133" w:rsidP="00CE7133">
      <w:pPr>
        <w:pStyle w:val="Default"/>
        <w:ind w:left="284"/>
        <w:rPr>
          <w:color w:val="1F1F1F"/>
          <w:sz w:val="25"/>
          <w:szCs w:val="25"/>
        </w:rPr>
      </w:pPr>
      <w:r>
        <w:rPr>
          <w:color w:val="1F1F1F"/>
          <w:sz w:val="25"/>
          <w:szCs w:val="25"/>
        </w:rPr>
        <w:t xml:space="preserve">Sir, </w:t>
      </w:r>
    </w:p>
    <w:p w14:paraId="62605092" w14:textId="77777777" w:rsidR="00CE7133" w:rsidRDefault="00CE7133" w:rsidP="00CE7133">
      <w:pPr>
        <w:pStyle w:val="Default"/>
        <w:ind w:left="284"/>
        <w:rPr>
          <w:color w:val="1F1F1F"/>
          <w:sz w:val="25"/>
          <w:szCs w:val="25"/>
        </w:rPr>
      </w:pPr>
    </w:p>
    <w:p w14:paraId="1E8E9E88" w14:textId="7EC92D49" w:rsidR="00B77453" w:rsidRPr="00CE7133" w:rsidRDefault="00CE7133" w:rsidP="00F8079E">
      <w:pPr>
        <w:pStyle w:val="Default"/>
        <w:spacing w:line="276" w:lineRule="auto"/>
        <w:ind w:left="284"/>
        <w:jc w:val="both"/>
        <w:rPr>
          <w:sz w:val="25"/>
          <w:szCs w:val="25"/>
        </w:rPr>
      </w:pPr>
      <w:r>
        <w:rPr>
          <w:color w:val="1F1F1F"/>
          <w:sz w:val="25"/>
          <w:szCs w:val="25"/>
        </w:rPr>
        <w:t xml:space="preserve">With </w:t>
      </w:r>
      <w:r w:rsidR="00F8079E">
        <w:rPr>
          <w:color w:val="1F1F1F"/>
          <w:sz w:val="25"/>
          <w:szCs w:val="25"/>
        </w:rPr>
        <w:t xml:space="preserve">reference to the above captioned subject and this office letter </w:t>
      </w:r>
      <w:r w:rsidR="00F8079E">
        <w:rPr>
          <w:color w:val="1F1F1F"/>
          <w:sz w:val="25"/>
          <w:szCs w:val="25"/>
        </w:rPr>
        <w:t>No: KGP/Estt/2025-26/259-260 Dated:09-05-2026</w:t>
      </w:r>
      <w:r w:rsidR="00F8079E">
        <w:rPr>
          <w:color w:val="1F1F1F"/>
          <w:sz w:val="25"/>
          <w:szCs w:val="25"/>
        </w:rPr>
        <w:t>,</w:t>
      </w:r>
      <w:r>
        <w:rPr>
          <w:color w:val="1F1F1F"/>
          <w:sz w:val="25"/>
          <w:szCs w:val="25"/>
        </w:rPr>
        <w:t xml:space="preserve"> It is to inform you that during the visit of Hon’ble Deputy Chief Minister, Shri Surinder Kumar Chaudhary Ji, Minister for Skill Development, to Kashmir Government Polytechnic College, Srinagar on 09-05-2026, necessary directions were issued for undertaking various developmental and renovation works in the institution. In this regard, please find</w:t>
      </w:r>
      <w:r w:rsidR="000E3229">
        <w:rPr>
          <w:color w:val="1F1F1F"/>
          <w:sz w:val="25"/>
          <w:szCs w:val="25"/>
        </w:rPr>
        <w:t xml:space="preserve"> enclosed </w:t>
      </w:r>
      <w:r>
        <w:rPr>
          <w:color w:val="1F1F1F"/>
          <w:sz w:val="25"/>
          <w:szCs w:val="25"/>
        </w:rPr>
        <w:t>the</w:t>
      </w:r>
      <w:r w:rsidR="000E3229">
        <w:rPr>
          <w:color w:val="1F1F1F"/>
          <w:sz w:val="25"/>
          <w:szCs w:val="25"/>
        </w:rPr>
        <w:t xml:space="preserve"> priority wise</w:t>
      </w:r>
      <w:r>
        <w:rPr>
          <w:color w:val="1F1F1F"/>
          <w:sz w:val="25"/>
          <w:szCs w:val="25"/>
        </w:rPr>
        <w:t xml:space="preserve"> detailed list of works to be executed in this institution are given in the Annexure “A”. It is also submitted that the Detailed Project Reports (DPRs) of some of the works have already been received by this office. You are kindly requested to examine the same and revise/modify them, if required, at the earliest possible time to enable smooth and timely execution of the works.</w:t>
      </w:r>
    </w:p>
    <w:p w14:paraId="61BC2896" w14:textId="77777777" w:rsidR="00C87FA6" w:rsidRPr="00C87FA6" w:rsidRDefault="00C87FA6" w:rsidP="00C87FA6">
      <w:pPr>
        <w:spacing w:line="276" w:lineRule="auto"/>
        <w:ind w:left="284"/>
        <w:jc w:val="both"/>
        <w:rPr>
          <w:rFonts w:ascii="Tahoma" w:hAnsi="Tahoma" w:cs="Tahoma"/>
          <w:color w:val="1F1F1F"/>
          <w:sz w:val="25"/>
          <w:szCs w:val="25"/>
        </w:rPr>
      </w:pPr>
    </w:p>
    <w:p w14:paraId="5E3DA5E6" w14:textId="7CC2DFE4" w:rsidR="00247F81" w:rsidRDefault="00247F81" w:rsidP="00E44769">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E44769">
        <w:rPr>
          <w:rFonts w:ascii="Tahoma" w:hAnsi="Tahoma" w:cs="Tahoma"/>
          <w:color w:val="1F1F1F"/>
          <w:sz w:val="25"/>
          <w:szCs w:val="25"/>
        </w:rPr>
        <w:t xml:space="preserve"> </w:t>
      </w: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6B4876E5" w14:textId="0FB73A5D" w:rsidR="00C87FA6" w:rsidRDefault="00C87FA6" w:rsidP="00E44769">
      <w:pPr>
        <w:spacing w:line="360" w:lineRule="auto"/>
        <w:ind w:left="284"/>
        <w:jc w:val="both"/>
        <w:rPr>
          <w:rFonts w:ascii="Tahoma" w:hAnsi="Tahoma" w:cs="Tahoma"/>
          <w:color w:val="1F1F1F"/>
          <w:sz w:val="25"/>
          <w:szCs w:val="25"/>
        </w:rPr>
      </w:pPr>
    </w:p>
    <w:p w14:paraId="426BA0E5" w14:textId="6BA18923" w:rsidR="001F59E7" w:rsidRDefault="001F59E7" w:rsidP="00337606">
      <w:pPr>
        <w:ind w:left="284"/>
        <w:jc w:val="both"/>
        <w:rPr>
          <w:rFonts w:ascii="Tahoma" w:hAnsi="Tahoma" w:cs="Tahoma"/>
          <w:color w:val="1F1F1F"/>
          <w:sz w:val="25"/>
          <w:szCs w:val="25"/>
        </w:rPr>
      </w:pPr>
    </w:p>
    <w:p w14:paraId="2141638F" w14:textId="6A7EEE65" w:rsidR="00247F81" w:rsidRPr="003D1396" w:rsidRDefault="001F59E7" w:rsidP="00337606">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AE845C7" w14:textId="1906378D" w:rsidR="00A47EA1" w:rsidRDefault="00CE7133" w:rsidP="00D6579E">
      <w:pPr>
        <w:ind w:left="284"/>
        <w:jc w:val="both"/>
        <w:rPr>
          <w:rFonts w:ascii="Tahoma" w:hAnsi="Tahoma" w:cs="Tahoma"/>
          <w:b/>
          <w:bCs/>
          <w:color w:val="1F1F1F"/>
          <w:sz w:val="24"/>
          <w:szCs w:val="24"/>
        </w:rPr>
      </w:pPr>
      <w:r w:rsidRPr="00CE7133">
        <w:rPr>
          <w:rFonts w:ascii="Tahoma" w:hAnsi="Tahoma" w:cs="Tahoma"/>
          <w:b/>
          <w:bCs/>
          <w:color w:val="1F1F1F"/>
          <w:sz w:val="24"/>
          <w:szCs w:val="24"/>
        </w:rPr>
        <w:t>Enclosure: DPR’s enclosed</w:t>
      </w:r>
      <w:r w:rsidR="000E3229">
        <w:rPr>
          <w:rFonts w:ascii="Tahoma" w:hAnsi="Tahoma" w:cs="Tahoma"/>
          <w:b/>
          <w:bCs/>
          <w:color w:val="1F1F1F"/>
          <w:sz w:val="24"/>
          <w:szCs w:val="24"/>
        </w:rPr>
        <w:t>.</w:t>
      </w:r>
    </w:p>
    <w:p w14:paraId="0949DE05" w14:textId="71D70A9A" w:rsidR="00CE7133" w:rsidRDefault="00CE7133" w:rsidP="00D6579E">
      <w:pPr>
        <w:ind w:left="284"/>
        <w:jc w:val="both"/>
        <w:rPr>
          <w:rFonts w:ascii="Tahoma" w:hAnsi="Tahoma" w:cs="Tahoma"/>
          <w:b/>
          <w:bCs/>
          <w:color w:val="1F1F1F"/>
          <w:sz w:val="24"/>
          <w:szCs w:val="24"/>
        </w:rPr>
      </w:pPr>
    </w:p>
    <w:p w14:paraId="61BEBD44" w14:textId="6D6FB557" w:rsidR="00CE7133" w:rsidRDefault="00CE7133" w:rsidP="00D6579E">
      <w:pPr>
        <w:ind w:left="284"/>
        <w:jc w:val="both"/>
        <w:rPr>
          <w:rFonts w:ascii="Tahoma" w:hAnsi="Tahoma" w:cs="Tahoma"/>
          <w:b/>
          <w:bCs/>
          <w:color w:val="1F1F1F"/>
          <w:sz w:val="24"/>
          <w:szCs w:val="24"/>
        </w:rPr>
      </w:pPr>
    </w:p>
    <w:p w14:paraId="718CAA10" w14:textId="77777777" w:rsidR="00CE7133" w:rsidRPr="00CE7133" w:rsidRDefault="00CE7133" w:rsidP="00D6579E">
      <w:pPr>
        <w:ind w:left="284"/>
        <w:jc w:val="both"/>
        <w:rPr>
          <w:rFonts w:ascii="Tahoma" w:hAnsi="Tahoma" w:cs="Tahoma"/>
          <w:b/>
          <w:bCs/>
          <w:color w:val="1F1F1F"/>
          <w:sz w:val="24"/>
          <w:szCs w:val="24"/>
        </w:rPr>
      </w:pPr>
    </w:p>
    <w:p w14:paraId="54031DF8" w14:textId="0756B611" w:rsidR="00A47EA1" w:rsidRDefault="00A47EA1" w:rsidP="003437EF">
      <w:pPr>
        <w:jc w:val="both"/>
        <w:rPr>
          <w:rFonts w:ascii="Tahoma" w:hAnsi="Tahoma" w:cs="Tahoma"/>
          <w:color w:val="1F1F1F"/>
          <w:sz w:val="24"/>
          <w:szCs w:val="24"/>
        </w:rPr>
      </w:pPr>
    </w:p>
    <w:p w14:paraId="3729F69C" w14:textId="080E897D" w:rsidR="007225E2" w:rsidRPr="007225E2" w:rsidRDefault="007225E2" w:rsidP="007225E2">
      <w:pPr>
        <w:ind w:left="284"/>
        <w:jc w:val="both"/>
        <w:rPr>
          <w:rFonts w:ascii="Tahoma" w:hAnsi="Tahoma" w:cs="Tahoma"/>
          <w:b/>
          <w:bCs/>
          <w:color w:val="1F1F1F"/>
          <w:sz w:val="24"/>
          <w:szCs w:val="24"/>
        </w:rPr>
      </w:pPr>
      <w:r w:rsidRPr="007225E2">
        <w:rPr>
          <w:rFonts w:ascii="Tahoma" w:hAnsi="Tahoma" w:cs="Tahoma"/>
          <w:b/>
          <w:bCs/>
          <w:color w:val="1F1F1F"/>
          <w:sz w:val="24"/>
          <w:szCs w:val="24"/>
        </w:rPr>
        <w:t>Copy to the:</w:t>
      </w:r>
    </w:p>
    <w:p w14:paraId="2C5EAC4C" w14:textId="5647236A" w:rsidR="007225E2" w:rsidRPr="007225E2" w:rsidRDefault="007225E2" w:rsidP="007225E2">
      <w:pPr>
        <w:pStyle w:val="ListParagraph"/>
        <w:numPr>
          <w:ilvl w:val="0"/>
          <w:numId w:val="22"/>
        </w:numPr>
        <w:jc w:val="both"/>
        <w:rPr>
          <w:rFonts w:ascii="Tahoma" w:hAnsi="Tahoma" w:cs="Tahoma"/>
          <w:color w:val="1F1F1F"/>
          <w:sz w:val="24"/>
          <w:szCs w:val="24"/>
        </w:rPr>
      </w:pPr>
      <w:r>
        <w:rPr>
          <w:rFonts w:ascii="Tahoma" w:hAnsi="Tahoma" w:cs="Tahoma"/>
          <w:color w:val="1F1F1F"/>
          <w:sz w:val="24"/>
          <w:szCs w:val="24"/>
        </w:rPr>
        <w:t>Director, Department of Skill Development for information.</w:t>
      </w:r>
    </w:p>
    <w:p w14:paraId="17FEDEDB" w14:textId="27B82771" w:rsidR="00076EA7" w:rsidRDefault="00076EA7" w:rsidP="00D6579E">
      <w:pPr>
        <w:ind w:left="284"/>
        <w:jc w:val="both"/>
        <w:rPr>
          <w:rFonts w:ascii="Tahoma" w:hAnsi="Tahoma" w:cs="Tahoma"/>
          <w:color w:val="1F1F1F"/>
          <w:sz w:val="24"/>
          <w:szCs w:val="24"/>
        </w:rPr>
      </w:pPr>
    </w:p>
    <w:p w14:paraId="5ECDD026" w14:textId="18B72131" w:rsidR="00076EA7" w:rsidRDefault="00076EA7" w:rsidP="00D6579E">
      <w:pPr>
        <w:ind w:left="284"/>
        <w:jc w:val="both"/>
        <w:rPr>
          <w:rFonts w:ascii="Tahoma" w:hAnsi="Tahoma" w:cs="Tahoma"/>
          <w:color w:val="1F1F1F"/>
          <w:sz w:val="24"/>
          <w:szCs w:val="24"/>
        </w:rPr>
      </w:pPr>
    </w:p>
    <w:p w14:paraId="4481110B" w14:textId="2677AE56" w:rsidR="00076EA7" w:rsidRDefault="00076EA7" w:rsidP="00D6579E">
      <w:pPr>
        <w:ind w:left="284"/>
        <w:jc w:val="both"/>
        <w:rPr>
          <w:rFonts w:ascii="Tahoma" w:hAnsi="Tahoma" w:cs="Tahoma"/>
          <w:color w:val="1F1F1F"/>
          <w:sz w:val="24"/>
          <w:szCs w:val="24"/>
        </w:rPr>
      </w:pPr>
    </w:p>
    <w:p w14:paraId="7FDF0448" w14:textId="77777777" w:rsidR="00C87FA6" w:rsidRDefault="00C87FA6" w:rsidP="00D6579E">
      <w:pPr>
        <w:ind w:left="284"/>
        <w:jc w:val="both"/>
        <w:rPr>
          <w:rFonts w:ascii="Tahoma" w:hAnsi="Tahoma" w:cs="Tahoma"/>
          <w:color w:val="1F1F1F"/>
          <w:sz w:val="24"/>
          <w:szCs w:val="24"/>
        </w:rPr>
      </w:pPr>
    </w:p>
    <w:p w14:paraId="0444901A" w14:textId="77777777" w:rsidR="00C87FA6" w:rsidRDefault="00C87FA6" w:rsidP="00D6579E">
      <w:pPr>
        <w:ind w:left="284"/>
        <w:jc w:val="both"/>
        <w:rPr>
          <w:rFonts w:ascii="Tahoma" w:hAnsi="Tahoma" w:cs="Tahoma"/>
          <w:color w:val="1F1F1F"/>
          <w:sz w:val="24"/>
          <w:szCs w:val="24"/>
        </w:rPr>
      </w:pPr>
    </w:p>
    <w:p w14:paraId="4EDE180D" w14:textId="77777777" w:rsidR="00C87FA6" w:rsidRDefault="00C87FA6" w:rsidP="00D6579E">
      <w:pPr>
        <w:ind w:left="284"/>
        <w:jc w:val="both"/>
        <w:rPr>
          <w:rFonts w:ascii="Tahoma" w:hAnsi="Tahoma" w:cs="Tahoma"/>
          <w:color w:val="1F1F1F"/>
          <w:sz w:val="24"/>
          <w:szCs w:val="24"/>
        </w:rPr>
      </w:pPr>
    </w:p>
    <w:p w14:paraId="70E89731" w14:textId="228C77ED" w:rsidR="00C87FA6" w:rsidRDefault="00C87FA6" w:rsidP="00D6579E">
      <w:pPr>
        <w:ind w:left="284"/>
        <w:jc w:val="both"/>
        <w:rPr>
          <w:rFonts w:ascii="Tahoma" w:hAnsi="Tahoma" w:cs="Tahoma"/>
          <w:color w:val="1F1F1F"/>
          <w:sz w:val="24"/>
          <w:szCs w:val="24"/>
        </w:rPr>
      </w:pPr>
    </w:p>
    <w:p w14:paraId="01E193C5" w14:textId="45EEA9C8" w:rsidR="00CE7133" w:rsidRDefault="00CE7133" w:rsidP="00D6579E">
      <w:pPr>
        <w:ind w:left="284"/>
        <w:jc w:val="both"/>
        <w:rPr>
          <w:rFonts w:ascii="Tahoma" w:hAnsi="Tahoma" w:cs="Tahoma"/>
          <w:color w:val="1F1F1F"/>
          <w:sz w:val="24"/>
          <w:szCs w:val="24"/>
        </w:rPr>
      </w:pPr>
    </w:p>
    <w:p w14:paraId="6FF446DB" w14:textId="094F314E" w:rsidR="00CE7133" w:rsidRDefault="00CE7133" w:rsidP="00D6579E">
      <w:pPr>
        <w:ind w:left="284"/>
        <w:jc w:val="both"/>
        <w:rPr>
          <w:rFonts w:ascii="Tahoma" w:hAnsi="Tahoma" w:cs="Tahoma"/>
          <w:color w:val="1F1F1F"/>
          <w:sz w:val="24"/>
          <w:szCs w:val="24"/>
        </w:rPr>
      </w:pPr>
    </w:p>
    <w:p w14:paraId="407145E8" w14:textId="77777777" w:rsidR="00360589" w:rsidRPr="001E487E" w:rsidRDefault="00360589" w:rsidP="00C87FA6">
      <w:pPr>
        <w:spacing w:line="480" w:lineRule="auto"/>
        <w:jc w:val="both"/>
        <w:rPr>
          <w:rFonts w:ascii="Tahoma" w:hAnsi="Tahoma" w:cs="Tahoma"/>
          <w:color w:val="000000"/>
          <w:sz w:val="25"/>
          <w:szCs w:val="25"/>
        </w:rPr>
      </w:pPr>
    </w:p>
    <w:p w14:paraId="42E290B7" w14:textId="2CDA2B5F" w:rsidR="00360589" w:rsidRDefault="00C87FA6" w:rsidP="00C87FA6">
      <w:pPr>
        <w:spacing w:line="480" w:lineRule="auto"/>
        <w:ind w:left="-540"/>
        <w:jc w:val="right"/>
        <w:rPr>
          <w:rFonts w:ascii="Verdana" w:hAnsi="Verdana"/>
          <w:b/>
          <w:bCs/>
          <w:color w:val="000000"/>
        </w:rPr>
      </w:pPr>
      <w:r>
        <w:rPr>
          <w:rFonts w:ascii="Verdana" w:hAnsi="Verdana"/>
          <w:color w:val="000000"/>
        </w:rPr>
        <w:t xml:space="preserve">       </w:t>
      </w:r>
      <w:r w:rsidRPr="00C87FA6">
        <w:rPr>
          <w:rFonts w:ascii="Verdana" w:hAnsi="Verdana"/>
          <w:b/>
          <w:bCs/>
          <w:color w:val="000000"/>
        </w:rPr>
        <w:t>Annexure</w:t>
      </w:r>
      <w:r>
        <w:rPr>
          <w:rFonts w:ascii="Verdana" w:hAnsi="Verdana"/>
          <w:b/>
          <w:bCs/>
          <w:color w:val="000000"/>
        </w:rPr>
        <w:t>”</w:t>
      </w:r>
      <w:r w:rsidRPr="00C87FA6">
        <w:rPr>
          <w:rFonts w:ascii="Verdana" w:hAnsi="Verdana"/>
          <w:b/>
          <w:bCs/>
          <w:color w:val="000000"/>
        </w:rPr>
        <w:t xml:space="preserve"> A</w:t>
      </w:r>
      <w:r>
        <w:rPr>
          <w:rFonts w:ascii="Verdana" w:hAnsi="Verdana"/>
          <w:b/>
          <w:bCs/>
          <w:color w:val="000000"/>
        </w:rPr>
        <w:t>”</w:t>
      </w:r>
    </w:p>
    <w:p w14:paraId="48BE9AFA" w14:textId="26BD69F1" w:rsidR="00B873B5" w:rsidRPr="00352C68" w:rsidRDefault="00352C68" w:rsidP="00352C68">
      <w:pPr>
        <w:spacing w:line="480" w:lineRule="auto"/>
        <w:ind w:left="-540"/>
        <w:rPr>
          <w:rFonts w:ascii="Verdana" w:hAnsi="Verdana"/>
          <w:b/>
          <w:bCs/>
          <w:i/>
          <w:iCs/>
          <w:color w:val="000000"/>
          <w:sz w:val="24"/>
          <w:szCs w:val="24"/>
        </w:rPr>
      </w:pPr>
      <w:r>
        <w:rPr>
          <w:rFonts w:ascii="Verdana" w:hAnsi="Verdana"/>
          <w:b/>
          <w:bCs/>
          <w:i/>
          <w:iCs/>
          <w:color w:val="000000"/>
          <w:sz w:val="24"/>
          <w:szCs w:val="24"/>
        </w:rPr>
        <w:t xml:space="preserve">    </w:t>
      </w:r>
      <w:r w:rsidR="00B873B5" w:rsidRPr="00352C68">
        <w:rPr>
          <w:rFonts w:ascii="Verdana" w:hAnsi="Verdana"/>
          <w:b/>
          <w:bCs/>
          <w:i/>
          <w:iCs/>
          <w:color w:val="000000"/>
          <w:sz w:val="24"/>
          <w:szCs w:val="24"/>
        </w:rPr>
        <w:t>Priority wise-Works:</w:t>
      </w:r>
    </w:p>
    <w:tbl>
      <w:tblPr>
        <w:tblW w:w="10616" w:type="dxa"/>
        <w:tblLook w:val="04A0" w:firstRow="1" w:lastRow="0" w:firstColumn="1" w:lastColumn="0" w:noHBand="0" w:noVBand="1"/>
      </w:tblPr>
      <w:tblGrid>
        <w:gridCol w:w="681"/>
        <w:gridCol w:w="6827"/>
        <w:gridCol w:w="1695"/>
        <w:gridCol w:w="1413"/>
      </w:tblGrid>
      <w:tr w:rsidR="00C87FA6" w:rsidRPr="00C87FA6" w14:paraId="666921AD" w14:textId="77777777" w:rsidTr="00B873B5">
        <w:trPr>
          <w:trHeight w:val="62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D5BE0A8" w14:textId="77777777" w:rsidR="00C87FA6" w:rsidRPr="00C87FA6" w:rsidRDefault="00C87FA6" w:rsidP="00C87FA6">
            <w:pPr>
              <w:jc w:val="center"/>
              <w:rPr>
                <w:rFonts w:cs="Calibri"/>
                <w:b/>
                <w:bCs/>
                <w:color w:val="000000"/>
                <w:sz w:val="24"/>
                <w:szCs w:val="24"/>
              </w:rPr>
            </w:pPr>
            <w:proofErr w:type="gramStart"/>
            <w:r w:rsidRPr="00C87FA6">
              <w:rPr>
                <w:rFonts w:cs="Calibri"/>
                <w:b/>
                <w:bCs/>
                <w:color w:val="000000"/>
                <w:sz w:val="24"/>
                <w:szCs w:val="24"/>
              </w:rPr>
              <w:t>S.No</w:t>
            </w:r>
            <w:proofErr w:type="gramEnd"/>
          </w:p>
        </w:tc>
        <w:tc>
          <w:tcPr>
            <w:tcW w:w="6827" w:type="dxa"/>
            <w:tcBorders>
              <w:top w:val="single" w:sz="4" w:space="0" w:color="auto"/>
              <w:left w:val="nil"/>
              <w:bottom w:val="single" w:sz="4" w:space="0" w:color="auto"/>
              <w:right w:val="single" w:sz="4" w:space="0" w:color="auto"/>
            </w:tcBorders>
            <w:noWrap/>
            <w:vAlign w:val="center"/>
            <w:hideMark/>
          </w:tcPr>
          <w:p w14:paraId="38C65F61" w14:textId="77777777" w:rsidR="00C87FA6" w:rsidRPr="00C87FA6" w:rsidRDefault="00C87FA6" w:rsidP="00C87FA6">
            <w:pPr>
              <w:jc w:val="center"/>
              <w:rPr>
                <w:rFonts w:cs="Calibri"/>
                <w:b/>
                <w:bCs/>
                <w:color w:val="000000"/>
                <w:sz w:val="24"/>
                <w:szCs w:val="24"/>
              </w:rPr>
            </w:pPr>
            <w:r w:rsidRPr="00C87FA6">
              <w:rPr>
                <w:rFonts w:cs="Calibri"/>
                <w:b/>
                <w:bCs/>
                <w:color w:val="000000"/>
                <w:sz w:val="24"/>
                <w:szCs w:val="24"/>
              </w:rPr>
              <w:t>Description of Work</w:t>
            </w:r>
          </w:p>
        </w:tc>
        <w:tc>
          <w:tcPr>
            <w:tcW w:w="1695" w:type="dxa"/>
            <w:tcBorders>
              <w:top w:val="single" w:sz="4" w:space="0" w:color="auto"/>
              <w:left w:val="nil"/>
              <w:bottom w:val="single" w:sz="4" w:space="0" w:color="auto"/>
              <w:right w:val="single" w:sz="4" w:space="0" w:color="auto"/>
            </w:tcBorders>
            <w:noWrap/>
            <w:vAlign w:val="center"/>
            <w:hideMark/>
          </w:tcPr>
          <w:p w14:paraId="2D45D79E" w14:textId="77777777" w:rsidR="00C87FA6" w:rsidRPr="00C87FA6" w:rsidRDefault="00C87FA6" w:rsidP="00C87FA6">
            <w:pPr>
              <w:jc w:val="center"/>
              <w:rPr>
                <w:rFonts w:cs="Calibri"/>
                <w:b/>
                <w:bCs/>
                <w:color w:val="000000"/>
                <w:sz w:val="24"/>
                <w:szCs w:val="24"/>
              </w:rPr>
            </w:pPr>
            <w:r w:rsidRPr="00C87FA6">
              <w:rPr>
                <w:rFonts w:cs="Calibri"/>
                <w:b/>
                <w:bCs/>
                <w:color w:val="000000"/>
                <w:sz w:val="24"/>
                <w:szCs w:val="24"/>
              </w:rPr>
              <w:t>Remarks</w:t>
            </w:r>
          </w:p>
        </w:tc>
        <w:tc>
          <w:tcPr>
            <w:tcW w:w="1413" w:type="dxa"/>
            <w:tcBorders>
              <w:top w:val="single" w:sz="4" w:space="0" w:color="auto"/>
              <w:left w:val="nil"/>
              <w:bottom w:val="single" w:sz="4" w:space="0" w:color="auto"/>
              <w:right w:val="single" w:sz="4" w:space="0" w:color="auto"/>
            </w:tcBorders>
            <w:vAlign w:val="center"/>
            <w:hideMark/>
          </w:tcPr>
          <w:p w14:paraId="6B6D97E5" w14:textId="479A1C11" w:rsidR="00C87FA6" w:rsidRPr="00C87FA6" w:rsidRDefault="00C87FA6" w:rsidP="00C87FA6">
            <w:pPr>
              <w:jc w:val="center"/>
              <w:rPr>
                <w:rFonts w:cs="Calibri"/>
                <w:b/>
                <w:bCs/>
                <w:color w:val="000000"/>
                <w:sz w:val="24"/>
                <w:szCs w:val="24"/>
              </w:rPr>
            </w:pPr>
            <w:r w:rsidRPr="00C87FA6">
              <w:rPr>
                <w:rFonts w:cs="Calibri"/>
                <w:b/>
                <w:bCs/>
                <w:color w:val="000000"/>
                <w:sz w:val="24"/>
                <w:szCs w:val="24"/>
              </w:rPr>
              <w:t>Cost of Project (in lacs)</w:t>
            </w:r>
          </w:p>
        </w:tc>
      </w:tr>
      <w:tr w:rsidR="00C87FA6" w:rsidRPr="00C87FA6" w14:paraId="49DADAE3" w14:textId="77777777" w:rsidTr="00B873B5">
        <w:trPr>
          <w:trHeight w:val="560"/>
        </w:trPr>
        <w:tc>
          <w:tcPr>
            <w:tcW w:w="0" w:type="auto"/>
            <w:tcBorders>
              <w:top w:val="nil"/>
              <w:left w:val="single" w:sz="4" w:space="0" w:color="auto"/>
              <w:bottom w:val="single" w:sz="4" w:space="0" w:color="auto"/>
              <w:right w:val="single" w:sz="4" w:space="0" w:color="auto"/>
            </w:tcBorders>
            <w:noWrap/>
            <w:vAlign w:val="bottom"/>
            <w:hideMark/>
          </w:tcPr>
          <w:p w14:paraId="6A3DE2DB"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w:t>
            </w:r>
          </w:p>
        </w:tc>
        <w:tc>
          <w:tcPr>
            <w:tcW w:w="6827" w:type="dxa"/>
            <w:tcBorders>
              <w:top w:val="nil"/>
              <w:left w:val="nil"/>
              <w:bottom w:val="single" w:sz="4" w:space="0" w:color="auto"/>
              <w:right w:val="single" w:sz="4" w:space="0" w:color="auto"/>
            </w:tcBorders>
            <w:hideMark/>
          </w:tcPr>
          <w:p w14:paraId="6334D2CF" w14:textId="6DCF97B5" w:rsidR="00C87FA6" w:rsidRPr="00C87FA6" w:rsidRDefault="00C87FA6" w:rsidP="00352C68">
            <w:pPr>
              <w:jc w:val="both"/>
              <w:rPr>
                <w:rFonts w:ascii="Tahoma" w:hAnsi="Tahoma" w:cs="Tahoma"/>
                <w:color w:val="000000"/>
              </w:rPr>
            </w:pPr>
            <w:r w:rsidRPr="00C87FA6">
              <w:rPr>
                <w:rFonts w:ascii="Tahoma" w:hAnsi="Tahoma" w:cs="Tahoma"/>
                <w:color w:val="000000"/>
              </w:rPr>
              <w:t>Macadamisation of internal campus roads along with installation of road furniture, including roads leading to quarters and hostels.</w:t>
            </w:r>
          </w:p>
        </w:tc>
        <w:tc>
          <w:tcPr>
            <w:tcW w:w="1695" w:type="dxa"/>
            <w:tcBorders>
              <w:top w:val="nil"/>
              <w:left w:val="nil"/>
              <w:bottom w:val="single" w:sz="4" w:space="0" w:color="auto"/>
              <w:right w:val="single" w:sz="4" w:space="0" w:color="auto"/>
            </w:tcBorders>
            <w:noWrap/>
            <w:vAlign w:val="bottom"/>
            <w:hideMark/>
          </w:tcPr>
          <w:p w14:paraId="7C883493" w14:textId="37D73C79" w:rsidR="00C87FA6" w:rsidRPr="00C87FA6" w:rsidRDefault="00C87FA6" w:rsidP="00C87FA6">
            <w:pPr>
              <w:jc w:val="center"/>
              <w:rPr>
                <w:rFonts w:ascii="Tahoma" w:hAnsi="Tahoma" w:cs="Tahoma"/>
                <w:color w:val="000000"/>
              </w:rPr>
            </w:pPr>
            <w:r w:rsidRPr="00C87FA6">
              <w:rPr>
                <w:rFonts w:ascii="Tahoma" w:hAnsi="Tahoma" w:cs="Tahoma"/>
                <w:color w:val="000000"/>
              </w:rPr>
              <w:t>DPR Received</w:t>
            </w:r>
            <w:r w:rsidR="00CE7133">
              <w:rPr>
                <w:rFonts w:ascii="Tahoma" w:hAnsi="Tahoma" w:cs="Tahoma"/>
                <w:color w:val="000000"/>
              </w:rPr>
              <w:t xml:space="preserve"> &amp; Enclosed </w:t>
            </w:r>
          </w:p>
        </w:tc>
        <w:tc>
          <w:tcPr>
            <w:tcW w:w="1413" w:type="dxa"/>
            <w:tcBorders>
              <w:top w:val="nil"/>
              <w:left w:val="nil"/>
              <w:bottom w:val="single" w:sz="4" w:space="0" w:color="auto"/>
              <w:right w:val="single" w:sz="4" w:space="0" w:color="auto"/>
            </w:tcBorders>
            <w:vAlign w:val="bottom"/>
            <w:hideMark/>
          </w:tcPr>
          <w:p w14:paraId="1055E264" w14:textId="77777777" w:rsidR="00C87FA6" w:rsidRPr="00C87FA6" w:rsidRDefault="00C87FA6" w:rsidP="00C87FA6">
            <w:pPr>
              <w:jc w:val="center"/>
              <w:rPr>
                <w:rFonts w:ascii="Tahoma" w:hAnsi="Tahoma" w:cs="Tahoma"/>
                <w:color w:val="000000"/>
              </w:rPr>
            </w:pPr>
            <w:r w:rsidRPr="00C87FA6">
              <w:rPr>
                <w:rFonts w:ascii="Tahoma" w:hAnsi="Tahoma" w:cs="Tahoma"/>
                <w:color w:val="000000"/>
              </w:rPr>
              <w:t>49.18</w:t>
            </w:r>
          </w:p>
        </w:tc>
      </w:tr>
      <w:tr w:rsidR="00B873B5" w:rsidRPr="00C87FA6" w14:paraId="4A7A1146" w14:textId="77777777" w:rsidTr="00B873B5">
        <w:trPr>
          <w:trHeight w:val="560"/>
        </w:trPr>
        <w:tc>
          <w:tcPr>
            <w:tcW w:w="0" w:type="auto"/>
            <w:tcBorders>
              <w:top w:val="nil"/>
              <w:left w:val="single" w:sz="4" w:space="0" w:color="auto"/>
              <w:bottom w:val="single" w:sz="4" w:space="0" w:color="auto"/>
              <w:right w:val="single" w:sz="4" w:space="0" w:color="auto"/>
            </w:tcBorders>
            <w:noWrap/>
            <w:vAlign w:val="bottom"/>
          </w:tcPr>
          <w:p w14:paraId="6C0C1805" w14:textId="364D2A66" w:rsidR="00B873B5" w:rsidRPr="00C87FA6" w:rsidRDefault="00B873B5" w:rsidP="00B873B5">
            <w:pPr>
              <w:jc w:val="center"/>
              <w:rPr>
                <w:rFonts w:ascii="Tahoma" w:hAnsi="Tahoma" w:cs="Tahoma"/>
                <w:color w:val="000000"/>
              </w:rPr>
            </w:pPr>
            <w:r>
              <w:rPr>
                <w:rFonts w:ascii="Tahoma" w:hAnsi="Tahoma" w:cs="Tahoma"/>
                <w:color w:val="000000"/>
              </w:rPr>
              <w:t>2</w:t>
            </w:r>
          </w:p>
        </w:tc>
        <w:tc>
          <w:tcPr>
            <w:tcW w:w="6827" w:type="dxa"/>
            <w:tcBorders>
              <w:top w:val="nil"/>
              <w:left w:val="nil"/>
              <w:bottom w:val="single" w:sz="4" w:space="0" w:color="auto"/>
              <w:right w:val="single" w:sz="4" w:space="0" w:color="auto"/>
            </w:tcBorders>
          </w:tcPr>
          <w:p w14:paraId="270264B0" w14:textId="625B3C22" w:rsidR="00B873B5" w:rsidRPr="00C87FA6" w:rsidRDefault="00B873B5" w:rsidP="00352C68">
            <w:pPr>
              <w:jc w:val="both"/>
              <w:rPr>
                <w:rFonts w:ascii="Tahoma" w:hAnsi="Tahoma" w:cs="Tahoma"/>
                <w:color w:val="000000"/>
              </w:rPr>
            </w:pPr>
            <w:r w:rsidRPr="00C87FA6">
              <w:rPr>
                <w:rFonts w:ascii="Tahoma" w:hAnsi="Tahoma" w:cs="Tahoma"/>
                <w:color w:val="000000"/>
              </w:rPr>
              <w:t xml:space="preserve">Providing chain-link fencing around the main ground of the college </w:t>
            </w:r>
            <w:r>
              <w:rPr>
                <w:rFonts w:ascii="Tahoma" w:hAnsi="Tahoma" w:cs="Tahoma"/>
                <w:color w:val="000000"/>
              </w:rPr>
              <w:t xml:space="preserve">including Jogging track and </w:t>
            </w:r>
            <w:r w:rsidRPr="00C87FA6">
              <w:rPr>
                <w:rFonts w:ascii="Tahoma" w:hAnsi="Tahoma" w:cs="Tahoma"/>
                <w:color w:val="000000"/>
              </w:rPr>
              <w:t>along with MS seating arrangements for the volleyball court</w:t>
            </w:r>
            <w:r>
              <w:rPr>
                <w:rFonts w:ascii="Tahoma" w:hAnsi="Tahoma" w:cs="Tahoma"/>
                <w:color w:val="000000"/>
              </w:rPr>
              <w:t xml:space="preserve"> </w:t>
            </w:r>
          </w:p>
        </w:tc>
        <w:tc>
          <w:tcPr>
            <w:tcW w:w="1695" w:type="dxa"/>
            <w:tcBorders>
              <w:top w:val="nil"/>
              <w:left w:val="nil"/>
              <w:bottom w:val="single" w:sz="4" w:space="0" w:color="auto"/>
              <w:right w:val="single" w:sz="4" w:space="0" w:color="auto"/>
            </w:tcBorders>
            <w:noWrap/>
            <w:vAlign w:val="bottom"/>
          </w:tcPr>
          <w:p w14:paraId="21DD8AEE" w14:textId="611EE24E" w:rsidR="00B873B5" w:rsidRPr="00C87FA6" w:rsidRDefault="00B873B5" w:rsidP="00B873B5">
            <w:pPr>
              <w:jc w:val="center"/>
              <w:rPr>
                <w:rFonts w:ascii="Tahoma" w:hAnsi="Tahoma" w:cs="Tahoma"/>
                <w:color w:val="000000"/>
              </w:rPr>
            </w:pPr>
            <w:r w:rsidRPr="00C87FA6">
              <w:rPr>
                <w:rFonts w:ascii="Tahoma" w:hAnsi="Tahoma" w:cs="Tahoma"/>
                <w:color w:val="000000"/>
              </w:rPr>
              <w:t> </w:t>
            </w:r>
          </w:p>
        </w:tc>
        <w:tc>
          <w:tcPr>
            <w:tcW w:w="1413" w:type="dxa"/>
            <w:tcBorders>
              <w:top w:val="nil"/>
              <w:left w:val="nil"/>
              <w:bottom w:val="single" w:sz="4" w:space="0" w:color="auto"/>
              <w:right w:val="single" w:sz="4" w:space="0" w:color="auto"/>
            </w:tcBorders>
            <w:vAlign w:val="bottom"/>
          </w:tcPr>
          <w:p w14:paraId="4B27A1E1" w14:textId="78DCB122" w:rsidR="00B873B5" w:rsidRPr="00C87FA6" w:rsidRDefault="00B873B5" w:rsidP="00B873B5">
            <w:pPr>
              <w:jc w:val="center"/>
              <w:rPr>
                <w:rFonts w:ascii="Tahoma" w:hAnsi="Tahoma" w:cs="Tahoma"/>
                <w:color w:val="000000"/>
              </w:rPr>
            </w:pPr>
            <w:r w:rsidRPr="00C87FA6">
              <w:rPr>
                <w:rFonts w:ascii="Tahoma" w:hAnsi="Tahoma" w:cs="Tahoma"/>
                <w:color w:val="000000"/>
              </w:rPr>
              <w:t> </w:t>
            </w:r>
          </w:p>
        </w:tc>
      </w:tr>
      <w:tr w:rsidR="00B873B5" w:rsidRPr="00C87FA6" w14:paraId="78F9D0A2" w14:textId="77777777" w:rsidTr="00B873B5">
        <w:trPr>
          <w:trHeight w:val="290"/>
        </w:trPr>
        <w:tc>
          <w:tcPr>
            <w:tcW w:w="0" w:type="auto"/>
            <w:tcBorders>
              <w:top w:val="nil"/>
              <w:left w:val="single" w:sz="4" w:space="0" w:color="auto"/>
              <w:bottom w:val="single" w:sz="4" w:space="0" w:color="auto"/>
              <w:right w:val="single" w:sz="4" w:space="0" w:color="auto"/>
            </w:tcBorders>
            <w:noWrap/>
            <w:vAlign w:val="bottom"/>
          </w:tcPr>
          <w:p w14:paraId="5957F401" w14:textId="128FB0EB" w:rsidR="00B873B5" w:rsidRPr="00C87FA6" w:rsidRDefault="00B873B5" w:rsidP="00B873B5">
            <w:pPr>
              <w:jc w:val="center"/>
              <w:rPr>
                <w:rFonts w:ascii="Tahoma" w:hAnsi="Tahoma" w:cs="Tahoma"/>
                <w:color w:val="000000"/>
              </w:rPr>
            </w:pPr>
            <w:r>
              <w:rPr>
                <w:rFonts w:ascii="Tahoma" w:hAnsi="Tahoma" w:cs="Tahoma"/>
                <w:color w:val="000000"/>
              </w:rPr>
              <w:t>3</w:t>
            </w:r>
          </w:p>
        </w:tc>
        <w:tc>
          <w:tcPr>
            <w:tcW w:w="6827" w:type="dxa"/>
            <w:tcBorders>
              <w:top w:val="nil"/>
              <w:left w:val="nil"/>
              <w:bottom w:val="single" w:sz="4" w:space="0" w:color="auto"/>
              <w:right w:val="single" w:sz="4" w:space="0" w:color="auto"/>
            </w:tcBorders>
          </w:tcPr>
          <w:p w14:paraId="1E38AA20" w14:textId="6A59D0C3" w:rsidR="00B873B5" w:rsidRDefault="00B873B5" w:rsidP="00352C68">
            <w:pPr>
              <w:jc w:val="both"/>
              <w:rPr>
                <w:rFonts w:ascii="Tahoma" w:hAnsi="Tahoma" w:cs="Tahoma"/>
                <w:color w:val="000000"/>
              </w:rPr>
            </w:pPr>
            <w:r w:rsidRPr="00C87FA6">
              <w:rPr>
                <w:rFonts w:ascii="Tahoma" w:hAnsi="Tahoma" w:cs="Tahoma"/>
                <w:color w:val="000000"/>
              </w:rPr>
              <w:t>Development of hardscape works using cement concrete at the back and sides of the Girls and Boys Hostels, including plinth protection.</w:t>
            </w:r>
          </w:p>
        </w:tc>
        <w:tc>
          <w:tcPr>
            <w:tcW w:w="1695" w:type="dxa"/>
            <w:tcBorders>
              <w:top w:val="nil"/>
              <w:left w:val="nil"/>
              <w:bottom w:val="single" w:sz="4" w:space="0" w:color="auto"/>
              <w:right w:val="single" w:sz="4" w:space="0" w:color="auto"/>
            </w:tcBorders>
            <w:noWrap/>
            <w:vAlign w:val="bottom"/>
          </w:tcPr>
          <w:p w14:paraId="7EE34658" w14:textId="12AAACF2" w:rsidR="00B873B5" w:rsidRPr="00C87FA6" w:rsidRDefault="00B873B5" w:rsidP="00B873B5">
            <w:pPr>
              <w:jc w:val="center"/>
              <w:rPr>
                <w:rFonts w:ascii="Tahoma" w:hAnsi="Tahoma" w:cs="Tahoma"/>
                <w:color w:val="000000"/>
              </w:rPr>
            </w:pPr>
            <w:r w:rsidRPr="00C87FA6">
              <w:rPr>
                <w:rFonts w:ascii="Tahoma" w:hAnsi="Tahoma" w:cs="Tahoma"/>
                <w:color w:val="000000"/>
              </w:rPr>
              <w:t> </w:t>
            </w:r>
          </w:p>
        </w:tc>
        <w:tc>
          <w:tcPr>
            <w:tcW w:w="1413" w:type="dxa"/>
            <w:tcBorders>
              <w:top w:val="nil"/>
              <w:left w:val="nil"/>
              <w:bottom w:val="single" w:sz="4" w:space="0" w:color="auto"/>
              <w:right w:val="single" w:sz="4" w:space="0" w:color="auto"/>
            </w:tcBorders>
            <w:vAlign w:val="bottom"/>
          </w:tcPr>
          <w:p w14:paraId="700E8B10" w14:textId="38B98D2A" w:rsidR="00B873B5" w:rsidRPr="00C87FA6" w:rsidRDefault="00B873B5" w:rsidP="00B873B5">
            <w:pPr>
              <w:jc w:val="center"/>
              <w:rPr>
                <w:rFonts w:ascii="Tahoma" w:hAnsi="Tahoma" w:cs="Tahoma"/>
                <w:color w:val="000000"/>
              </w:rPr>
            </w:pPr>
            <w:r w:rsidRPr="00C87FA6">
              <w:rPr>
                <w:rFonts w:ascii="Tahoma" w:hAnsi="Tahoma" w:cs="Tahoma"/>
                <w:color w:val="000000"/>
              </w:rPr>
              <w:t> </w:t>
            </w:r>
          </w:p>
        </w:tc>
      </w:tr>
      <w:tr w:rsidR="00B873B5" w:rsidRPr="00C87FA6" w14:paraId="1E098CA8" w14:textId="77777777" w:rsidTr="00B873B5">
        <w:trPr>
          <w:trHeight w:val="290"/>
        </w:trPr>
        <w:tc>
          <w:tcPr>
            <w:tcW w:w="0" w:type="auto"/>
            <w:tcBorders>
              <w:top w:val="nil"/>
              <w:left w:val="single" w:sz="4" w:space="0" w:color="auto"/>
              <w:bottom w:val="single" w:sz="4" w:space="0" w:color="auto"/>
              <w:right w:val="single" w:sz="4" w:space="0" w:color="auto"/>
            </w:tcBorders>
            <w:noWrap/>
            <w:vAlign w:val="bottom"/>
          </w:tcPr>
          <w:p w14:paraId="47F590C8" w14:textId="08A583A2" w:rsidR="00B873B5" w:rsidRPr="00C87FA6" w:rsidRDefault="00B873B5" w:rsidP="00B873B5">
            <w:pPr>
              <w:jc w:val="center"/>
              <w:rPr>
                <w:rFonts w:ascii="Tahoma" w:hAnsi="Tahoma" w:cs="Tahoma"/>
                <w:color w:val="000000"/>
              </w:rPr>
            </w:pPr>
            <w:r>
              <w:rPr>
                <w:rFonts w:ascii="Tahoma" w:hAnsi="Tahoma" w:cs="Tahoma"/>
                <w:color w:val="000000"/>
              </w:rPr>
              <w:t>4</w:t>
            </w:r>
          </w:p>
        </w:tc>
        <w:tc>
          <w:tcPr>
            <w:tcW w:w="6827" w:type="dxa"/>
            <w:tcBorders>
              <w:top w:val="nil"/>
              <w:left w:val="nil"/>
              <w:bottom w:val="single" w:sz="4" w:space="0" w:color="auto"/>
              <w:right w:val="single" w:sz="4" w:space="0" w:color="auto"/>
            </w:tcBorders>
          </w:tcPr>
          <w:p w14:paraId="32C02724" w14:textId="359B647D" w:rsidR="00B873B5" w:rsidRPr="00C87FA6" w:rsidRDefault="00B873B5" w:rsidP="00352C68">
            <w:pPr>
              <w:jc w:val="both"/>
              <w:rPr>
                <w:rFonts w:ascii="Tahoma" w:hAnsi="Tahoma" w:cs="Tahoma"/>
                <w:color w:val="000000"/>
              </w:rPr>
            </w:pPr>
            <w:r>
              <w:rPr>
                <w:rFonts w:ascii="Tahoma" w:hAnsi="Tahoma" w:cs="Tahoma"/>
                <w:color w:val="000000"/>
              </w:rPr>
              <w:t>Dismantling of Flood hit Chowkidar quarter, Overhead Water Tank and dismantling of the Cement block shed.</w:t>
            </w:r>
          </w:p>
        </w:tc>
        <w:tc>
          <w:tcPr>
            <w:tcW w:w="1695" w:type="dxa"/>
            <w:tcBorders>
              <w:top w:val="nil"/>
              <w:left w:val="nil"/>
              <w:bottom w:val="single" w:sz="4" w:space="0" w:color="auto"/>
              <w:right w:val="single" w:sz="4" w:space="0" w:color="auto"/>
            </w:tcBorders>
            <w:noWrap/>
            <w:vAlign w:val="bottom"/>
          </w:tcPr>
          <w:p w14:paraId="10AA6BCB" w14:textId="256ACDAD" w:rsidR="00B873B5" w:rsidRPr="00C87FA6" w:rsidRDefault="00B873B5" w:rsidP="00B873B5">
            <w:pPr>
              <w:jc w:val="center"/>
              <w:rPr>
                <w:rFonts w:ascii="Tahoma" w:hAnsi="Tahoma" w:cs="Tahoma"/>
                <w:color w:val="000000"/>
              </w:rPr>
            </w:pPr>
            <w:r w:rsidRPr="00C87FA6">
              <w:rPr>
                <w:rFonts w:ascii="Tahoma" w:hAnsi="Tahoma" w:cs="Tahoma"/>
                <w:color w:val="000000"/>
              </w:rPr>
              <w:t> </w:t>
            </w:r>
          </w:p>
        </w:tc>
        <w:tc>
          <w:tcPr>
            <w:tcW w:w="1413" w:type="dxa"/>
            <w:tcBorders>
              <w:top w:val="nil"/>
              <w:left w:val="nil"/>
              <w:bottom w:val="single" w:sz="4" w:space="0" w:color="auto"/>
              <w:right w:val="single" w:sz="4" w:space="0" w:color="auto"/>
            </w:tcBorders>
            <w:vAlign w:val="bottom"/>
          </w:tcPr>
          <w:p w14:paraId="74F60ACF" w14:textId="0D613D84" w:rsidR="00B873B5" w:rsidRPr="00C87FA6" w:rsidRDefault="00B873B5" w:rsidP="00B873B5">
            <w:pPr>
              <w:jc w:val="center"/>
              <w:rPr>
                <w:rFonts w:ascii="Tahoma" w:hAnsi="Tahoma" w:cs="Tahoma"/>
                <w:color w:val="000000"/>
              </w:rPr>
            </w:pPr>
            <w:r w:rsidRPr="00C87FA6">
              <w:rPr>
                <w:rFonts w:ascii="Tahoma" w:hAnsi="Tahoma" w:cs="Tahoma"/>
                <w:color w:val="000000"/>
              </w:rPr>
              <w:t> </w:t>
            </w:r>
          </w:p>
        </w:tc>
      </w:tr>
      <w:tr w:rsidR="00B873B5" w:rsidRPr="00C87FA6" w14:paraId="51EC3344" w14:textId="77777777" w:rsidTr="00B873B5">
        <w:trPr>
          <w:trHeight w:val="290"/>
        </w:trPr>
        <w:tc>
          <w:tcPr>
            <w:tcW w:w="0" w:type="auto"/>
            <w:tcBorders>
              <w:top w:val="nil"/>
              <w:left w:val="single" w:sz="4" w:space="0" w:color="auto"/>
              <w:bottom w:val="single" w:sz="4" w:space="0" w:color="auto"/>
              <w:right w:val="single" w:sz="4" w:space="0" w:color="auto"/>
            </w:tcBorders>
            <w:noWrap/>
            <w:vAlign w:val="bottom"/>
          </w:tcPr>
          <w:p w14:paraId="626BD7B2" w14:textId="2CEA79B7" w:rsidR="00B873B5" w:rsidRPr="00C87FA6" w:rsidRDefault="00B873B5" w:rsidP="00B873B5">
            <w:pPr>
              <w:jc w:val="center"/>
              <w:rPr>
                <w:rFonts w:ascii="Tahoma" w:hAnsi="Tahoma" w:cs="Tahoma"/>
                <w:color w:val="000000"/>
              </w:rPr>
            </w:pPr>
            <w:r>
              <w:rPr>
                <w:rFonts w:ascii="Tahoma" w:hAnsi="Tahoma" w:cs="Tahoma"/>
                <w:color w:val="000000"/>
              </w:rPr>
              <w:t>5</w:t>
            </w:r>
          </w:p>
        </w:tc>
        <w:tc>
          <w:tcPr>
            <w:tcW w:w="6827" w:type="dxa"/>
            <w:tcBorders>
              <w:top w:val="nil"/>
              <w:left w:val="nil"/>
              <w:bottom w:val="single" w:sz="4" w:space="0" w:color="auto"/>
              <w:right w:val="single" w:sz="4" w:space="0" w:color="auto"/>
            </w:tcBorders>
          </w:tcPr>
          <w:p w14:paraId="5E3EB056" w14:textId="2861313F" w:rsidR="00B873B5" w:rsidRPr="00C87FA6" w:rsidRDefault="00B873B5" w:rsidP="00352C68">
            <w:pPr>
              <w:jc w:val="both"/>
              <w:rPr>
                <w:rFonts w:ascii="Tahoma" w:hAnsi="Tahoma" w:cs="Tahoma"/>
                <w:color w:val="000000"/>
              </w:rPr>
            </w:pPr>
            <w:r w:rsidRPr="00C87FA6">
              <w:rPr>
                <w:rFonts w:ascii="Tahoma" w:hAnsi="Tahoma" w:cs="Tahoma"/>
                <w:color w:val="000000"/>
              </w:rPr>
              <w:t xml:space="preserve"> Renovation of the old workshop building near the Girls Hostel.</w:t>
            </w:r>
          </w:p>
        </w:tc>
        <w:tc>
          <w:tcPr>
            <w:tcW w:w="1695" w:type="dxa"/>
            <w:tcBorders>
              <w:top w:val="nil"/>
              <w:left w:val="nil"/>
              <w:bottom w:val="single" w:sz="4" w:space="0" w:color="auto"/>
              <w:right w:val="single" w:sz="4" w:space="0" w:color="auto"/>
            </w:tcBorders>
            <w:noWrap/>
            <w:vAlign w:val="bottom"/>
          </w:tcPr>
          <w:p w14:paraId="25FFC9EE" w14:textId="33AB1747" w:rsidR="00B873B5" w:rsidRPr="00C87FA6" w:rsidRDefault="00B873B5" w:rsidP="00B873B5">
            <w:pPr>
              <w:jc w:val="center"/>
              <w:rPr>
                <w:rFonts w:ascii="Tahoma" w:hAnsi="Tahoma" w:cs="Tahoma"/>
                <w:color w:val="000000"/>
              </w:rPr>
            </w:pPr>
            <w:r w:rsidRPr="00C87FA6">
              <w:rPr>
                <w:rFonts w:ascii="Tahoma" w:hAnsi="Tahoma" w:cs="Tahoma"/>
                <w:color w:val="000000"/>
              </w:rPr>
              <w:t> </w:t>
            </w:r>
          </w:p>
        </w:tc>
        <w:tc>
          <w:tcPr>
            <w:tcW w:w="1413" w:type="dxa"/>
            <w:tcBorders>
              <w:top w:val="nil"/>
              <w:left w:val="nil"/>
              <w:bottom w:val="single" w:sz="4" w:space="0" w:color="auto"/>
              <w:right w:val="single" w:sz="4" w:space="0" w:color="auto"/>
            </w:tcBorders>
            <w:vAlign w:val="bottom"/>
          </w:tcPr>
          <w:p w14:paraId="60F27E82" w14:textId="45A8CD05" w:rsidR="00B873B5" w:rsidRPr="00C87FA6" w:rsidRDefault="00B873B5" w:rsidP="00B873B5">
            <w:pPr>
              <w:jc w:val="center"/>
              <w:rPr>
                <w:rFonts w:ascii="Tahoma" w:hAnsi="Tahoma" w:cs="Tahoma"/>
                <w:color w:val="000000"/>
              </w:rPr>
            </w:pPr>
            <w:r w:rsidRPr="00C87FA6">
              <w:rPr>
                <w:rFonts w:ascii="Tahoma" w:hAnsi="Tahoma" w:cs="Tahoma"/>
                <w:color w:val="000000"/>
              </w:rPr>
              <w:t> </w:t>
            </w:r>
          </w:p>
        </w:tc>
      </w:tr>
      <w:tr w:rsidR="00B873B5" w:rsidRPr="00C87FA6" w14:paraId="418A6968" w14:textId="77777777" w:rsidTr="00B873B5">
        <w:trPr>
          <w:trHeight w:val="290"/>
        </w:trPr>
        <w:tc>
          <w:tcPr>
            <w:tcW w:w="0" w:type="auto"/>
            <w:tcBorders>
              <w:top w:val="nil"/>
              <w:left w:val="single" w:sz="4" w:space="0" w:color="auto"/>
              <w:bottom w:val="single" w:sz="4" w:space="0" w:color="auto"/>
              <w:right w:val="single" w:sz="4" w:space="0" w:color="auto"/>
            </w:tcBorders>
            <w:noWrap/>
            <w:vAlign w:val="bottom"/>
          </w:tcPr>
          <w:p w14:paraId="4081CC44" w14:textId="50A2340B" w:rsidR="00B873B5" w:rsidRPr="00C87FA6" w:rsidRDefault="00B873B5" w:rsidP="00B873B5">
            <w:pPr>
              <w:jc w:val="center"/>
              <w:rPr>
                <w:rFonts w:ascii="Tahoma" w:hAnsi="Tahoma" w:cs="Tahoma"/>
                <w:color w:val="000000"/>
              </w:rPr>
            </w:pPr>
            <w:r>
              <w:rPr>
                <w:rFonts w:ascii="Tahoma" w:hAnsi="Tahoma" w:cs="Tahoma"/>
                <w:color w:val="000000"/>
              </w:rPr>
              <w:t>6</w:t>
            </w:r>
          </w:p>
        </w:tc>
        <w:tc>
          <w:tcPr>
            <w:tcW w:w="6827" w:type="dxa"/>
            <w:tcBorders>
              <w:top w:val="nil"/>
              <w:left w:val="nil"/>
              <w:bottom w:val="single" w:sz="4" w:space="0" w:color="auto"/>
              <w:right w:val="single" w:sz="4" w:space="0" w:color="auto"/>
            </w:tcBorders>
          </w:tcPr>
          <w:p w14:paraId="4E861888" w14:textId="3D7A2692" w:rsidR="00B873B5" w:rsidRPr="00C87FA6" w:rsidRDefault="00B873B5" w:rsidP="00352C68">
            <w:pPr>
              <w:jc w:val="both"/>
              <w:rPr>
                <w:rFonts w:ascii="Tahoma" w:hAnsi="Tahoma" w:cs="Tahoma"/>
                <w:color w:val="000000"/>
              </w:rPr>
            </w:pPr>
            <w:r w:rsidRPr="00C87FA6">
              <w:rPr>
                <w:rFonts w:ascii="Tahoma" w:hAnsi="Tahoma" w:cs="Tahoma"/>
                <w:color w:val="000000"/>
              </w:rPr>
              <w:t xml:space="preserve"> Providing epoxy flooring, false ceiling, and internal plastering in all workshop blocks.</w:t>
            </w:r>
          </w:p>
        </w:tc>
        <w:tc>
          <w:tcPr>
            <w:tcW w:w="1695" w:type="dxa"/>
            <w:tcBorders>
              <w:top w:val="nil"/>
              <w:left w:val="nil"/>
              <w:bottom w:val="single" w:sz="4" w:space="0" w:color="auto"/>
              <w:right w:val="single" w:sz="4" w:space="0" w:color="auto"/>
            </w:tcBorders>
            <w:noWrap/>
            <w:vAlign w:val="bottom"/>
          </w:tcPr>
          <w:p w14:paraId="0967FABE" w14:textId="12269026" w:rsidR="00B873B5" w:rsidRPr="00C87FA6" w:rsidRDefault="00B873B5" w:rsidP="00B873B5">
            <w:pPr>
              <w:jc w:val="center"/>
              <w:rPr>
                <w:rFonts w:ascii="Tahoma" w:hAnsi="Tahoma" w:cs="Tahoma"/>
                <w:color w:val="000000"/>
              </w:rPr>
            </w:pPr>
            <w:r w:rsidRPr="00C87FA6">
              <w:rPr>
                <w:rFonts w:ascii="Tahoma" w:hAnsi="Tahoma" w:cs="Tahoma"/>
                <w:color w:val="000000"/>
              </w:rPr>
              <w:t> </w:t>
            </w:r>
          </w:p>
        </w:tc>
        <w:tc>
          <w:tcPr>
            <w:tcW w:w="1413" w:type="dxa"/>
            <w:tcBorders>
              <w:top w:val="nil"/>
              <w:left w:val="nil"/>
              <w:bottom w:val="single" w:sz="4" w:space="0" w:color="auto"/>
              <w:right w:val="single" w:sz="4" w:space="0" w:color="auto"/>
            </w:tcBorders>
            <w:vAlign w:val="bottom"/>
          </w:tcPr>
          <w:p w14:paraId="750AFCA0" w14:textId="6C74C4DD" w:rsidR="00B873B5" w:rsidRPr="00C87FA6" w:rsidRDefault="00B873B5" w:rsidP="00B873B5">
            <w:pPr>
              <w:jc w:val="center"/>
              <w:rPr>
                <w:rFonts w:ascii="Tahoma" w:hAnsi="Tahoma" w:cs="Tahoma"/>
                <w:color w:val="000000"/>
              </w:rPr>
            </w:pPr>
            <w:r w:rsidRPr="00C87FA6">
              <w:rPr>
                <w:rFonts w:ascii="Tahoma" w:hAnsi="Tahoma" w:cs="Tahoma"/>
                <w:color w:val="000000"/>
              </w:rPr>
              <w:t> </w:t>
            </w:r>
          </w:p>
        </w:tc>
      </w:tr>
      <w:tr w:rsidR="00B873B5" w:rsidRPr="00C87FA6" w14:paraId="179F4031" w14:textId="77777777" w:rsidTr="00B873B5">
        <w:trPr>
          <w:trHeight w:val="290"/>
        </w:trPr>
        <w:tc>
          <w:tcPr>
            <w:tcW w:w="0" w:type="auto"/>
            <w:tcBorders>
              <w:top w:val="nil"/>
              <w:left w:val="single" w:sz="4" w:space="0" w:color="auto"/>
              <w:bottom w:val="single" w:sz="4" w:space="0" w:color="auto"/>
              <w:right w:val="single" w:sz="4" w:space="0" w:color="auto"/>
            </w:tcBorders>
            <w:noWrap/>
            <w:vAlign w:val="bottom"/>
          </w:tcPr>
          <w:p w14:paraId="2792F078" w14:textId="1DEB756B" w:rsidR="00B873B5" w:rsidRDefault="00B873B5" w:rsidP="00B873B5">
            <w:pPr>
              <w:jc w:val="center"/>
              <w:rPr>
                <w:rFonts w:ascii="Tahoma" w:hAnsi="Tahoma" w:cs="Tahoma"/>
                <w:color w:val="000000"/>
              </w:rPr>
            </w:pPr>
            <w:r>
              <w:rPr>
                <w:rFonts w:ascii="Tahoma" w:hAnsi="Tahoma" w:cs="Tahoma"/>
                <w:color w:val="000000"/>
              </w:rPr>
              <w:t>7</w:t>
            </w:r>
          </w:p>
        </w:tc>
        <w:tc>
          <w:tcPr>
            <w:tcW w:w="6827" w:type="dxa"/>
            <w:tcBorders>
              <w:top w:val="nil"/>
              <w:left w:val="nil"/>
              <w:bottom w:val="single" w:sz="4" w:space="0" w:color="auto"/>
              <w:right w:val="single" w:sz="4" w:space="0" w:color="auto"/>
            </w:tcBorders>
          </w:tcPr>
          <w:p w14:paraId="4B2005F5" w14:textId="5CD74349" w:rsidR="00B873B5" w:rsidRPr="00C87FA6" w:rsidRDefault="00B873B5" w:rsidP="00352C68">
            <w:pPr>
              <w:jc w:val="both"/>
              <w:rPr>
                <w:rFonts w:ascii="Tahoma" w:hAnsi="Tahoma" w:cs="Tahoma"/>
                <w:color w:val="000000"/>
              </w:rPr>
            </w:pPr>
            <w:r w:rsidRPr="00C87FA6">
              <w:rPr>
                <w:rFonts w:ascii="Tahoma" w:hAnsi="Tahoma" w:cs="Tahoma"/>
                <w:color w:val="000000"/>
              </w:rPr>
              <w:t>Development of three parking lots with interlocking tiles and provision of parking sheds.</w:t>
            </w:r>
          </w:p>
        </w:tc>
        <w:tc>
          <w:tcPr>
            <w:tcW w:w="1695" w:type="dxa"/>
            <w:tcBorders>
              <w:top w:val="nil"/>
              <w:left w:val="nil"/>
              <w:bottom w:val="single" w:sz="4" w:space="0" w:color="auto"/>
              <w:right w:val="single" w:sz="4" w:space="0" w:color="auto"/>
            </w:tcBorders>
            <w:noWrap/>
            <w:vAlign w:val="bottom"/>
          </w:tcPr>
          <w:p w14:paraId="26916418" w14:textId="493D29FA" w:rsidR="00B873B5" w:rsidRPr="00C87FA6" w:rsidRDefault="00B873B5" w:rsidP="00B873B5">
            <w:pPr>
              <w:jc w:val="center"/>
              <w:rPr>
                <w:rFonts w:ascii="Tahoma" w:hAnsi="Tahoma" w:cs="Tahoma"/>
                <w:color w:val="000000"/>
              </w:rPr>
            </w:pPr>
            <w:r w:rsidRPr="00C87FA6">
              <w:rPr>
                <w:rFonts w:ascii="Tahoma" w:hAnsi="Tahoma" w:cs="Tahoma"/>
                <w:color w:val="000000"/>
              </w:rPr>
              <w:t>DPR Received</w:t>
            </w:r>
            <w:r>
              <w:rPr>
                <w:rFonts w:ascii="Tahoma" w:hAnsi="Tahoma" w:cs="Tahoma"/>
                <w:color w:val="000000"/>
              </w:rPr>
              <w:t xml:space="preserve"> &amp; Enclosed</w:t>
            </w:r>
          </w:p>
        </w:tc>
        <w:tc>
          <w:tcPr>
            <w:tcW w:w="1413" w:type="dxa"/>
            <w:tcBorders>
              <w:top w:val="nil"/>
              <w:left w:val="nil"/>
              <w:bottom w:val="single" w:sz="4" w:space="0" w:color="auto"/>
              <w:right w:val="single" w:sz="4" w:space="0" w:color="auto"/>
            </w:tcBorders>
            <w:vAlign w:val="bottom"/>
          </w:tcPr>
          <w:p w14:paraId="32B9A943" w14:textId="4A802939" w:rsidR="00B873B5" w:rsidRPr="00C87FA6" w:rsidRDefault="00B873B5" w:rsidP="00B873B5">
            <w:pPr>
              <w:jc w:val="center"/>
              <w:rPr>
                <w:rFonts w:ascii="Tahoma" w:hAnsi="Tahoma" w:cs="Tahoma"/>
                <w:color w:val="000000"/>
              </w:rPr>
            </w:pPr>
            <w:r w:rsidRPr="00C87FA6">
              <w:rPr>
                <w:rFonts w:ascii="Tahoma" w:hAnsi="Tahoma" w:cs="Tahoma"/>
                <w:color w:val="000000"/>
              </w:rPr>
              <w:t>32.42</w:t>
            </w:r>
          </w:p>
        </w:tc>
      </w:tr>
      <w:tr w:rsidR="00B873B5" w:rsidRPr="00C87FA6" w14:paraId="30E51FD2" w14:textId="77777777" w:rsidTr="00B873B5">
        <w:trPr>
          <w:trHeight w:val="290"/>
        </w:trPr>
        <w:tc>
          <w:tcPr>
            <w:tcW w:w="0" w:type="auto"/>
            <w:tcBorders>
              <w:top w:val="nil"/>
              <w:left w:val="single" w:sz="4" w:space="0" w:color="auto"/>
              <w:bottom w:val="single" w:sz="4" w:space="0" w:color="auto"/>
              <w:right w:val="single" w:sz="4" w:space="0" w:color="auto"/>
            </w:tcBorders>
            <w:noWrap/>
            <w:vAlign w:val="bottom"/>
          </w:tcPr>
          <w:p w14:paraId="4BC36979" w14:textId="77777777" w:rsidR="00B873B5" w:rsidRDefault="00B873B5" w:rsidP="00B873B5">
            <w:pPr>
              <w:jc w:val="center"/>
              <w:rPr>
                <w:rFonts w:ascii="Tahoma" w:hAnsi="Tahoma" w:cs="Tahoma"/>
                <w:color w:val="000000"/>
              </w:rPr>
            </w:pPr>
          </w:p>
          <w:p w14:paraId="536E4AE7" w14:textId="22B220A6" w:rsidR="00B873B5" w:rsidRDefault="00B873B5" w:rsidP="00B873B5">
            <w:pPr>
              <w:jc w:val="center"/>
              <w:rPr>
                <w:rFonts w:ascii="Tahoma" w:hAnsi="Tahoma" w:cs="Tahoma"/>
                <w:color w:val="000000"/>
              </w:rPr>
            </w:pPr>
            <w:r>
              <w:rPr>
                <w:rFonts w:ascii="Tahoma" w:hAnsi="Tahoma" w:cs="Tahoma"/>
                <w:color w:val="000000"/>
              </w:rPr>
              <w:t>8</w:t>
            </w:r>
          </w:p>
        </w:tc>
        <w:tc>
          <w:tcPr>
            <w:tcW w:w="6827" w:type="dxa"/>
            <w:tcBorders>
              <w:top w:val="nil"/>
              <w:left w:val="nil"/>
              <w:bottom w:val="single" w:sz="4" w:space="0" w:color="auto"/>
              <w:right w:val="single" w:sz="4" w:space="0" w:color="auto"/>
            </w:tcBorders>
          </w:tcPr>
          <w:p w14:paraId="493C551C" w14:textId="31BA3B89" w:rsidR="00B873B5" w:rsidRPr="00C87FA6" w:rsidRDefault="00B873B5" w:rsidP="00352C68">
            <w:pPr>
              <w:jc w:val="both"/>
              <w:rPr>
                <w:rFonts w:ascii="Tahoma" w:hAnsi="Tahoma" w:cs="Tahoma"/>
                <w:color w:val="000000"/>
              </w:rPr>
            </w:pPr>
            <w:r w:rsidRPr="00C87FA6">
              <w:rPr>
                <w:rFonts w:ascii="Tahoma" w:hAnsi="Tahoma" w:cs="Tahoma"/>
                <w:color w:val="000000"/>
              </w:rPr>
              <w:t>Renovation of the canteen block with separate dining facilities for boys and girls.</w:t>
            </w:r>
          </w:p>
        </w:tc>
        <w:tc>
          <w:tcPr>
            <w:tcW w:w="1695" w:type="dxa"/>
            <w:tcBorders>
              <w:top w:val="nil"/>
              <w:left w:val="nil"/>
              <w:bottom w:val="single" w:sz="4" w:space="0" w:color="auto"/>
              <w:right w:val="single" w:sz="4" w:space="0" w:color="auto"/>
            </w:tcBorders>
            <w:noWrap/>
            <w:vAlign w:val="bottom"/>
          </w:tcPr>
          <w:p w14:paraId="2A9A012B" w14:textId="508AC9B7" w:rsidR="00B873B5" w:rsidRPr="00C87FA6" w:rsidRDefault="00B873B5" w:rsidP="00B873B5">
            <w:pPr>
              <w:jc w:val="center"/>
              <w:rPr>
                <w:rFonts w:ascii="Tahoma" w:hAnsi="Tahoma" w:cs="Tahoma"/>
                <w:color w:val="000000"/>
              </w:rPr>
            </w:pPr>
            <w:r w:rsidRPr="00C87FA6">
              <w:rPr>
                <w:rFonts w:ascii="Tahoma" w:hAnsi="Tahoma" w:cs="Tahoma"/>
                <w:color w:val="000000"/>
              </w:rPr>
              <w:t>DPR Received</w:t>
            </w:r>
            <w:r>
              <w:rPr>
                <w:rFonts w:ascii="Tahoma" w:hAnsi="Tahoma" w:cs="Tahoma"/>
                <w:color w:val="000000"/>
              </w:rPr>
              <w:t xml:space="preserve"> &amp; Enclosed</w:t>
            </w:r>
          </w:p>
        </w:tc>
        <w:tc>
          <w:tcPr>
            <w:tcW w:w="1413" w:type="dxa"/>
            <w:tcBorders>
              <w:top w:val="nil"/>
              <w:left w:val="nil"/>
              <w:bottom w:val="single" w:sz="4" w:space="0" w:color="auto"/>
              <w:right w:val="single" w:sz="4" w:space="0" w:color="auto"/>
            </w:tcBorders>
            <w:vAlign w:val="bottom"/>
          </w:tcPr>
          <w:p w14:paraId="712B9AF8" w14:textId="77694E3D" w:rsidR="00B873B5" w:rsidRPr="00C87FA6" w:rsidRDefault="00B873B5" w:rsidP="00B873B5">
            <w:pPr>
              <w:jc w:val="center"/>
              <w:rPr>
                <w:rFonts w:ascii="Tahoma" w:hAnsi="Tahoma" w:cs="Tahoma"/>
                <w:color w:val="000000"/>
              </w:rPr>
            </w:pPr>
            <w:r w:rsidRPr="00C87FA6">
              <w:rPr>
                <w:rFonts w:ascii="Tahoma" w:hAnsi="Tahoma" w:cs="Tahoma"/>
                <w:color w:val="000000"/>
              </w:rPr>
              <w:t>15.03</w:t>
            </w:r>
          </w:p>
        </w:tc>
      </w:tr>
      <w:tr w:rsidR="00B873B5" w:rsidRPr="00C87FA6" w14:paraId="2570C848" w14:textId="77777777" w:rsidTr="00B873B5">
        <w:trPr>
          <w:trHeight w:val="290"/>
        </w:trPr>
        <w:tc>
          <w:tcPr>
            <w:tcW w:w="0" w:type="auto"/>
            <w:tcBorders>
              <w:top w:val="nil"/>
              <w:left w:val="single" w:sz="4" w:space="0" w:color="auto"/>
              <w:bottom w:val="single" w:sz="4" w:space="0" w:color="auto"/>
              <w:right w:val="single" w:sz="4" w:space="0" w:color="auto"/>
            </w:tcBorders>
            <w:noWrap/>
            <w:vAlign w:val="bottom"/>
            <w:hideMark/>
          </w:tcPr>
          <w:p w14:paraId="6F65BA68" w14:textId="3ED29F2E" w:rsidR="00B873B5" w:rsidRPr="00C87FA6" w:rsidRDefault="00B873B5" w:rsidP="00B873B5">
            <w:pPr>
              <w:jc w:val="center"/>
              <w:rPr>
                <w:rFonts w:ascii="Tahoma" w:hAnsi="Tahoma" w:cs="Tahoma"/>
                <w:color w:val="000000"/>
              </w:rPr>
            </w:pPr>
            <w:r>
              <w:rPr>
                <w:rFonts w:ascii="Tahoma" w:hAnsi="Tahoma" w:cs="Tahoma"/>
                <w:color w:val="000000"/>
              </w:rPr>
              <w:t>10</w:t>
            </w:r>
          </w:p>
        </w:tc>
        <w:tc>
          <w:tcPr>
            <w:tcW w:w="6827" w:type="dxa"/>
            <w:tcBorders>
              <w:top w:val="nil"/>
              <w:left w:val="nil"/>
              <w:bottom w:val="single" w:sz="4" w:space="0" w:color="auto"/>
              <w:right w:val="single" w:sz="4" w:space="0" w:color="auto"/>
            </w:tcBorders>
            <w:hideMark/>
          </w:tcPr>
          <w:p w14:paraId="2CAD1C85" w14:textId="77777777" w:rsidR="00B873B5" w:rsidRPr="00C87FA6" w:rsidRDefault="00B873B5" w:rsidP="00352C68">
            <w:pPr>
              <w:jc w:val="both"/>
              <w:rPr>
                <w:rFonts w:ascii="Tahoma" w:hAnsi="Tahoma" w:cs="Tahoma"/>
                <w:color w:val="000000"/>
              </w:rPr>
            </w:pPr>
            <w:r w:rsidRPr="00C87FA6">
              <w:rPr>
                <w:rFonts w:ascii="Tahoma" w:hAnsi="Tahoma" w:cs="Tahoma"/>
                <w:color w:val="000000"/>
              </w:rPr>
              <w:t>Construction of separate male and female washroom blocks.</w:t>
            </w:r>
          </w:p>
        </w:tc>
        <w:tc>
          <w:tcPr>
            <w:tcW w:w="1695" w:type="dxa"/>
            <w:tcBorders>
              <w:top w:val="nil"/>
              <w:left w:val="nil"/>
              <w:bottom w:val="single" w:sz="4" w:space="0" w:color="auto"/>
              <w:right w:val="single" w:sz="4" w:space="0" w:color="auto"/>
            </w:tcBorders>
            <w:noWrap/>
            <w:vAlign w:val="bottom"/>
            <w:hideMark/>
          </w:tcPr>
          <w:p w14:paraId="082BF429" w14:textId="45104362" w:rsidR="00B873B5" w:rsidRPr="00C87FA6" w:rsidRDefault="00B873B5" w:rsidP="00B873B5">
            <w:pPr>
              <w:jc w:val="center"/>
              <w:rPr>
                <w:rFonts w:ascii="Tahoma" w:hAnsi="Tahoma" w:cs="Tahoma"/>
                <w:color w:val="000000"/>
              </w:rPr>
            </w:pPr>
            <w:r w:rsidRPr="00C87FA6">
              <w:rPr>
                <w:rFonts w:ascii="Tahoma" w:hAnsi="Tahoma" w:cs="Tahoma"/>
                <w:color w:val="000000"/>
              </w:rPr>
              <w:t>DPR Received</w:t>
            </w:r>
            <w:r>
              <w:rPr>
                <w:rFonts w:ascii="Tahoma" w:hAnsi="Tahoma" w:cs="Tahoma"/>
                <w:color w:val="000000"/>
              </w:rPr>
              <w:t xml:space="preserve"> &amp; Enclosed</w:t>
            </w:r>
          </w:p>
        </w:tc>
        <w:tc>
          <w:tcPr>
            <w:tcW w:w="1413" w:type="dxa"/>
            <w:tcBorders>
              <w:top w:val="nil"/>
              <w:left w:val="nil"/>
              <w:bottom w:val="single" w:sz="4" w:space="0" w:color="auto"/>
              <w:right w:val="single" w:sz="4" w:space="0" w:color="auto"/>
            </w:tcBorders>
            <w:vAlign w:val="bottom"/>
            <w:hideMark/>
          </w:tcPr>
          <w:p w14:paraId="19427435" w14:textId="77777777" w:rsidR="00B873B5" w:rsidRPr="00C87FA6" w:rsidRDefault="00B873B5" w:rsidP="00B873B5">
            <w:pPr>
              <w:jc w:val="center"/>
              <w:rPr>
                <w:rFonts w:ascii="Tahoma" w:hAnsi="Tahoma" w:cs="Tahoma"/>
                <w:color w:val="000000"/>
              </w:rPr>
            </w:pPr>
            <w:r w:rsidRPr="00C87FA6">
              <w:rPr>
                <w:rFonts w:ascii="Tahoma" w:hAnsi="Tahoma" w:cs="Tahoma"/>
                <w:color w:val="000000"/>
              </w:rPr>
              <w:t>35.55</w:t>
            </w:r>
          </w:p>
        </w:tc>
      </w:tr>
      <w:tr w:rsidR="00B873B5" w:rsidRPr="00C87FA6" w14:paraId="6F8B15A3" w14:textId="77777777" w:rsidTr="00B873B5">
        <w:trPr>
          <w:trHeight w:val="560"/>
        </w:trPr>
        <w:tc>
          <w:tcPr>
            <w:tcW w:w="0" w:type="auto"/>
            <w:tcBorders>
              <w:top w:val="nil"/>
              <w:left w:val="single" w:sz="4" w:space="0" w:color="auto"/>
              <w:bottom w:val="single" w:sz="4" w:space="0" w:color="auto"/>
              <w:right w:val="single" w:sz="4" w:space="0" w:color="auto"/>
            </w:tcBorders>
            <w:noWrap/>
            <w:vAlign w:val="bottom"/>
          </w:tcPr>
          <w:p w14:paraId="5327A59B" w14:textId="6DB07BDB" w:rsidR="00B873B5" w:rsidRPr="00C87FA6" w:rsidRDefault="00B873B5" w:rsidP="00B873B5">
            <w:pPr>
              <w:jc w:val="center"/>
              <w:rPr>
                <w:rFonts w:ascii="Tahoma" w:hAnsi="Tahoma" w:cs="Tahoma"/>
                <w:color w:val="000000"/>
              </w:rPr>
            </w:pPr>
            <w:r>
              <w:rPr>
                <w:rFonts w:ascii="Tahoma" w:hAnsi="Tahoma" w:cs="Tahoma"/>
                <w:color w:val="000000"/>
              </w:rPr>
              <w:t>11</w:t>
            </w:r>
          </w:p>
        </w:tc>
        <w:tc>
          <w:tcPr>
            <w:tcW w:w="6827" w:type="dxa"/>
            <w:tcBorders>
              <w:top w:val="nil"/>
              <w:left w:val="nil"/>
              <w:bottom w:val="single" w:sz="4" w:space="0" w:color="auto"/>
              <w:right w:val="single" w:sz="4" w:space="0" w:color="auto"/>
            </w:tcBorders>
          </w:tcPr>
          <w:p w14:paraId="33090B25" w14:textId="061D02F7" w:rsidR="00B873B5" w:rsidRPr="00C87FA6" w:rsidRDefault="00B873B5" w:rsidP="00352C68">
            <w:pPr>
              <w:jc w:val="both"/>
              <w:rPr>
                <w:rFonts w:ascii="Tahoma" w:hAnsi="Tahoma" w:cs="Tahoma"/>
                <w:color w:val="000000"/>
              </w:rPr>
            </w:pPr>
            <w:r w:rsidRPr="00C87FA6">
              <w:rPr>
                <w:rFonts w:ascii="Tahoma" w:hAnsi="Tahoma" w:cs="Tahoma"/>
                <w:color w:val="000000"/>
              </w:rPr>
              <w:t>Providing vitrified tiles in all corridors, classrooms, and laboratories.</w:t>
            </w:r>
          </w:p>
        </w:tc>
        <w:tc>
          <w:tcPr>
            <w:tcW w:w="1695" w:type="dxa"/>
            <w:tcBorders>
              <w:top w:val="nil"/>
              <w:left w:val="nil"/>
              <w:bottom w:val="single" w:sz="4" w:space="0" w:color="auto"/>
              <w:right w:val="single" w:sz="4" w:space="0" w:color="auto"/>
            </w:tcBorders>
            <w:noWrap/>
            <w:vAlign w:val="bottom"/>
          </w:tcPr>
          <w:p w14:paraId="7CFD4A21" w14:textId="22077435" w:rsidR="00B873B5" w:rsidRPr="00C87FA6" w:rsidRDefault="00B873B5" w:rsidP="00B873B5">
            <w:pPr>
              <w:jc w:val="center"/>
              <w:rPr>
                <w:rFonts w:ascii="Tahoma" w:hAnsi="Tahoma" w:cs="Tahoma"/>
                <w:color w:val="000000"/>
              </w:rPr>
            </w:pPr>
            <w:r w:rsidRPr="00C87FA6">
              <w:rPr>
                <w:rFonts w:ascii="Tahoma" w:hAnsi="Tahoma" w:cs="Tahoma"/>
                <w:color w:val="000000"/>
              </w:rPr>
              <w:t> </w:t>
            </w:r>
          </w:p>
        </w:tc>
        <w:tc>
          <w:tcPr>
            <w:tcW w:w="1413" w:type="dxa"/>
            <w:tcBorders>
              <w:top w:val="nil"/>
              <w:left w:val="nil"/>
              <w:bottom w:val="single" w:sz="4" w:space="0" w:color="auto"/>
              <w:right w:val="single" w:sz="4" w:space="0" w:color="auto"/>
            </w:tcBorders>
            <w:vAlign w:val="bottom"/>
          </w:tcPr>
          <w:p w14:paraId="1C11BCF7" w14:textId="1301CAC1" w:rsidR="00B873B5" w:rsidRPr="00C87FA6" w:rsidRDefault="00B873B5" w:rsidP="00B873B5">
            <w:pPr>
              <w:jc w:val="center"/>
              <w:rPr>
                <w:rFonts w:ascii="Tahoma" w:hAnsi="Tahoma" w:cs="Tahoma"/>
                <w:color w:val="000000"/>
              </w:rPr>
            </w:pPr>
            <w:r w:rsidRPr="00C87FA6">
              <w:rPr>
                <w:rFonts w:ascii="Tahoma" w:hAnsi="Tahoma" w:cs="Tahoma"/>
                <w:color w:val="000000"/>
              </w:rPr>
              <w:t> </w:t>
            </w:r>
          </w:p>
        </w:tc>
      </w:tr>
      <w:tr w:rsidR="00B873B5" w:rsidRPr="00C87FA6" w14:paraId="4DD23D6F" w14:textId="77777777" w:rsidTr="00B873B5">
        <w:trPr>
          <w:trHeight w:val="560"/>
        </w:trPr>
        <w:tc>
          <w:tcPr>
            <w:tcW w:w="0" w:type="auto"/>
            <w:tcBorders>
              <w:top w:val="nil"/>
              <w:left w:val="single" w:sz="4" w:space="0" w:color="auto"/>
              <w:bottom w:val="single" w:sz="4" w:space="0" w:color="auto"/>
              <w:right w:val="single" w:sz="4" w:space="0" w:color="auto"/>
            </w:tcBorders>
            <w:noWrap/>
            <w:vAlign w:val="bottom"/>
          </w:tcPr>
          <w:p w14:paraId="70DCD5A3" w14:textId="31D8B0D1" w:rsidR="00B873B5" w:rsidRDefault="00B873B5" w:rsidP="00B873B5">
            <w:pPr>
              <w:jc w:val="center"/>
              <w:rPr>
                <w:rFonts w:ascii="Tahoma" w:hAnsi="Tahoma" w:cs="Tahoma"/>
                <w:color w:val="000000"/>
              </w:rPr>
            </w:pPr>
            <w:r w:rsidRPr="00C87FA6">
              <w:rPr>
                <w:rFonts w:ascii="Tahoma" w:hAnsi="Tahoma" w:cs="Tahoma"/>
                <w:color w:val="000000"/>
              </w:rPr>
              <w:t>1</w:t>
            </w:r>
            <w:r>
              <w:rPr>
                <w:rFonts w:ascii="Tahoma" w:hAnsi="Tahoma" w:cs="Tahoma"/>
                <w:color w:val="000000"/>
              </w:rPr>
              <w:t>2</w:t>
            </w:r>
          </w:p>
        </w:tc>
        <w:tc>
          <w:tcPr>
            <w:tcW w:w="6827" w:type="dxa"/>
            <w:tcBorders>
              <w:top w:val="nil"/>
              <w:left w:val="nil"/>
              <w:bottom w:val="single" w:sz="4" w:space="0" w:color="auto"/>
              <w:right w:val="single" w:sz="4" w:space="0" w:color="auto"/>
            </w:tcBorders>
          </w:tcPr>
          <w:p w14:paraId="62FCBF94" w14:textId="61041D1D" w:rsidR="00B873B5" w:rsidRPr="00C87FA6" w:rsidRDefault="00B873B5" w:rsidP="00352C68">
            <w:pPr>
              <w:jc w:val="both"/>
              <w:rPr>
                <w:rFonts w:ascii="Tahoma" w:hAnsi="Tahoma" w:cs="Tahoma"/>
                <w:color w:val="000000"/>
              </w:rPr>
            </w:pPr>
            <w:r w:rsidRPr="00C87FA6">
              <w:rPr>
                <w:rFonts w:ascii="Tahoma" w:hAnsi="Tahoma" w:cs="Tahoma"/>
                <w:color w:val="000000"/>
              </w:rPr>
              <w:t>Providing colour-coated profile GI sheets for all buildings, including rainwater gutters, soffits, and truss repairs.</w:t>
            </w:r>
          </w:p>
        </w:tc>
        <w:tc>
          <w:tcPr>
            <w:tcW w:w="1695" w:type="dxa"/>
            <w:tcBorders>
              <w:top w:val="nil"/>
              <w:left w:val="nil"/>
              <w:bottom w:val="single" w:sz="4" w:space="0" w:color="auto"/>
              <w:right w:val="single" w:sz="4" w:space="0" w:color="auto"/>
            </w:tcBorders>
            <w:noWrap/>
            <w:vAlign w:val="bottom"/>
          </w:tcPr>
          <w:p w14:paraId="154E8A3A" w14:textId="75DDBD8B" w:rsidR="00B873B5" w:rsidRPr="00C87FA6" w:rsidRDefault="00B873B5" w:rsidP="00B873B5">
            <w:pPr>
              <w:jc w:val="center"/>
              <w:rPr>
                <w:rFonts w:ascii="Tahoma" w:hAnsi="Tahoma" w:cs="Tahoma"/>
                <w:color w:val="000000"/>
              </w:rPr>
            </w:pPr>
            <w:r w:rsidRPr="00C87FA6">
              <w:rPr>
                <w:rFonts w:ascii="Tahoma" w:hAnsi="Tahoma" w:cs="Tahoma"/>
                <w:color w:val="000000"/>
              </w:rPr>
              <w:t> </w:t>
            </w:r>
          </w:p>
        </w:tc>
        <w:tc>
          <w:tcPr>
            <w:tcW w:w="1413" w:type="dxa"/>
            <w:tcBorders>
              <w:top w:val="nil"/>
              <w:left w:val="nil"/>
              <w:bottom w:val="single" w:sz="4" w:space="0" w:color="auto"/>
              <w:right w:val="single" w:sz="4" w:space="0" w:color="auto"/>
            </w:tcBorders>
            <w:vAlign w:val="bottom"/>
          </w:tcPr>
          <w:p w14:paraId="01199769" w14:textId="56BD7FCC" w:rsidR="00B873B5" w:rsidRPr="00C87FA6" w:rsidRDefault="00B873B5" w:rsidP="00B873B5">
            <w:pPr>
              <w:jc w:val="center"/>
              <w:rPr>
                <w:rFonts w:ascii="Tahoma" w:hAnsi="Tahoma" w:cs="Tahoma"/>
                <w:color w:val="000000"/>
              </w:rPr>
            </w:pPr>
            <w:r w:rsidRPr="00C87FA6">
              <w:rPr>
                <w:rFonts w:ascii="Tahoma" w:hAnsi="Tahoma" w:cs="Tahoma"/>
                <w:color w:val="000000"/>
              </w:rPr>
              <w:t> </w:t>
            </w:r>
          </w:p>
        </w:tc>
      </w:tr>
      <w:tr w:rsidR="00B873B5" w:rsidRPr="00C87FA6" w14:paraId="0029F695" w14:textId="77777777" w:rsidTr="00B873B5">
        <w:trPr>
          <w:trHeight w:val="560"/>
        </w:trPr>
        <w:tc>
          <w:tcPr>
            <w:tcW w:w="0" w:type="auto"/>
            <w:tcBorders>
              <w:top w:val="nil"/>
              <w:left w:val="single" w:sz="4" w:space="0" w:color="auto"/>
              <w:bottom w:val="single" w:sz="4" w:space="0" w:color="auto"/>
              <w:right w:val="single" w:sz="4" w:space="0" w:color="auto"/>
            </w:tcBorders>
            <w:noWrap/>
            <w:vAlign w:val="bottom"/>
            <w:hideMark/>
          </w:tcPr>
          <w:p w14:paraId="72C04061" w14:textId="08A39F14" w:rsidR="00B873B5" w:rsidRPr="00C87FA6" w:rsidRDefault="00B873B5" w:rsidP="00B873B5">
            <w:pPr>
              <w:jc w:val="center"/>
              <w:rPr>
                <w:rFonts w:ascii="Tahoma" w:hAnsi="Tahoma" w:cs="Tahoma"/>
                <w:color w:val="000000"/>
              </w:rPr>
            </w:pPr>
            <w:r>
              <w:rPr>
                <w:rFonts w:ascii="Tahoma" w:hAnsi="Tahoma" w:cs="Tahoma"/>
                <w:color w:val="000000"/>
              </w:rPr>
              <w:t>13</w:t>
            </w:r>
          </w:p>
        </w:tc>
        <w:tc>
          <w:tcPr>
            <w:tcW w:w="6827" w:type="dxa"/>
            <w:tcBorders>
              <w:top w:val="nil"/>
              <w:left w:val="nil"/>
              <w:bottom w:val="single" w:sz="4" w:space="0" w:color="auto"/>
              <w:right w:val="single" w:sz="4" w:space="0" w:color="auto"/>
            </w:tcBorders>
            <w:hideMark/>
          </w:tcPr>
          <w:p w14:paraId="5472BB5A" w14:textId="77777777" w:rsidR="00B873B5" w:rsidRPr="00C87FA6" w:rsidRDefault="00B873B5" w:rsidP="00352C68">
            <w:pPr>
              <w:jc w:val="both"/>
              <w:rPr>
                <w:rFonts w:ascii="Tahoma" w:hAnsi="Tahoma" w:cs="Tahoma"/>
                <w:color w:val="000000"/>
              </w:rPr>
            </w:pPr>
            <w:r w:rsidRPr="00C87FA6">
              <w:rPr>
                <w:rFonts w:ascii="Tahoma" w:hAnsi="Tahoma" w:cs="Tahoma"/>
                <w:color w:val="000000"/>
              </w:rPr>
              <w:t>Repair and renovation of septic systems of residential quarters and hostels, including connection to the main deep drain network.</w:t>
            </w:r>
          </w:p>
        </w:tc>
        <w:tc>
          <w:tcPr>
            <w:tcW w:w="1695" w:type="dxa"/>
            <w:tcBorders>
              <w:top w:val="nil"/>
              <w:left w:val="nil"/>
              <w:bottom w:val="single" w:sz="4" w:space="0" w:color="auto"/>
              <w:right w:val="single" w:sz="4" w:space="0" w:color="auto"/>
            </w:tcBorders>
            <w:noWrap/>
            <w:vAlign w:val="bottom"/>
            <w:hideMark/>
          </w:tcPr>
          <w:p w14:paraId="508A5E1C" w14:textId="43DB1346" w:rsidR="00B873B5" w:rsidRPr="00C87FA6" w:rsidRDefault="00B873B5" w:rsidP="00B873B5">
            <w:pPr>
              <w:jc w:val="center"/>
              <w:rPr>
                <w:rFonts w:ascii="Tahoma" w:hAnsi="Tahoma" w:cs="Tahoma"/>
                <w:color w:val="000000"/>
              </w:rPr>
            </w:pPr>
            <w:r w:rsidRPr="00C87FA6">
              <w:rPr>
                <w:rFonts w:ascii="Tahoma" w:hAnsi="Tahoma" w:cs="Tahoma"/>
                <w:color w:val="000000"/>
              </w:rPr>
              <w:t>DPR Received</w:t>
            </w:r>
            <w:r>
              <w:rPr>
                <w:rFonts w:ascii="Tahoma" w:hAnsi="Tahoma" w:cs="Tahoma"/>
                <w:color w:val="000000"/>
              </w:rPr>
              <w:t xml:space="preserve"> &amp; Enclosed</w:t>
            </w:r>
          </w:p>
        </w:tc>
        <w:tc>
          <w:tcPr>
            <w:tcW w:w="1413" w:type="dxa"/>
            <w:tcBorders>
              <w:top w:val="nil"/>
              <w:left w:val="nil"/>
              <w:bottom w:val="single" w:sz="4" w:space="0" w:color="auto"/>
              <w:right w:val="single" w:sz="4" w:space="0" w:color="auto"/>
            </w:tcBorders>
            <w:vAlign w:val="bottom"/>
            <w:hideMark/>
          </w:tcPr>
          <w:p w14:paraId="67494005" w14:textId="77777777" w:rsidR="00B873B5" w:rsidRPr="00C87FA6" w:rsidRDefault="00B873B5" w:rsidP="00B873B5">
            <w:pPr>
              <w:jc w:val="center"/>
              <w:rPr>
                <w:rFonts w:ascii="Tahoma" w:hAnsi="Tahoma" w:cs="Tahoma"/>
                <w:color w:val="000000"/>
              </w:rPr>
            </w:pPr>
            <w:r w:rsidRPr="00C87FA6">
              <w:rPr>
                <w:rFonts w:ascii="Tahoma" w:hAnsi="Tahoma" w:cs="Tahoma"/>
                <w:color w:val="000000"/>
              </w:rPr>
              <w:t>8.13</w:t>
            </w:r>
          </w:p>
        </w:tc>
      </w:tr>
      <w:tr w:rsidR="00B873B5" w:rsidRPr="00C87FA6" w14:paraId="05A26454" w14:textId="77777777" w:rsidTr="00B873B5">
        <w:trPr>
          <w:trHeight w:val="670"/>
        </w:trPr>
        <w:tc>
          <w:tcPr>
            <w:tcW w:w="0" w:type="auto"/>
            <w:tcBorders>
              <w:top w:val="nil"/>
              <w:left w:val="single" w:sz="4" w:space="0" w:color="auto"/>
              <w:bottom w:val="single" w:sz="4" w:space="0" w:color="auto"/>
              <w:right w:val="single" w:sz="4" w:space="0" w:color="auto"/>
            </w:tcBorders>
            <w:noWrap/>
            <w:vAlign w:val="bottom"/>
            <w:hideMark/>
          </w:tcPr>
          <w:p w14:paraId="15A5B65C" w14:textId="24B56021" w:rsidR="00B873B5" w:rsidRPr="00C87FA6" w:rsidRDefault="00B873B5" w:rsidP="00B873B5">
            <w:pPr>
              <w:jc w:val="center"/>
              <w:rPr>
                <w:rFonts w:ascii="Tahoma" w:hAnsi="Tahoma" w:cs="Tahoma"/>
                <w:color w:val="000000"/>
              </w:rPr>
            </w:pPr>
            <w:r>
              <w:rPr>
                <w:rFonts w:ascii="Tahoma" w:hAnsi="Tahoma" w:cs="Tahoma"/>
                <w:color w:val="000000"/>
              </w:rPr>
              <w:t>14</w:t>
            </w:r>
          </w:p>
        </w:tc>
        <w:tc>
          <w:tcPr>
            <w:tcW w:w="6827" w:type="dxa"/>
            <w:tcBorders>
              <w:top w:val="nil"/>
              <w:left w:val="nil"/>
              <w:bottom w:val="single" w:sz="4" w:space="0" w:color="auto"/>
              <w:right w:val="single" w:sz="4" w:space="0" w:color="auto"/>
            </w:tcBorders>
            <w:hideMark/>
          </w:tcPr>
          <w:p w14:paraId="11519BBA" w14:textId="198A7F3C" w:rsidR="00B873B5" w:rsidRPr="00C87FA6" w:rsidRDefault="00B873B5" w:rsidP="00352C68">
            <w:pPr>
              <w:jc w:val="both"/>
              <w:rPr>
                <w:rFonts w:ascii="Tahoma" w:hAnsi="Tahoma" w:cs="Tahoma"/>
                <w:color w:val="000000"/>
              </w:rPr>
            </w:pPr>
            <w:r w:rsidRPr="00C87FA6">
              <w:rPr>
                <w:rFonts w:ascii="Tahoma" w:hAnsi="Tahoma" w:cs="Tahoma"/>
                <w:color w:val="000000"/>
              </w:rPr>
              <w:t xml:space="preserve">Construction Of Collapsible Doors </w:t>
            </w:r>
            <w:r>
              <w:rPr>
                <w:rFonts w:ascii="Tahoma" w:hAnsi="Tahoma" w:cs="Tahoma"/>
                <w:color w:val="000000"/>
              </w:rPr>
              <w:t>a</w:t>
            </w:r>
            <w:r w:rsidRPr="00C87FA6">
              <w:rPr>
                <w:rFonts w:ascii="Tahoma" w:hAnsi="Tahoma" w:cs="Tahoma"/>
                <w:color w:val="000000"/>
              </w:rPr>
              <w:t>nd Allied Works at Kashmir Government Polytechnic GogjiBagh, Srinagar.</w:t>
            </w:r>
          </w:p>
        </w:tc>
        <w:tc>
          <w:tcPr>
            <w:tcW w:w="1695" w:type="dxa"/>
            <w:tcBorders>
              <w:top w:val="nil"/>
              <w:left w:val="nil"/>
              <w:bottom w:val="single" w:sz="4" w:space="0" w:color="auto"/>
              <w:right w:val="single" w:sz="4" w:space="0" w:color="auto"/>
            </w:tcBorders>
            <w:noWrap/>
            <w:vAlign w:val="bottom"/>
            <w:hideMark/>
          </w:tcPr>
          <w:p w14:paraId="02CFD9CF" w14:textId="7828E7E2" w:rsidR="00B873B5" w:rsidRPr="00C87FA6" w:rsidRDefault="00B873B5" w:rsidP="00B873B5">
            <w:pPr>
              <w:jc w:val="center"/>
              <w:rPr>
                <w:rFonts w:ascii="Tahoma" w:hAnsi="Tahoma" w:cs="Tahoma"/>
                <w:color w:val="000000"/>
              </w:rPr>
            </w:pPr>
            <w:r w:rsidRPr="00C87FA6">
              <w:rPr>
                <w:rFonts w:ascii="Tahoma" w:hAnsi="Tahoma" w:cs="Tahoma"/>
                <w:color w:val="000000"/>
              </w:rPr>
              <w:t>DPR Received</w:t>
            </w:r>
            <w:r>
              <w:rPr>
                <w:rFonts w:ascii="Tahoma" w:hAnsi="Tahoma" w:cs="Tahoma"/>
                <w:color w:val="000000"/>
              </w:rPr>
              <w:t xml:space="preserve"> &amp; Enclosed</w:t>
            </w:r>
          </w:p>
        </w:tc>
        <w:tc>
          <w:tcPr>
            <w:tcW w:w="1413" w:type="dxa"/>
            <w:tcBorders>
              <w:top w:val="nil"/>
              <w:left w:val="nil"/>
              <w:bottom w:val="single" w:sz="4" w:space="0" w:color="auto"/>
              <w:right w:val="single" w:sz="4" w:space="0" w:color="auto"/>
            </w:tcBorders>
            <w:vAlign w:val="bottom"/>
            <w:hideMark/>
          </w:tcPr>
          <w:p w14:paraId="7AE38641" w14:textId="77777777" w:rsidR="00B873B5" w:rsidRPr="00C87FA6" w:rsidRDefault="00B873B5" w:rsidP="00B873B5">
            <w:pPr>
              <w:jc w:val="center"/>
              <w:rPr>
                <w:rFonts w:ascii="Tahoma" w:hAnsi="Tahoma" w:cs="Tahoma"/>
                <w:color w:val="000000"/>
              </w:rPr>
            </w:pPr>
            <w:r w:rsidRPr="00C87FA6">
              <w:rPr>
                <w:rFonts w:ascii="Tahoma" w:hAnsi="Tahoma" w:cs="Tahoma"/>
                <w:color w:val="000000"/>
              </w:rPr>
              <w:t>3.25</w:t>
            </w:r>
          </w:p>
        </w:tc>
      </w:tr>
      <w:tr w:rsidR="00B873B5" w:rsidRPr="00C87FA6" w14:paraId="48A9824E" w14:textId="77777777" w:rsidTr="00B873B5">
        <w:trPr>
          <w:trHeight w:val="560"/>
        </w:trPr>
        <w:tc>
          <w:tcPr>
            <w:tcW w:w="0" w:type="auto"/>
            <w:tcBorders>
              <w:top w:val="nil"/>
              <w:left w:val="single" w:sz="4" w:space="0" w:color="auto"/>
              <w:bottom w:val="single" w:sz="4" w:space="0" w:color="auto"/>
              <w:right w:val="single" w:sz="4" w:space="0" w:color="auto"/>
            </w:tcBorders>
            <w:noWrap/>
            <w:vAlign w:val="bottom"/>
            <w:hideMark/>
          </w:tcPr>
          <w:p w14:paraId="19C385B9" w14:textId="5086C3B7" w:rsidR="00B873B5" w:rsidRPr="00C87FA6" w:rsidRDefault="00B873B5" w:rsidP="00B873B5">
            <w:pPr>
              <w:jc w:val="center"/>
              <w:rPr>
                <w:rFonts w:ascii="Tahoma" w:hAnsi="Tahoma" w:cs="Tahoma"/>
                <w:color w:val="000000"/>
              </w:rPr>
            </w:pPr>
            <w:r>
              <w:rPr>
                <w:rFonts w:ascii="Tahoma" w:hAnsi="Tahoma" w:cs="Tahoma"/>
                <w:color w:val="000000"/>
              </w:rPr>
              <w:t>15</w:t>
            </w:r>
          </w:p>
        </w:tc>
        <w:tc>
          <w:tcPr>
            <w:tcW w:w="6827" w:type="dxa"/>
            <w:tcBorders>
              <w:top w:val="nil"/>
              <w:left w:val="nil"/>
              <w:bottom w:val="single" w:sz="4" w:space="0" w:color="auto"/>
              <w:right w:val="single" w:sz="4" w:space="0" w:color="auto"/>
            </w:tcBorders>
            <w:hideMark/>
          </w:tcPr>
          <w:p w14:paraId="7CEDD92E" w14:textId="77777777" w:rsidR="00B873B5" w:rsidRPr="00C87FA6" w:rsidRDefault="00B873B5" w:rsidP="00352C68">
            <w:pPr>
              <w:jc w:val="both"/>
              <w:rPr>
                <w:rFonts w:ascii="Tahoma" w:hAnsi="Tahoma" w:cs="Tahoma"/>
                <w:color w:val="000000"/>
              </w:rPr>
            </w:pPr>
            <w:r w:rsidRPr="00C87FA6">
              <w:rPr>
                <w:rFonts w:ascii="Tahoma" w:hAnsi="Tahoma" w:cs="Tahoma"/>
                <w:color w:val="000000"/>
              </w:rPr>
              <w:t>Construction of a four-storey academic block for MLT and Wood Technology departments.</w:t>
            </w:r>
          </w:p>
        </w:tc>
        <w:tc>
          <w:tcPr>
            <w:tcW w:w="1695" w:type="dxa"/>
            <w:tcBorders>
              <w:top w:val="nil"/>
              <w:left w:val="nil"/>
              <w:bottom w:val="single" w:sz="4" w:space="0" w:color="auto"/>
              <w:right w:val="single" w:sz="4" w:space="0" w:color="auto"/>
            </w:tcBorders>
            <w:noWrap/>
            <w:vAlign w:val="bottom"/>
            <w:hideMark/>
          </w:tcPr>
          <w:p w14:paraId="4BB1A4C8" w14:textId="77777777" w:rsidR="00B873B5" w:rsidRPr="00C87FA6" w:rsidRDefault="00B873B5" w:rsidP="00B873B5">
            <w:pPr>
              <w:jc w:val="center"/>
              <w:rPr>
                <w:rFonts w:ascii="Tahoma" w:hAnsi="Tahoma" w:cs="Tahoma"/>
                <w:color w:val="000000"/>
              </w:rPr>
            </w:pPr>
            <w:r w:rsidRPr="00C87FA6">
              <w:rPr>
                <w:rFonts w:ascii="Tahoma" w:hAnsi="Tahoma" w:cs="Tahoma"/>
                <w:color w:val="000000"/>
              </w:rPr>
              <w:t> </w:t>
            </w:r>
          </w:p>
        </w:tc>
        <w:tc>
          <w:tcPr>
            <w:tcW w:w="1413" w:type="dxa"/>
            <w:tcBorders>
              <w:top w:val="nil"/>
              <w:left w:val="nil"/>
              <w:bottom w:val="single" w:sz="4" w:space="0" w:color="auto"/>
              <w:right w:val="single" w:sz="4" w:space="0" w:color="auto"/>
            </w:tcBorders>
            <w:vAlign w:val="bottom"/>
            <w:hideMark/>
          </w:tcPr>
          <w:p w14:paraId="790B7C39" w14:textId="77777777" w:rsidR="00B873B5" w:rsidRPr="00C87FA6" w:rsidRDefault="00B873B5" w:rsidP="00B873B5">
            <w:pPr>
              <w:jc w:val="center"/>
              <w:rPr>
                <w:rFonts w:ascii="Tahoma" w:hAnsi="Tahoma" w:cs="Tahoma"/>
                <w:color w:val="000000"/>
              </w:rPr>
            </w:pPr>
            <w:r w:rsidRPr="00C87FA6">
              <w:rPr>
                <w:rFonts w:ascii="Tahoma" w:hAnsi="Tahoma" w:cs="Tahoma"/>
                <w:color w:val="000000"/>
              </w:rPr>
              <w:t> </w:t>
            </w:r>
          </w:p>
        </w:tc>
      </w:tr>
      <w:tr w:rsidR="00B873B5" w:rsidRPr="00C87FA6" w14:paraId="24830526" w14:textId="77777777" w:rsidTr="00B873B5">
        <w:trPr>
          <w:trHeight w:val="560"/>
        </w:trPr>
        <w:tc>
          <w:tcPr>
            <w:tcW w:w="0" w:type="auto"/>
            <w:tcBorders>
              <w:top w:val="nil"/>
              <w:left w:val="single" w:sz="4" w:space="0" w:color="auto"/>
              <w:bottom w:val="single" w:sz="4" w:space="0" w:color="auto"/>
              <w:right w:val="single" w:sz="4" w:space="0" w:color="auto"/>
            </w:tcBorders>
            <w:noWrap/>
            <w:vAlign w:val="bottom"/>
            <w:hideMark/>
          </w:tcPr>
          <w:p w14:paraId="6AC2C186" w14:textId="2899BC51" w:rsidR="00B873B5" w:rsidRPr="00C87FA6" w:rsidRDefault="00B873B5" w:rsidP="00B873B5">
            <w:pPr>
              <w:jc w:val="center"/>
              <w:rPr>
                <w:rFonts w:ascii="Tahoma" w:hAnsi="Tahoma" w:cs="Tahoma"/>
                <w:color w:val="000000"/>
              </w:rPr>
            </w:pPr>
            <w:r w:rsidRPr="00C87FA6">
              <w:rPr>
                <w:rFonts w:ascii="Tahoma" w:hAnsi="Tahoma" w:cs="Tahoma"/>
                <w:color w:val="000000"/>
              </w:rPr>
              <w:t>1</w:t>
            </w:r>
            <w:r>
              <w:rPr>
                <w:rFonts w:ascii="Tahoma" w:hAnsi="Tahoma" w:cs="Tahoma"/>
                <w:color w:val="000000"/>
              </w:rPr>
              <w:t>6</w:t>
            </w:r>
          </w:p>
        </w:tc>
        <w:tc>
          <w:tcPr>
            <w:tcW w:w="6827" w:type="dxa"/>
            <w:tcBorders>
              <w:top w:val="nil"/>
              <w:left w:val="nil"/>
              <w:bottom w:val="single" w:sz="4" w:space="0" w:color="auto"/>
              <w:right w:val="single" w:sz="4" w:space="0" w:color="auto"/>
            </w:tcBorders>
            <w:hideMark/>
          </w:tcPr>
          <w:p w14:paraId="4C872BF6" w14:textId="77777777" w:rsidR="00B873B5" w:rsidRPr="00C87FA6" w:rsidRDefault="00B873B5" w:rsidP="00352C68">
            <w:pPr>
              <w:jc w:val="both"/>
              <w:rPr>
                <w:rFonts w:ascii="Tahoma" w:hAnsi="Tahoma" w:cs="Tahoma"/>
                <w:color w:val="000000"/>
              </w:rPr>
            </w:pPr>
            <w:r w:rsidRPr="00C87FA6">
              <w:rPr>
                <w:rFonts w:ascii="Tahoma" w:hAnsi="Tahoma" w:cs="Tahoma"/>
                <w:color w:val="000000"/>
              </w:rPr>
              <w:t>Erection and installation of three high mast lights, one on the hostel side of the ground and the other near the main entrance crossing.</w:t>
            </w:r>
          </w:p>
        </w:tc>
        <w:tc>
          <w:tcPr>
            <w:tcW w:w="1695" w:type="dxa"/>
            <w:tcBorders>
              <w:top w:val="nil"/>
              <w:left w:val="nil"/>
              <w:bottom w:val="single" w:sz="4" w:space="0" w:color="auto"/>
              <w:right w:val="single" w:sz="4" w:space="0" w:color="auto"/>
            </w:tcBorders>
            <w:noWrap/>
            <w:vAlign w:val="bottom"/>
            <w:hideMark/>
          </w:tcPr>
          <w:p w14:paraId="78AE66FD" w14:textId="77777777" w:rsidR="00B873B5" w:rsidRPr="00C87FA6" w:rsidRDefault="00B873B5" w:rsidP="00B873B5">
            <w:pPr>
              <w:jc w:val="center"/>
              <w:rPr>
                <w:rFonts w:ascii="Tahoma" w:hAnsi="Tahoma" w:cs="Tahoma"/>
                <w:color w:val="000000"/>
              </w:rPr>
            </w:pPr>
            <w:r w:rsidRPr="00C87FA6">
              <w:rPr>
                <w:rFonts w:ascii="Tahoma" w:hAnsi="Tahoma" w:cs="Tahoma"/>
                <w:color w:val="000000"/>
              </w:rPr>
              <w:t> </w:t>
            </w:r>
          </w:p>
        </w:tc>
        <w:tc>
          <w:tcPr>
            <w:tcW w:w="1413" w:type="dxa"/>
            <w:tcBorders>
              <w:top w:val="nil"/>
              <w:left w:val="nil"/>
              <w:bottom w:val="single" w:sz="4" w:space="0" w:color="auto"/>
              <w:right w:val="single" w:sz="4" w:space="0" w:color="auto"/>
            </w:tcBorders>
            <w:vAlign w:val="bottom"/>
            <w:hideMark/>
          </w:tcPr>
          <w:p w14:paraId="55B1E3F5" w14:textId="77777777" w:rsidR="00B873B5" w:rsidRPr="00C87FA6" w:rsidRDefault="00B873B5" w:rsidP="00B873B5">
            <w:pPr>
              <w:jc w:val="center"/>
              <w:rPr>
                <w:rFonts w:ascii="Tahoma" w:hAnsi="Tahoma" w:cs="Tahoma"/>
                <w:color w:val="000000"/>
              </w:rPr>
            </w:pPr>
            <w:r w:rsidRPr="00C87FA6">
              <w:rPr>
                <w:rFonts w:ascii="Tahoma" w:hAnsi="Tahoma" w:cs="Tahoma"/>
                <w:color w:val="000000"/>
              </w:rPr>
              <w:t> </w:t>
            </w:r>
          </w:p>
        </w:tc>
      </w:tr>
    </w:tbl>
    <w:p w14:paraId="08D697E6" w14:textId="10F1ECB8" w:rsidR="00360589" w:rsidRPr="00360589" w:rsidRDefault="00360589" w:rsidP="00360589">
      <w:pPr>
        <w:spacing w:line="480" w:lineRule="auto"/>
        <w:ind w:left="-540"/>
        <w:jc w:val="both"/>
        <w:rPr>
          <w:rFonts w:ascii="Verdana" w:hAnsi="Verdana"/>
          <w:color w:val="000000"/>
        </w:rPr>
      </w:pPr>
    </w:p>
    <w:p w14:paraId="6A8C05C6" w14:textId="721322F4" w:rsidR="00B14580" w:rsidRDefault="00B14580"/>
    <w:sectPr w:rsidR="00B14580" w:rsidSect="001F59E7">
      <w:headerReference w:type="default" r:id="rId7"/>
      <w:pgSz w:w="11906" w:h="16838"/>
      <w:pgMar w:top="1170" w:right="707" w:bottom="8" w:left="709"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AF0A5" w14:textId="77777777" w:rsidR="00D33281" w:rsidRDefault="00D33281">
      <w:r>
        <w:separator/>
      </w:r>
    </w:p>
  </w:endnote>
  <w:endnote w:type="continuationSeparator" w:id="0">
    <w:p w14:paraId="6AAFB816" w14:textId="77777777" w:rsidR="00D33281" w:rsidRDefault="00D33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D203F" w14:textId="77777777" w:rsidR="00D33281" w:rsidRDefault="00D33281">
      <w:r>
        <w:separator/>
      </w:r>
    </w:p>
  </w:footnote>
  <w:footnote w:type="continuationSeparator" w:id="0">
    <w:p w14:paraId="4DC6296A" w14:textId="77777777" w:rsidR="00D33281" w:rsidRDefault="00D33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60ED6D2D" w:rsidR="0032059F" w:rsidRDefault="0069352F" w:rsidP="0032059F">
    <w:pPr>
      <w:jc w:val="right"/>
      <w:rPr>
        <w:rFonts w:ascii="Century Gothic" w:eastAsia="Calibri" w:hAnsi="Century Gothic"/>
        <w:color w:val="FFFFFF"/>
        <w:sz w:val="16"/>
        <w:szCs w:val="16"/>
      </w:rPr>
    </w:pPr>
    <w:r>
      <w:rPr>
        <w:rFonts w:ascii="Century Gothic" w:eastAsia="Calibri" w:hAnsi="Century Gothic"/>
        <w:sz w:val="16"/>
        <w:szCs w:val="16"/>
      </w:rPr>
      <w:t xml:space="preserve">             </w:t>
    </w:r>
  </w:p>
  <w:p w14:paraId="66CA0FE2" w14:textId="0F8239A8" w:rsidR="00B14580" w:rsidRDefault="0032059F">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4513C226">
          <wp:simplePos x="0" y="0"/>
          <wp:positionH relativeFrom="margin">
            <wp:posOffset>82550</wp:posOffset>
          </wp:positionH>
          <wp:positionV relativeFrom="page">
            <wp:posOffset>290830</wp:posOffset>
          </wp:positionV>
          <wp:extent cx="790575" cy="765810"/>
          <wp:effectExtent l="0" t="0" r="9525" b="0"/>
          <wp:wrapTight wrapText="bothSides">
            <wp:wrapPolygon edited="0">
              <wp:start x="0" y="0"/>
              <wp:lineTo x="0" y="20955"/>
              <wp:lineTo x="21340" y="20955"/>
              <wp:lineTo x="21340" y="0"/>
              <wp:lineTo x="0" y="0"/>
            </wp:wrapPolygon>
          </wp:wrapTight>
          <wp:docPr id="1410706970" name="Picture 141070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769EAEF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6B211980"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EB14DF4"/>
    <w:multiLevelType w:val="hybridMultilevel"/>
    <w:tmpl w:val="ED569904"/>
    <w:lvl w:ilvl="0" w:tplc="680E6C4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56493"/>
    <w:multiLevelType w:val="hybridMultilevel"/>
    <w:tmpl w:val="4E7AF6A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 w15:restartNumberingAfterBreak="0">
    <w:nsid w:val="24D957D2"/>
    <w:multiLevelType w:val="hybridMultilevel"/>
    <w:tmpl w:val="22D6C1BC"/>
    <w:lvl w:ilvl="0" w:tplc="4009000B">
      <w:start w:val="1"/>
      <w:numFmt w:val="bullet"/>
      <w:lvlText w:val=""/>
      <w:lvlJc w:val="left"/>
      <w:pPr>
        <w:ind w:left="940" w:hanging="360"/>
      </w:pPr>
      <w:rPr>
        <w:rFonts w:ascii="Wingdings" w:hAnsi="Wingdings"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7566557"/>
    <w:multiLevelType w:val="hybridMultilevel"/>
    <w:tmpl w:val="A9B061B2"/>
    <w:lvl w:ilvl="0" w:tplc="E08AB4F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5BFB02EE"/>
    <w:multiLevelType w:val="hybridMultilevel"/>
    <w:tmpl w:val="A724B786"/>
    <w:lvl w:ilvl="0" w:tplc="40090001">
      <w:start w:val="1"/>
      <w:numFmt w:val="bullet"/>
      <w:lvlText w:val=""/>
      <w:lvlJc w:val="left"/>
      <w:pPr>
        <w:ind w:left="940" w:hanging="360"/>
      </w:pPr>
      <w:rPr>
        <w:rFonts w:ascii="Symbol" w:hAnsi="Symbol" w:hint="default"/>
      </w:rPr>
    </w:lvl>
    <w:lvl w:ilvl="1" w:tplc="FFFFFFFF" w:tentative="1">
      <w:start w:val="1"/>
      <w:numFmt w:val="bullet"/>
      <w:lvlText w:val="o"/>
      <w:lvlJc w:val="left"/>
      <w:pPr>
        <w:ind w:left="1660" w:hanging="360"/>
      </w:pPr>
      <w:rPr>
        <w:rFonts w:ascii="Courier New" w:hAnsi="Courier New" w:cs="Courier New" w:hint="default"/>
      </w:rPr>
    </w:lvl>
    <w:lvl w:ilvl="2" w:tplc="FFFFFFFF" w:tentative="1">
      <w:start w:val="1"/>
      <w:numFmt w:val="bullet"/>
      <w:lvlText w:val=""/>
      <w:lvlJc w:val="left"/>
      <w:pPr>
        <w:ind w:left="2380" w:hanging="360"/>
      </w:pPr>
      <w:rPr>
        <w:rFonts w:ascii="Wingdings" w:hAnsi="Wingdings" w:hint="default"/>
      </w:rPr>
    </w:lvl>
    <w:lvl w:ilvl="3" w:tplc="FFFFFFFF" w:tentative="1">
      <w:start w:val="1"/>
      <w:numFmt w:val="bullet"/>
      <w:lvlText w:val=""/>
      <w:lvlJc w:val="left"/>
      <w:pPr>
        <w:ind w:left="3100" w:hanging="360"/>
      </w:pPr>
      <w:rPr>
        <w:rFonts w:ascii="Symbol" w:hAnsi="Symbol" w:hint="default"/>
      </w:rPr>
    </w:lvl>
    <w:lvl w:ilvl="4" w:tplc="FFFFFFFF" w:tentative="1">
      <w:start w:val="1"/>
      <w:numFmt w:val="bullet"/>
      <w:lvlText w:val="o"/>
      <w:lvlJc w:val="left"/>
      <w:pPr>
        <w:ind w:left="3820" w:hanging="360"/>
      </w:pPr>
      <w:rPr>
        <w:rFonts w:ascii="Courier New" w:hAnsi="Courier New" w:cs="Courier New" w:hint="default"/>
      </w:rPr>
    </w:lvl>
    <w:lvl w:ilvl="5" w:tplc="FFFFFFFF" w:tentative="1">
      <w:start w:val="1"/>
      <w:numFmt w:val="bullet"/>
      <w:lvlText w:val=""/>
      <w:lvlJc w:val="left"/>
      <w:pPr>
        <w:ind w:left="4540" w:hanging="360"/>
      </w:pPr>
      <w:rPr>
        <w:rFonts w:ascii="Wingdings" w:hAnsi="Wingdings" w:hint="default"/>
      </w:rPr>
    </w:lvl>
    <w:lvl w:ilvl="6" w:tplc="FFFFFFFF" w:tentative="1">
      <w:start w:val="1"/>
      <w:numFmt w:val="bullet"/>
      <w:lvlText w:val=""/>
      <w:lvlJc w:val="left"/>
      <w:pPr>
        <w:ind w:left="5260" w:hanging="360"/>
      </w:pPr>
      <w:rPr>
        <w:rFonts w:ascii="Symbol" w:hAnsi="Symbol" w:hint="default"/>
      </w:rPr>
    </w:lvl>
    <w:lvl w:ilvl="7" w:tplc="FFFFFFFF" w:tentative="1">
      <w:start w:val="1"/>
      <w:numFmt w:val="bullet"/>
      <w:lvlText w:val="o"/>
      <w:lvlJc w:val="left"/>
      <w:pPr>
        <w:ind w:left="5980" w:hanging="360"/>
      </w:pPr>
      <w:rPr>
        <w:rFonts w:ascii="Courier New" w:hAnsi="Courier New" w:cs="Courier New" w:hint="default"/>
      </w:rPr>
    </w:lvl>
    <w:lvl w:ilvl="8" w:tplc="FFFFFFFF" w:tentative="1">
      <w:start w:val="1"/>
      <w:numFmt w:val="bullet"/>
      <w:lvlText w:val=""/>
      <w:lvlJc w:val="left"/>
      <w:pPr>
        <w:ind w:left="6700" w:hanging="360"/>
      </w:pPr>
      <w:rPr>
        <w:rFonts w:ascii="Wingdings" w:hAnsi="Wingdings" w:hint="default"/>
      </w:r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66826011"/>
    <w:multiLevelType w:val="hybridMultilevel"/>
    <w:tmpl w:val="81947F4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9"/>
  </w:num>
  <w:num w:numId="15">
    <w:abstractNumId w:val="16"/>
  </w:num>
  <w:num w:numId="16">
    <w:abstractNumId w:val="20"/>
  </w:num>
  <w:num w:numId="17">
    <w:abstractNumId w:val="21"/>
  </w:num>
  <w:num w:numId="18">
    <w:abstractNumId w:val="14"/>
  </w:num>
  <w:num w:numId="19">
    <w:abstractNumId w:val="18"/>
  </w:num>
  <w:num w:numId="20">
    <w:abstractNumId w:val="13"/>
  </w:num>
  <w:num w:numId="21">
    <w:abstractNumId w:val="17"/>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3229"/>
    <w:rsid w:val="000E6552"/>
    <w:rsid w:val="000F334E"/>
    <w:rsid w:val="000F3A4F"/>
    <w:rsid w:val="000F59AC"/>
    <w:rsid w:val="00121CFB"/>
    <w:rsid w:val="00130D16"/>
    <w:rsid w:val="001364FE"/>
    <w:rsid w:val="001368DD"/>
    <w:rsid w:val="001476A0"/>
    <w:rsid w:val="00147DB3"/>
    <w:rsid w:val="001517A1"/>
    <w:rsid w:val="001518A5"/>
    <w:rsid w:val="0015747D"/>
    <w:rsid w:val="00170095"/>
    <w:rsid w:val="00170E4F"/>
    <w:rsid w:val="001743F4"/>
    <w:rsid w:val="0017744B"/>
    <w:rsid w:val="00187C33"/>
    <w:rsid w:val="0019266F"/>
    <w:rsid w:val="001936B7"/>
    <w:rsid w:val="00196AB1"/>
    <w:rsid w:val="001A21FE"/>
    <w:rsid w:val="001B29F9"/>
    <w:rsid w:val="001C0C20"/>
    <w:rsid w:val="001C333F"/>
    <w:rsid w:val="001D02DE"/>
    <w:rsid w:val="001D2BA0"/>
    <w:rsid w:val="001E0D46"/>
    <w:rsid w:val="001E3E29"/>
    <w:rsid w:val="001E487E"/>
    <w:rsid w:val="001F08DE"/>
    <w:rsid w:val="001F59E7"/>
    <w:rsid w:val="001F5E65"/>
    <w:rsid w:val="00201333"/>
    <w:rsid w:val="00210EE4"/>
    <w:rsid w:val="00210FA7"/>
    <w:rsid w:val="00216417"/>
    <w:rsid w:val="00217E71"/>
    <w:rsid w:val="00247F81"/>
    <w:rsid w:val="0026631D"/>
    <w:rsid w:val="00272108"/>
    <w:rsid w:val="002A5606"/>
    <w:rsid w:val="002C2F53"/>
    <w:rsid w:val="002D0BC4"/>
    <w:rsid w:val="002F1995"/>
    <w:rsid w:val="0032059F"/>
    <w:rsid w:val="00322356"/>
    <w:rsid w:val="0033518C"/>
    <w:rsid w:val="00337606"/>
    <w:rsid w:val="00342855"/>
    <w:rsid w:val="003437C2"/>
    <w:rsid w:val="003437EF"/>
    <w:rsid w:val="00352C68"/>
    <w:rsid w:val="0036038D"/>
    <w:rsid w:val="00360589"/>
    <w:rsid w:val="003735B5"/>
    <w:rsid w:val="00377186"/>
    <w:rsid w:val="0037797E"/>
    <w:rsid w:val="00391462"/>
    <w:rsid w:val="003A1C03"/>
    <w:rsid w:val="003C3196"/>
    <w:rsid w:val="003C71E6"/>
    <w:rsid w:val="003D1396"/>
    <w:rsid w:val="00414627"/>
    <w:rsid w:val="00420B16"/>
    <w:rsid w:val="00421AFA"/>
    <w:rsid w:val="00425D63"/>
    <w:rsid w:val="004271C2"/>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4526"/>
    <w:rsid w:val="005B473D"/>
    <w:rsid w:val="005C1B16"/>
    <w:rsid w:val="005E53D0"/>
    <w:rsid w:val="005E5662"/>
    <w:rsid w:val="005E759A"/>
    <w:rsid w:val="005F0F78"/>
    <w:rsid w:val="006002EB"/>
    <w:rsid w:val="006128EF"/>
    <w:rsid w:val="006264B4"/>
    <w:rsid w:val="00635DE5"/>
    <w:rsid w:val="00643033"/>
    <w:rsid w:val="00644CC3"/>
    <w:rsid w:val="0065245E"/>
    <w:rsid w:val="00661468"/>
    <w:rsid w:val="006649F0"/>
    <w:rsid w:val="0066615D"/>
    <w:rsid w:val="0067245D"/>
    <w:rsid w:val="00676A3D"/>
    <w:rsid w:val="00683CF5"/>
    <w:rsid w:val="0068470E"/>
    <w:rsid w:val="006865BA"/>
    <w:rsid w:val="0069352F"/>
    <w:rsid w:val="00695DCD"/>
    <w:rsid w:val="006A05CC"/>
    <w:rsid w:val="006A203E"/>
    <w:rsid w:val="006A35A7"/>
    <w:rsid w:val="006A5082"/>
    <w:rsid w:val="006C1785"/>
    <w:rsid w:val="006C5D86"/>
    <w:rsid w:val="006C7C59"/>
    <w:rsid w:val="00705C8D"/>
    <w:rsid w:val="007152D7"/>
    <w:rsid w:val="007225E2"/>
    <w:rsid w:val="00736216"/>
    <w:rsid w:val="0074054D"/>
    <w:rsid w:val="00746C14"/>
    <w:rsid w:val="007543CD"/>
    <w:rsid w:val="00757FC8"/>
    <w:rsid w:val="00762F19"/>
    <w:rsid w:val="007A65F9"/>
    <w:rsid w:val="007A7A6C"/>
    <w:rsid w:val="007B6B21"/>
    <w:rsid w:val="007C2C59"/>
    <w:rsid w:val="007C3556"/>
    <w:rsid w:val="007C794F"/>
    <w:rsid w:val="007E433B"/>
    <w:rsid w:val="007F6994"/>
    <w:rsid w:val="00801F23"/>
    <w:rsid w:val="008048EF"/>
    <w:rsid w:val="00830478"/>
    <w:rsid w:val="00831980"/>
    <w:rsid w:val="008332A4"/>
    <w:rsid w:val="00834240"/>
    <w:rsid w:val="00837632"/>
    <w:rsid w:val="00846B48"/>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67DA8"/>
    <w:rsid w:val="00984C93"/>
    <w:rsid w:val="00987CE1"/>
    <w:rsid w:val="0099405C"/>
    <w:rsid w:val="009A1100"/>
    <w:rsid w:val="009B27AA"/>
    <w:rsid w:val="009C600F"/>
    <w:rsid w:val="009D3723"/>
    <w:rsid w:val="009E0171"/>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4E7D"/>
    <w:rsid w:val="00AC702A"/>
    <w:rsid w:val="00AD0FA7"/>
    <w:rsid w:val="00AD226F"/>
    <w:rsid w:val="00AF292B"/>
    <w:rsid w:val="00B13A52"/>
    <w:rsid w:val="00B13CDB"/>
    <w:rsid w:val="00B14580"/>
    <w:rsid w:val="00B161E7"/>
    <w:rsid w:val="00B24CF4"/>
    <w:rsid w:val="00B26993"/>
    <w:rsid w:val="00B275F5"/>
    <w:rsid w:val="00B4570C"/>
    <w:rsid w:val="00B51D14"/>
    <w:rsid w:val="00B5208C"/>
    <w:rsid w:val="00B5709B"/>
    <w:rsid w:val="00B60B3A"/>
    <w:rsid w:val="00B60D01"/>
    <w:rsid w:val="00B634AA"/>
    <w:rsid w:val="00B70F32"/>
    <w:rsid w:val="00B74876"/>
    <w:rsid w:val="00B74A36"/>
    <w:rsid w:val="00B77453"/>
    <w:rsid w:val="00B85527"/>
    <w:rsid w:val="00B873B5"/>
    <w:rsid w:val="00B9683E"/>
    <w:rsid w:val="00BB0345"/>
    <w:rsid w:val="00BB7C2B"/>
    <w:rsid w:val="00BC1664"/>
    <w:rsid w:val="00BC2546"/>
    <w:rsid w:val="00BD636C"/>
    <w:rsid w:val="00BE1C9F"/>
    <w:rsid w:val="00BE41BC"/>
    <w:rsid w:val="00BF2D99"/>
    <w:rsid w:val="00BF3E13"/>
    <w:rsid w:val="00C05085"/>
    <w:rsid w:val="00C14F85"/>
    <w:rsid w:val="00C1593D"/>
    <w:rsid w:val="00C17FA6"/>
    <w:rsid w:val="00C45227"/>
    <w:rsid w:val="00C53BF1"/>
    <w:rsid w:val="00C56C7E"/>
    <w:rsid w:val="00C644CF"/>
    <w:rsid w:val="00C73C0F"/>
    <w:rsid w:val="00C76B1F"/>
    <w:rsid w:val="00C776A4"/>
    <w:rsid w:val="00C87FA6"/>
    <w:rsid w:val="00C904C2"/>
    <w:rsid w:val="00CA2C6C"/>
    <w:rsid w:val="00CB030E"/>
    <w:rsid w:val="00CB0652"/>
    <w:rsid w:val="00CC0600"/>
    <w:rsid w:val="00CC586C"/>
    <w:rsid w:val="00CC78AC"/>
    <w:rsid w:val="00CE7133"/>
    <w:rsid w:val="00CF3120"/>
    <w:rsid w:val="00CF7953"/>
    <w:rsid w:val="00D07232"/>
    <w:rsid w:val="00D10245"/>
    <w:rsid w:val="00D21BDD"/>
    <w:rsid w:val="00D327C8"/>
    <w:rsid w:val="00D33281"/>
    <w:rsid w:val="00D34210"/>
    <w:rsid w:val="00D464E1"/>
    <w:rsid w:val="00D6579E"/>
    <w:rsid w:val="00D65F07"/>
    <w:rsid w:val="00D704F3"/>
    <w:rsid w:val="00D82D1E"/>
    <w:rsid w:val="00D92BB7"/>
    <w:rsid w:val="00DC76D2"/>
    <w:rsid w:val="00DD30ED"/>
    <w:rsid w:val="00DE34B8"/>
    <w:rsid w:val="00DF03A7"/>
    <w:rsid w:val="00E00548"/>
    <w:rsid w:val="00E03670"/>
    <w:rsid w:val="00E05D9F"/>
    <w:rsid w:val="00E44769"/>
    <w:rsid w:val="00E64C21"/>
    <w:rsid w:val="00E66F64"/>
    <w:rsid w:val="00E67631"/>
    <w:rsid w:val="00E7798A"/>
    <w:rsid w:val="00E81656"/>
    <w:rsid w:val="00EC24C6"/>
    <w:rsid w:val="00ED234D"/>
    <w:rsid w:val="00EF2933"/>
    <w:rsid w:val="00F025E9"/>
    <w:rsid w:val="00F05146"/>
    <w:rsid w:val="00F1115D"/>
    <w:rsid w:val="00F25B18"/>
    <w:rsid w:val="00F34C5D"/>
    <w:rsid w:val="00F3513C"/>
    <w:rsid w:val="00F465C5"/>
    <w:rsid w:val="00F5180D"/>
    <w:rsid w:val="00F51B21"/>
    <w:rsid w:val="00F51D87"/>
    <w:rsid w:val="00F52DA3"/>
    <w:rsid w:val="00F8079E"/>
    <w:rsid w:val="00F830CE"/>
    <w:rsid w:val="00F8455C"/>
    <w:rsid w:val="00F909F8"/>
    <w:rsid w:val="00F945EF"/>
    <w:rsid w:val="00FA24FC"/>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paragraph" w:customStyle="1" w:styleId="Default">
    <w:name w:val="Default"/>
    <w:rsid w:val="00CE7133"/>
    <w:pPr>
      <w:autoSpaceDE w:val="0"/>
      <w:autoSpaceDN w:val="0"/>
      <w:adjustRightInd w:val="0"/>
    </w:pPr>
    <w:rPr>
      <w:rFonts w:ascii="Tahoma" w:hAnsi="Tahoma" w:cs="Tahom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2857135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59842172">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11</cp:revision>
  <cp:lastPrinted>2026-05-20T10:02:00Z</cp:lastPrinted>
  <dcterms:created xsi:type="dcterms:W3CDTF">2026-05-20T09:37:00Z</dcterms:created>
  <dcterms:modified xsi:type="dcterms:W3CDTF">2026-05-20T10:03:00Z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