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63C8" w14:textId="77777777" w:rsidR="007F74AC" w:rsidRDefault="007F74AC" w:rsidP="00D21C96">
      <w:pPr>
        <w:rPr>
          <w:rFonts w:ascii="Tahoma" w:hAnsi="Tahoma" w:cs="Tahoma"/>
          <w:color w:val="1F1F1F"/>
          <w:sz w:val="25"/>
          <w:szCs w:val="25"/>
        </w:rPr>
      </w:pPr>
    </w:p>
    <w:p w14:paraId="06B2085F" w14:textId="49025A98" w:rsidR="007F74AC" w:rsidRPr="00D21C96" w:rsidRDefault="007F74AC" w:rsidP="007F74AC">
      <w:pPr>
        <w:ind w:left="284"/>
        <w:rPr>
          <w:rFonts w:ascii="Tahoma" w:hAnsi="Tahoma" w:cs="Tahoma"/>
          <w:color w:val="1F1F1F"/>
          <w:sz w:val="24"/>
          <w:szCs w:val="24"/>
        </w:rPr>
      </w:pPr>
      <w:r w:rsidRPr="00D21C96">
        <w:rPr>
          <w:rFonts w:ascii="Tahoma" w:hAnsi="Tahoma" w:cs="Tahoma"/>
          <w:color w:val="1F1F1F"/>
          <w:sz w:val="24"/>
          <w:szCs w:val="24"/>
        </w:rPr>
        <w:t xml:space="preserve">The </w:t>
      </w:r>
      <w:r w:rsidRPr="007F74AC">
        <w:rPr>
          <w:rFonts w:ascii="Tahoma" w:hAnsi="Tahoma" w:cs="Tahoma"/>
          <w:color w:val="1F1F1F"/>
          <w:sz w:val="24"/>
          <w:szCs w:val="24"/>
        </w:rPr>
        <w:t>Director</w:t>
      </w:r>
      <w:r w:rsidRPr="00D21C96">
        <w:rPr>
          <w:rFonts w:ascii="Tahoma" w:hAnsi="Tahoma" w:cs="Tahoma"/>
          <w:color w:val="1F1F1F"/>
          <w:sz w:val="24"/>
          <w:szCs w:val="24"/>
        </w:rPr>
        <w:t>,</w:t>
      </w:r>
    </w:p>
    <w:p w14:paraId="41D1C227" w14:textId="77777777" w:rsidR="007F74AC" w:rsidRPr="00D21C96" w:rsidRDefault="007F74AC" w:rsidP="007F74AC">
      <w:pPr>
        <w:ind w:left="284"/>
        <w:rPr>
          <w:rFonts w:ascii="Tahoma" w:hAnsi="Tahoma" w:cs="Tahoma"/>
          <w:color w:val="1F1F1F"/>
          <w:sz w:val="24"/>
          <w:szCs w:val="24"/>
        </w:rPr>
      </w:pPr>
      <w:r w:rsidRPr="007F74AC">
        <w:rPr>
          <w:rFonts w:ascii="Tahoma" w:hAnsi="Tahoma" w:cs="Tahoma"/>
          <w:color w:val="1F1F1F"/>
          <w:sz w:val="24"/>
          <w:szCs w:val="24"/>
        </w:rPr>
        <w:t xml:space="preserve">Skill Development </w:t>
      </w:r>
      <w:r w:rsidRPr="00D21C96">
        <w:rPr>
          <w:rFonts w:ascii="Tahoma" w:hAnsi="Tahoma" w:cs="Tahoma"/>
          <w:color w:val="1F1F1F"/>
          <w:sz w:val="24"/>
          <w:szCs w:val="24"/>
        </w:rPr>
        <w:t>Department,</w:t>
      </w:r>
    </w:p>
    <w:p w14:paraId="288D1F9C" w14:textId="2C259A82" w:rsidR="00D21C96" w:rsidRPr="00D21C96" w:rsidRDefault="007F74AC" w:rsidP="00D21C96">
      <w:pPr>
        <w:ind w:left="284"/>
        <w:rPr>
          <w:rFonts w:ascii="Tahoma" w:hAnsi="Tahoma" w:cs="Tahoma"/>
          <w:color w:val="1F1F1F"/>
          <w:sz w:val="24"/>
          <w:szCs w:val="24"/>
        </w:rPr>
      </w:pPr>
      <w:r w:rsidRPr="00D21C96">
        <w:rPr>
          <w:rFonts w:ascii="Tahoma" w:hAnsi="Tahoma" w:cs="Tahoma"/>
          <w:color w:val="1F1F1F"/>
          <w:sz w:val="24"/>
          <w:szCs w:val="24"/>
        </w:rPr>
        <w:t>Jammu &amp; Kashmir.</w:t>
      </w:r>
    </w:p>
    <w:p w14:paraId="59AA3A69" w14:textId="1ED6736A" w:rsidR="00870A14" w:rsidRPr="00D21C96" w:rsidRDefault="000D2F04" w:rsidP="00D21C96">
      <w:pPr>
        <w:ind w:left="284"/>
        <w:rPr>
          <w:rFonts w:ascii="Tahoma" w:hAnsi="Tahoma" w:cs="Tahoma"/>
          <w:color w:val="1F1F1F"/>
          <w:sz w:val="24"/>
          <w:szCs w:val="24"/>
        </w:rPr>
      </w:pPr>
      <w:r w:rsidRPr="00D21C96">
        <w:rPr>
          <w:rFonts w:ascii="Tahoma" w:hAnsi="Tahoma" w:cs="Tahoma"/>
          <w:color w:val="1F1F1F"/>
          <w:sz w:val="24"/>
          <w:szCs w:val="24"/>
        </w:rPr>
        <w:t>No: KGP/Estt/2025-26/</w:t>
      </w:r>
      <w:r w:rsidR="005B0328">
        <w:rPr>
          <w:rFonts w:ascii="Tahoma" w:hAnsi="Tahoma" w:cs="Tahoma"/>
          <w:color w:val="1F1F1F"/>
          <w:sz w:val="24"/>
          <w:szCs w:val="24"/>
        </w:rPr>
        <w:t>2099</w:t>
      </w:r>
      <w:r w:rsidR="007F74AC"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4409AB" w:rsidRPr="00D21C96">
        <w:rPr>
          <w:rFonts w:ascii="Tahoma" w:hAnsi="Tahoma" w:cs="Tahoma"/>
          <w:color w:val="1F1F1F"/>
          <w:sz w:val="24"/>
          <w:szCs w:val="24"/>
        </w:rPr>
        <w:t xml:space="preserve">     </w:t>
      </w:r>
      <w:r w:rsidR="007F5682" w:rsidRPr="00D21C96">
        <w:rPr>
          <w:rFonts w:ascii="Tahoma" w:hAnsi="Tahoma" w:cs="Tahoma"/>
          <w:color w:val="1F1F1F"/>
          <w:sz w:val="24"/>
          <w:szCs w:val="24"/>
        </w:rPr>
        <w:t xml:space="preserve"> </w:t>
      </w:r>
      <w:r w:rsidR="00D21C96">
        <w:rPr>
          <w:rFonts w:ascii="Tahoma" w:hAnsi="Tahoma" w:cs="Tahoma"/>
          <w:color w:val="1F1F1F"/>
          <w:sz w:val="24"/>
          <w:szCs w:val="24"/>
        </w:rPr>
        <w:t xml:space="preserve">  </w:t>
      </w:r>
      <w:r w:rsidRPr="00D21C96">
        <w:rPr>
          <w:rFonts w:ascii="Tahoma" w:hAnsi="Tahoma" w:cs="Tahoma"/>
          <w:color w:val="1F1F1F"/>
          <w:sz w:val="24"/>
          <w:szCs w:val="24"/>
        </w:rPr>
        <w:t>Dated:</w:t>
      </w:r>
      <w:r w:rsidR="007F74AC" w:rsidRPr="00D21C96">
        <w:rPr>
          <w:rFonts w:ascii="Tahoma" w:hAnsi="Tahoma" w:cs="Tahoma"/>
          <w:color w:val="1F1F1F"/>
          <w:sz w:val="24"/>
          <w:szCs w:val="24"/>
        </w:rPr>
        <w:t>06</w:t>
      </w:r>
      <w:r w:rsidRPr="00D21C96">
        <w:rPr>
          <w:rFonts w:ascii="Tahoma" w:hAnsi="Tahoma" w:cs="Tahoma"/>
          <w:color w:val="1F1F1F"/>
          <w:sz w:val="24"/>
          <w:szCs w:val="24"/>
        </w:rPr>
        <w:t>-</w:t>
      </w:r>
      <w:r w:rsidR="007F5682" w:rsidRPr="00D21C96">
        <w:rPr>
          <w:rFonts w:ascii="Tahoma" w:hAnsi="Tahoma" w:cs="Tahoma"/>
          <w:color w:val="1F1F1F"/>
          <w:sz w:val="24"/>
          <w:szCs w:val="24"/>
        </w:rPr>
        <w:t>0</w:t>
      </w:r>
      <w:r w:rsidR="007F74AC" w:rsidRPr="00D21C96">
        <w:rPr>
          <w:rFonts w:ascii="Tahoma" w:hAnsi="Tahoma" w:cs="Tahoma"/>
          <w:color w:val="1F1F1F"/>
          <w:sz w:val="24"/>
          <w:szCs w:val="24"/>
        </w:rPr>
        <w:t>2</w:t>
      </w:r>
      <w:r w:rsidRPr="00D21C96">
        <w:rPr>
          <w:rFonts w:ascii="Tahoma" w:hAnsi="Tahoma" w:cs="Tahoma"/>
          <w:color w:val="1F1F1F"/>
          <w:sz w:val="24"/>
          <w:szCs w:val="24"/>
        </w:rPr>
        <w:t>-202</w:t>
      </w:r>
      <w:r w:rsidR="007F5682" w:rsidRPr="00D21C96">
        <w:rPr>
          <w:rFonts w:ascii="Tahoma" w:hAnsi="Tahoma" w:cs="Tahoma"/>
          <w:color w:val="1F1F1F"/>
          <w:sz w:val="24"/>
          <w:szCs w:val="24"/>
        </w:rPr>
        <w:t>6</w:t>
      </w:r>
    </w:p>
    <w:p w14:paraId="7623CC3C" w14:textId="0EF2D0E9" w:rsidR="00D21C96" w:rsidRDefault="007F74AC" w:rsidP="00D21C96">
      <w:pPr>
        <w:ind w:left="284"/>
        <w:jc w:val="both"/>
        <w:rPr>
          <w:rFonts w:ascii="Tahoma" w:hAnsi="Tahoma" w:cs="Tahoma"/>
          <w:b/>
          <w:bCs/>
          <w:color w:val="1F1F1F"/>
          <w:sz w:val="25"/>
          <w:szCs w:val="25"/>
        </w:rPr>
      </w:pPr>
      <w:r w:rsidRPr="007F74AC">
        <w:rPr>
          <w:rFonts w:ascii="Tahoma" w:hAnsi="Tahoma" w:cs="Tahoma"/>
          <w:b/>
          <w:bCs/>
          <w:color w:val="1F1F1F"/>
          <w:sz w:val="25"/>
          <w:szCs w:val="25"/>
        </w:rPr>
        <w:t xml:space="preserve">Subject: Reminder – Request for Deputation of Newly Appointed Medical Laboratory Technology (MLT) Lecturers-II from Government Polytechnic for Women, Srinagar to </w:t>
      </w:r>
      <w:r w:rsidR="00D21C96" w:rsidRPr="00D21C96">
        <w:rPr>
          <w:rFonts w:ascii="Tahoma" w:hAnsi="Tahoma" w:cs="Tahoma"/>
          <w:b/>
          <w:bCs/>
          <w:color w:val="1F1F1F"/>
          <w:sz w:val="25"/>
          <w:szCs w:val="25"/>
        </w:rPr>
        <w:t xml:space="preserve">Kashmir </w:t>
      </w:r>
      <w:r w:rsidRPr="007F74AC">
        <w:rPr>
          <w:rFonts w:ascii="Tahoma" w:hAnsi="Tahoma" w:cs="Tahoma"/>
          <w:b/>
          <w:bCs/>
          <w:color w:val="1F1F1F"/>
          <w:sz w:val="25"/>
          <w:szCs w:val="25"/>
        </w:rPr>
        <w:t>Government Polytechnic</w:t>
      </w:r>
      <w:r w:rsidR="00D21C96" w:rsidRPr="00D21C96">
        <w:rPr>
          <w:rFonts w:ascii="Tahoma" w:hAnsi="Tahoma" w:cs="Tahoma"/>
          <w:b/>
          <w:bCs/>
          <w:color w:val="1F1F1F"/>
          <w:sz w:val="25"/>
          <w:szCs w:val="25"/>
        </w:rPr>
        <w:t xml:space="preserve"> College,</w:t>
      </w:r>
      <w:r w:rsidRPr="007F74AC">
        <w:rPr>
          <w:rFonts w:ascii="Tahoma" w:hAnsi="Tahoma" w:cs="Tahoma"/>
          <w:b/>
          <w:bCs/>
          <w:color w:val="1F1F1F"/>
          <w:sz w:val="25"/>
          <w:szCs w:val="25"/>
        </w:rPr>
        <w:t xml:space="preserve"> Srinagar.</w:t>
      </w:r>
    </w:p>
    <w:p w14:paraId="73BC0AB3" w14:textId="7A46EB73" w:rsidR="00915D5C" w:rsidRPr="007F74AC" w:rsidRDefault="00915D5C" w:rsidP="00D21C96">
      <w:pPr>
        <w:ind w:left="284"/>
        <w:jc w:val="both"/>
        <w:rPr>
          <w:rFonts w:ascii="Tahoma" w:hAnsi="Tahoma" w:cs="Tahoma"/>
          <w:color w:val="1F1F1F"/>
        </w:rPr>
      </w:pPr>
      <w:r w:rsidRPr="00915D5C">
        <w:rPr>
          <w:rFonts w:ascii="Tahoma" w:hAnsi="Tahoma" w:cs="Tahoma"/>
          <w:color w:val="1F1F1F"/>
        </w:rPr>
        <w:t>Ref:</w:t>
      </w:r>
      <w:r>
        <w:rPr>
          <w:rFonts w:ascii="Tahoma" w:hAnsi="Tahoma" w:cs="Tahoma"/>
          <w:color w:val="1F1F1F"/>
        </w:rPr>
        <w:t xml:space="preserve"> </w:t>
      </w:r>
      <w:r w:rsidRPr="007F74AC">
        <w:rPr>
          <w:rFonts w:ascii="Tahoma" w:hAnsi="Tahoma" w:cs="Tahoma"/>
          <w:color w:val="1F1F1F"/>
        </w:rPr>
        <w:t>KGP/Estt/2025/1681 dated 26-11-2025</w:t>
      </w:r>
      <w:r>
        <w:rPr>
          <w:rFonts w:ascii="Tahoma" w:hAnsi="Tahoma" w:cs="Tahoma"/>
          <w:color w:val="1F1F1F"/>
        </w:rPr>
        <w:t>.</w:t>
      </w:r>
    </w:p>
    <w:p w14:paraId="5A0FB9BD" w14:textId="77777777" w:rsidR="007F74AC" w:rsidRPr="007F74AC" w:rsidRDefault="007F74AC" w:rsidP="007F74AC">
      <w:pPr>
        <w:spacing w:line="276" w:lineRule="auto"/>
        <w:ind w:left="284"/>
        <w:jc w:val="both"/>
        <w:rPr>
          <w:rFonts w:ascii="Tahoma" w:hAnsi="Tahoma" w:cs="Tahoma"/>
          <w:color w:val="1F1F1F"/>
          <w:sz w:val="24"/>
          <w:szCs w:val="24"/>
        </w:rPr>
      </w:pPr>
      <w:r w:rsidRPr="007F74AC">
        <w:rPr>
          <w:rFonts w:ascii="Tahoma" w:hAnsi="Tahoma" w:cs="Tahoma"/>
          <w:color w:val="1F1F1F"/>
          <w:sz w:val="24"/>
          <w:szCs w:val="24"/>
        </w:rPr>
        <w:t>Sir,</w:t>
      </w:r>
    </w:p>
    <w:p w14:paraId="2855749C" w14:textId="3C54FA85" w:rsidR="007F74AC" w:rsidRPr="007F74AC" w:rsidRDefault="007F74AC" w:rsidP="007F74AC">
      <w:pPr>
        <w:spacing w:line="276" w:lineRule="auto"/>
        <w:ind w:left="284"/>
        <w:jc w:val="both"/>
        <w:rPr>
          <w:rFonts w:ascii="Tahoma" w:hAnsi="Tahoma" w:cs="Tahoma"/>
          <w:color w:val="1F1F1F"/>
          <w:sz w:val="24"/>
          <w:szCs w:val="24"/>
        </w:rPr>
      </w:pPr>
      <w:r w:rsidRPr="007F74AC">
        <w:rPr>
          <w:rFonts w:ascii="Tahoma" w:hAnsi="Tahoma" w:cs="Tahoma"/>
          <w:color w:val="1F1F1F"/>
          <w:sz w:val="24"/>
          <w:szCs w:val="24"/>
        </w:rPr>
        <w:t xml:space="preserve">With reference to this office letter No. KGP/Estt/2025/1681 dated 26-11-2025 on the subject cited above, regarding the deputation of newly appointed Lecturers-II in Medical Laboratory Technology (MLT), namely Sh. Amir Mohi-ud-Din and Sh. Touseef Rasool Chopan, who </w:t>
      </w:r>
      <w:r w:rsidR="00915D5C">
        <w:rPr>
          <w:rFonts w:ascii="Tahoma" w:hAnsi="Tahoma" w:cs="Tahoma"/>
          <w:color w:val="1F1F1F"/>
          <w:sz w:val="24"/>
          <w:szCs w:val="24"/>
        </w:rPr>
        <w:t>have</w:t>
      </w:r>
      <w:r w:rsidRPr="007F74AC">
        <w:rPr>
          <w:rFonts w:ascii="Tahoma" w:hAnsi="Tahoma" w:cs="Tahoma"/>
          <w:color w:val="1F1F1F"/>
          <w:sz w:val="24"/>
          <w:szCs w:val="24"/>
        </w:rPr>
        <w:t xml:space="preserve"> been posted to Government Polytechnic for Women (GWP), Srinagar, vide Government Order No. 62-JK(DSD) of 2025 dated 19-11-2025, I am writing to kindly remind and reiterate the request for their deputation (or at least one of them) to </w:t>
      </w:r>
      <w:r w:rsidR="00915D5C">
        <w:rPr>
          <w:rFonts w:ascii="Tahoma" w:hAnsi="Tahoma" w:cs="Tahoma"/>
          <w:color w:val="1F1F1F"/>
          <w:sz w:val="24"/>
          <w:szCs w:val="24"/>
        </w:rPr>
        <w:t xml:space="preserve">the Kashmir </w:t>
      </w:r>
      <w:r w:rsidRPr="007F74AC">
        <w:rPr>
          <w:rFonts w:ascii="Tahoma" w:hAnsi="Tahoma" w:cs="Tahoma"/>
          <w:color w:val="1F1F1F"/>
          <w:sz w:val="24"/>
          <w:szCs w:val="24"/>
        </w:rPr>
        <w:t>Government Polytechnic Srinagar.</w:t>
      </w:r>
    </w:p>
    <w:p w14:paraId="71673C31" w14:textId="06396765" w:rsidR="007F74AC" w:rsidRPr="007F74AC" w:rsidRDefault="007F74AC" w:rsidP="007F74AC">
      <w:pPr>
        <w:spacing w:line="276" w:lineRule="auto"/>
        <w:ind w:left="284"/>
        <w:jc w:val="both"/>
        <w:rPr>
          <w:rFonts w:ascii="Tahoma" w:hAnsi="Tahoma" w:cs="Tahoma"/>
          <w:color w:val="1F1F1F"/>
          <w:sz w:val="24"/>
          <w:szCs w:val="24"/>
        </w:rPr>
      </w:pPr>
      <w:r w:rsidRPr="007F74AC">
        <w:rPr>
          <w:rFonts w:ascii="Tahoma" w:hAnsi="Tahoma" w:cs="Tahoma"/>
          <w:color w:val="1F1F1F"/>
          <w:sz w:val="24"/>
          <w:szCs w:val="24"/>
        </w:rPr>
        <w:t xml:space="preserve">The new academic session </w:t>
      </w:r>
      <w:r w:rsidR="00915D5C">
        <w:rPr>
          <w:rFonts w:ascii="Tahoma" w:hAnsi="Tahoma" w:cs="Tahoma"/>
          <w:color w:val="1F1F1F"/>
          <w:sz w:val="24"/>
          <w:szCs w:val="24"/>
        </w:rPr>
        <w:t>has commenced</w:t>
      </w:r>
      <w:r w:rsidRPr="007F74AC">
        <w:rPr>
          <w:rFonts w:ascii="Tahoma" w:hAnsi="Tahoma" w:cs="Tahoma"/>
          <w:color w:val="1F1F1F"/>
          <w:sz w:val="24"/>
          <w:szCs w:val="24"/>
        </w:rPr>
        <w:t>, with classwork for the May-June 2026 session already notified to begin, as per the</w:t>
      </w:r>
      <w:r w:rsidR="00D21C96" w:rsidRPr="00D21C96">
        <w:rPr>
          <w:rFonts w:ascii="Tahoma" w:hAnsi="Tahoma" w:cs="Tahoma"/>
          <w:color w:val="1F1F1F"/>
          <w:sz w:val="24"/>
          <w:szCs w:val="24"/>
        </w:rPr>
        <w:t xml:space="preserve"> BOTE/i</w:t>
      </w:r>
      <w:r w:rsidRPr="007F74AC">
        <w:rPr>
          <w:rFonts w:ascii="Tahoma" w:hAnsi="Tahoma" w:cs="Tahoma"/>
          <w:color w:val="1F1F1F"/>
          <w:sz w:val="24"/>
          <w:szCs w:val="24"/>
        </w:rPr>
        <w:t xml:space="preserve">nstitution's academic calendar. Furthermore, the procurement process for essential Machinery &amp; Equipment (M&amp;E) </w:t>
      </w:r>
      <w:r w:rsidR="00D21C96" w:rsidRPr="00D21C96">
        <w:rPr>
          <w:rFonts w:ascii="Tahoma" w:hAnsi="Tahoma" w:cs="Tahoma"/>
          <w:color w:val="1F1F1F"/>
          <w:sz w:val="24"/>
          <w:szCs w:val="24"/>
        </w:rPr>
        <w:t xml:space="preserve">for MLT branch </w:t>
      </w:r>
      <w:r w:rsidRPr="007F74AC">
        <w:rPr>
          <w:rFonts w:ascii="Tahoma" w:hAnsi="Tahoma" w:cs="Tahoma"/>
          <w:color w:val="1F1F1F"/>
          <w:sz w:val="24"/>
          <w:szCs w:val="24"/>
        </w:rPr>
        <w:t>is underway to enhance the laboratory infrastructure and support effective hands-on training.</w:t>
      </w:r>
    </w:p>
    <w:p w14:paraId="207D147F" w14:textId="550F524D" w:rsidR="007F74AC" w:rsidRPr="007F74AC" w:rsidRDefault="00915D5C" w:rsidP="007F74AC">
      <w:pPr>
        <w:spacing w:line="276" w:lineRule="auto"/>
        <w:ind w:left="284"/>
        <w:jc w:val="both"/>
        <w:rPr>
          <w:rFonts w:ascii="Tahoma" w:hAnsi="Tahoma" w:cs="Tahoma"/>
          <w:color w:val="1F1F1F"/>
          <w:sz w:val="24"/>
          <w:szCs w:val="24"/>
        </w:rPr>
      </w:pPr>
      <w:r>
        <w:rPr>
          <w:rFonts w:ascii="Tahoma" w:hAnsi="Tahoma" w:cs="Tahoma"/>
          <w:color w:val="1F1F1F"/>
          <w:sz w:val="24"/>
          <w:szCs w:val="24"/>
        </w:rPr>
        <w:t>T</w:t>
      </w:r>
      <w:r w:rsidR="007F74AC" w:rsidRPr="007F74AC">
        <w:rPr>
          <w:rFonts w:ascii="Tahoma" w:hAnsi="Tahoma" w:cs="Tahoma"/>
          <w:color w:val="1F1F1F"/>
          <w:sz w:val="24"/>
          <w:szCs w:val="24"/>
        </w:rPr>
        <w:t>he persistent acute shortage of faculty in the MLT department continues to pose a significant challenge to the smooth commencement and delivery of the programme. At present, the department has only one permanent Lecturer-II (MLT), who is on deputation from GWP Srinagar. This severe staff constraint hampers the institution's capacity to manage the full academic workload, conduct practical sessions effectively, and uphold the high standards of the programme, which consistently achieves 100% admission intake every year with top-performing students.</w:t>
      </w:r>
    </w:p>
    <w:p w14:paraId="798806CD" w14:textId="4003DDC1" w:rsidR="007F74AC" w:rsidRPr="007F74AC" w:rsidRDefault="007F74AC" w:rsidP="007F74AC">
      <w:pPr>
        <w:spacing w:line="276" w:lineRule="auto"/>
        <w:ind w:left="284"/>
        <w:jc w:val="both"/>
        <w:rPr>
          <w:rFonts w:ascii="Tahoma" w:hAnsi="Tahoma" w:cs="Tahoma"/>
          <w:color w:val="1F1F1F"/>
          <w:sz w:val="24"/>
          <w:szCs w:val="24"/>
        </w:rPr>
      </w:pPr>
      <w:r w:rsidRPr="007F74AC">
        <w:rPr>
          <w:rFonts w:ascii="Tahoma" w:hAnsi="Tahoma" w:cs="Tahoma"/>
          <w:color w:val="1F1F1F"/>
          <w:sz w:val="24"/>
          <w:szCs w:val="24"/>
        </w:rPr>
        <w:t xml:space="preserve">It is noteworthy that </w:t>
      </w:r>
      <w:r w:rsidR="00915D5C">
        <w:rPr>
          <w:rFonts w:ascii="Tahoma" w:hAnsi="Tahoma" w:cs="Tahoma"/>
          <w:color w:val="1F1F1F"/>
          <w:sz w:val="24"/>
          <w:szCs w:val="24"/>
        </w:rPr>
        <w:t xml:space="preserve">the </w:t>
      </w:r>
      <w:r w:rsidRPr="007F74AC">
        <w:rPr>
          <w:rFonts w:ascii="Tahoma" w:hAnsi="Tahoma" w:cs="Tahoma"/>
          <w:color w:val="1F1F1F"/>
          <w:sz w:val="24"/>
          <w:szCs w:val="24"/>
        </w:rPr>
        <w:t>Government Polytechnic for Women, Srinagar, maintains adequate staffing in the MLT department, and the proposed deputation would not impact its operations. Deputing the aforementioned faculty members (or at least one) to this institution would substantially strengthen the MLT department, facilitate uninterrupted academic activities, and contribute meaningfully to the broader objectives of skill development in the Union Territory of Jammu &amp; Kashmir.</w:t>
      </w:r>
    </w:p>
    <w:p w14:paraId="5F9A1814" w14:textId="6BCF7AF7" w:rsidR="00017712" w:rsidRDefault="007F74AC" w:rsidP="00D21C96">
      <w:pPr>
        <w:spacing w:line="276" w:lineRule="auto"/>
        <w:ind w:left="284"/>
        <w:jc w:val="both"/>
        <w:rPr>
          <w:rFonts w:ascii="Tahoma" w:hAnsi="Tahoma" w:cs="Tahoma"/>
          <w:color w:val="1F1F1F"/>
          <w:sz w:val="24"/>
          <w:szCs w:val="24"/>
        </w:rPr>
      </w:pPr>
      <w:r w:rsidRPr="007F74AC">
        <w:rPr>
          <w:rFonts w:ascii="Tahoma" w:hAnsi="Tahoma" w:cs="Tahoma"/>
          <w:color w:val="1F1F1F"/>
          <w:sz w:val="24"/>
          <w:szCs w:val="24"/>
        </w:rPr>
        <w:t>I shall be highly obliged if you could kindly accord the necessary approval for the deputation at the earliest, preferably prior to the full commencement of the ongoing session, to enable proper planning and seamless start of classes and practical training.</w:t>
      </w:r>
    </w:p>
    <w:p w14:paraId="0782E67D" w14:textId="77777777" w:rsidR="00D63125" w:rsidRPr="00D21C96" w:rsidRDefault="00D63125" w:rsidP="00D21C96">
      <w:pPr>
        <w:spacing w:line="276" w:lineRule="auto"/>
        <w:ind w:left="284"/>
        <w:jc w:val="both"/>
        <w:rPr>
          <w:rFonts w:ascii="Tahoma" w:hAnsi="Tahoma" w:cs="Tahoma"/>
          <w:color w:val="1F1F1F"/>
          <w:sz w:val="24"/>
          <w:szCs w:val="24"/>
        </w:rPr>
      </w:pPr>
    </w:p>
    <w:p w14:paraId="070F9A17" w14:textId="24517D4D" w:rsidR="00F96FD2" w:rsidRPr="00D21C96" w:rsidRDefault="00C63B7A" w:rsidP="00C63B7A">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F96FD2" w:rsidRPr="00D21C96">
        <w:rPr>
          <w:rFonts w:ascii="Tahoma" w:hAnsi="Tahoma" w:cs="Tahoma"/>
          <w:color w:val="1F1F1F"/>
          <w:sz w:val="24"/>
          <w:szCs w:val="24"/>
        </w:rPr>
        <w:t xml:space="preserve">     </w:t>
      </w:r>
      <w:r w:rsidR="00D63125">
        <w:rPr>
          <w:rFonts w:ascii="Tahoma" w:hAnsi="Tahoma" w:cs="Tahoma"/>
          <w:color w:val="1F1F1F"/>
          <w:sz w:val="24"/>
          <w:szCs w:val="24"/>
        </w:rPr>
        <w:t xml:space="preserve"> </w:t>
      </w:r>
      <w:r w:rsidR="00F96FD2" w:rsidRPr="00D21C96">
        <w:rPr>
          <w:rFonts w:ascii="Tahoma" w:hAnsi="Tahoma" w:cs="Tahoma"/>
          <w:color w:val="1F1F1F"/>
          <w:sz w:val="24"/>
          <w:szCs w:val="24"/>
        </w:rPr>
        <w:t xml:space="preserve"> </w:t>
      </w:r>
      <w:r w:rsidR="00D63125">
        <w:rPr>
          <w:rFonts w:ascii="Tahoma" w:hAnsi="Tahoma" w:cs="Tahoma"/>
          <w:color w:val="1F1F1F"/>
          <w:sz w:val="24"/>
          <w:szCs w:val="24"/>
        </w:rPr>
        <w:t xml:space="preserve">  </w:t>
      </w:r>
      <w:r w:rsidR="009F0D34" w:rsidRPr="00D21C96">
        <w:rPr>
          <w:rFonts w:ascii="Tahoma" w:hAnsi="Tahoma" w:cs="Tahoma"/>
          <w:color w:val="1F1F1F"/>
          <w:sz w:val="24"/>
          <w:szCs w:val="24"/>
        </w:rPr>
        <w:t xml:space="preserve"> </w:t>
      </w:r>
      <w:r w:rsidR="00F96FD2" w:rsidRPr="00D21C96">
        <w:rPr>
          <w:rFonts w:ascii="Tahoma" w:hAnsi="Tahoma" w:cs="Tahoma"/>
          <w:color w:val="1F1F1F"/>
          <w:sz w:val="24"/>
          <w:szCs w:val="24"/>
        </w:rPr>
        <w:t>Yours Faithfully</w:t>
      </w:r>
      <w:r w:rsidRPr="00D21C96">
        <w:rPr>
          <w:rFonts w:ascii="Tahoma" w:hAnsi="Tahoma" w:cs="Tahoma"/>
          <w:color w:val="1F1F1F"/>
          <w:sz w:val="24"/>
          <w:szCs w:val="24"/>
        </w:rPr>
        <w:t xml:space="preserve">    </w:t>
      </w:r>
    </w:p>
    <w:p w14:paraId="6F3D2AA2" w14:textId="28864E32" w:rsidR="00D63125" w:rsidRDefault="00D63125" w:rsidP="005B0328">
      <w:pPr>
        <w:ind w:left="284"/>
        <w:jc w:val="both"/>
        <w:rPr>
          <w:rFonts w:ascii="Tahoma" w:hAnsi="Tahoma" w:cs="Tahoma"/>
          <w:color w:val="1F1F1F"/>
          <w:sz w:val="24"/>
          <w:szCs w:val="24"/>
        </w:rPr>
      </w:pPr>
      <w:r w:rsidRPr="00915D5C">
        <w:rPr>
          <w:rFonts w:ascii="Tahoma" w:hAnsi="Tahoma" w:cs="Tahoma"/>
          <w:noProof/>
          <w:color w:val="1F1F1F"/>
          <w:sz w:val="24"/>
          <w:szCs w:val="24"/>
        </w:rPr>
        <mc:AlternateContent>
          <mc:Choice Requires="wps">
            <w:drawing>
              <wp:anchor distT="45720" distB="45720" distL="114300" distR="114300" simplePos="0" relativeHeight="251660288" behindDoc="1" locked="0" layoutInCell="1" allowOverlap="1" wp14:anchorId="2A93B09D" wp14:editId="670B1839">
                <wp:simplePos x="0" y="0"/>
                <wp:positionH relativeFrom="margin">
                  <wp:posOffset>32385</wp:posOffset>
                </wp:positionH>
                <wp:positionV relativeFrom="page">
                  <wp:posOffset>8775700</wp:posOffset>
                </wp:positionV>
                <wp:extent cx="2419350" cy="622300"/>
                <wp:effectExtent l="0" t="0" r="0" b="6350"/>
                <wp:wrapTight wrapText="bothSides">
                  <wp:wrapPolygon edited="0">
                    <wp:start x="510" y="0"/>
                    <wp:lineTo x="510" y="21159"/>
                    <wp:lineTo x="20920" y="21159"/>
                    <wp:lineTo x="20920" y="0"/>
                    <wp:lineTo x="51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22300"/>
                        </a:xfrm>
                        <a:prstGeom prst="rect">
                          <a:avLst/>
                        </a:prstGeom>
                        <a:noFill/>
                        <a:ln w="9525">
                          <a:noFill/>
                          <a:miter lim="800000"/>
                          <a:headEnd/>
                          <a:tailEnd/>
                        </a:ln>
                      </wps:spPr>
                      <wps:txbx>
                        <w:txbxContent>
                          <w:p w14:paraId="1448F571" w14:textId="282DA01E" w:rsidR="00915D5C" w:rsidRPr="00915D5C" w:rsidRDefault="00915D5C">
                            <w:pPr>
                              <w:rPr>
                                <w:rFonts w:ascii="Tahoma" w:hAnsi="Tahoma" w:cs="Tahoma"/>
                                <w:b/>
                                <w:bCs/>
                                <w:color w:val="1F1F1F"/>
                                <w:sz w:val="24"/>
                                <w:szCs w:val="24"/>
                              </w:rPr>
                            </w:pPr>
                            <w:r w:rsidRPr="00915D5C">
                              <w:rPr>
                                <w:rFonts w:ascii="Tahoma" w:hAnsi="Tahoma" w:cs="Tahoma"/>
                                <w:b/>
                                <w:bCs/>
                                <w:color w:val="1F1F1F"/>
                                <w:sz w:val="24"/>
                                <w:szCs w:val="24"/>
                              </w:rPr>
                              <w:t>Enclosure:</w:t>
                            </w:r>
                          </w:p>
                          <w:p w14:paraId="1C7073BE" w14:textId="10331298" w:rsidR="00915D5C" w:rsidRPr="00915D5C" w:rsidRDefault="00915D5C">
                            <w:pPr>
                              <w:rPr>
                                <w:rFonts w:ascii="Tahoma" w:hAnsi="Tahoma" w:cs="Tahoma"/>
                                <w:color w:val="1F1F1F"/>
                              </w:rPr>
                            </w:pPr>
                            <w:r w:rsidRPr="00915D5C">
                              <w:rPr>
                                <w:rFonts w:ascii="Tahoma" w:hAnsi="Tahoma" w:cs="Tahoma"/>
                                <w:color w:val="1F1F1F"/>
                              </w:rPr>
                              <w:t>1.Letter No:</w:t>
                            </w:r>
                            <w:r>
                              <w:rPr>
                                <w:rFonts w:ascii="Tahoma" w:hAnsi="Tahoma" w:cs="Tahoma"/>
                                <w:color w:val="1F1F1F"/>
                              </w:rPr>
                              <w:t xml:space="preserve"> </w:t>
                            </w:r>
                            <w:r w:rsidRPr="007F74AC">
                              <w:rPr>
                                <w:rFonts w:ascii="Tahoma" w:hAnsi="Tahoma" w:cs="Tahoma"/>
                                <w:color w:val="1F1F1F"/>
                              </w:rPr>
                              <w:t xml:space="preserve">KGP/Estt/2025/1681 dated 26-11-2025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3B09D" id="_x0000_t202" coordsize="21600,21600" o:spt="202" path="m,l,21600r21600,l21600,xe">
                <v:stroke joinstyle="miter"/>
                <v:path gradientshapeok="t" o:connecttype="rect"/>
              </v:shapetype>
              <v:shape id="Text Box 2" o:spid="_x0000_s1026" type="#_x0000_t202" style="position:absolute;left:0;text-align:left;margin-left:2.55pt;margin-top:691pt;width:190.5pt;height:49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" filled="f" stroked="f">
                <v:textbox>
                  <w:txbxContent>
                    <w:p w14:paraId="1448F571" w14:textId="282DA01E" w:rsidR="00915D5C" w:rsidRPr="00915D5C" w:rsidRDefault="00915D5C">
                      <w:pPr>
                        <w:rPr>
                          <w:rFonts w:ascii="Tahoma" w:hAnsi="Tahoma" w:cs="Tahoma"/>
                          <w:b/>
                          <w:bCs/>
                          <w:color w:val="1F1F1F"/>
                          <w:sz w:val="24"/>
                          <w:szCs w:val="24"/>
                        </w:rPr>
                      </w:pPr>
                      <w:r w:rsidRPr="00915D5C">
                        <w:rPr>
                          <w:rFonts w:ascii="Tahoma" w:hAnsi="Tahoma" w:cs="Tahoma"/>
                          <w:b/>
                          <w:bCs/>
                          <w:color w:val="1F1F1F"/>
                          <w:sz w:val="24"/>
                          <w:szCs w:val="24"/>
                        </w:rPr>
                        <w:t>Enclosure:</w:t>
                      </w:r>
                    </w:p>
                    <w:p w14:paraId="1C7073BE" w14:textId="10331298" w:rsidR="00915D5C" w:rsidRPr="00915D5C" w:rsidRDefault="00915D5C">
                      <w:pPr>
                        <w:rPr>
                          <w:rFonts w:ascii="Tahoma" w:hAnsi="Tahoma" w:cs="Tahoma"/>
                          <w:color w:val="1F1F1F"/>
                        </w:rPr>
                      </w:pPr>
                      <w:r w:rsidRPr="00915D5C">
                        <w:rPr>
                          <w:rFonts w:ascii="Tahoma" w:hAnsi="Tahoma" w:cs="Tahoma"/>
                          <w:color w:val="1F1F1F"/>
                        </w:rPr>
                        <w:t>1.Letter No:</w:t>
                      </w:r>
                      <w:r>
                        <w:rPr>
                          <w:rFonts w:ascii="Tahoma" w:hAnsi="Tahoma" w:cs="Tahoma"/>
                          <w:color w:val="1F1F1F"/>
                        </w:rPr>
                        <w:t xml:space="preserve"> </w:t>
                      </w:r>
                      <w:r w:rsidRPr="007F74AC">
                        <w:rPr>
                          <w:rFonts w:ascii="Tahoma" w:hAnsi="Tahoma" w:cs="Tahoma"/>
                          <w:color w:val="1F1F1F"/>
                        </w:rPr>
                        <w:t xml:space="preserve">KGP/Estt/2025/1681 dated 26-11-2025 </w:t>
                      </w:r>
                    </w:p>
                  </w:txbxContent>
                </v:textbox>
                <w10:wrap type="tight" anchorx="margin" anchory="page"/>
              </v:shape>
            </w:pict>
          </mc:Fallback>
        </mc:AlternateContent>
      </w:r>
      <w:r w:rsidR="00F96FD2" w:rsidRPr="00D21C96">
        <w:rPr>
          <w:rFonts w:ascii="Tahoma" w:hAnsi="Tahoma" w:cs="Tahoma"/>
          <w:color w:val="1F1F1F"/>
          <w:sz w:val="24"/>
          <w:szCs w:val="24"/>
        </w:rPr>
        <w:t xml:space="preserve">                             </w:t>
      </w:r>
    </w:p>
    <w:p w14:paraId="70A42E01" w14:textId="31A3AD54" w:rsidR="00382972" w:rsidRPr="00D21C96" w:rsidRDefault="00F96FD2" w:rsidP="005B0328">
      <w:pPr>
        <w:ind w:left="284"/>
        <w:jc w:val="both"/>
        <w:rPr>
          <w:rFonts w:ascii="Tahoma" w:hAnsi="Tahoma" w:cs="Tahoma"/>
          <w:color w:val="1F1F1F"/>
          <w:sz w:val="24"/>
          <w:szCs w:val="24"/>
        </w:rPr>
      </w:pPr>
      <w:r w:rsidRPr="00D21C96">
        <w:rPr>
          <w:rFonts w:ascii="Tahoma" w:hAnsi="Tahoma" w:cs="Tahoma"/>
          <w:color w:val="1F1F1F"/>
          <w:sz w:val="24"/>
          <w:szCs w:val="24"/>
        </w:rPr>
        <w:t xml:space="preserve">  </w:t>
      </w:r>
    </w:p>
    <w:p w14:paraId="4F66B760" w14:textId="11DD02EA" w:rsidR="0070688A" w:rsidRPr="00D21C96" w:rsidRDefault="00F96FD2" w:rsidP="00D21C96">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9F0D34" w:rsidRPr="00D21C96">
        <w:rPr>
          <w:rFonts w:ascii="Tahoma" w:hAnsi="Tahoma" w:cs="Tahoma"/>
          <w:color w:val="1F1F1F"/>
          <w:sz w:val="24"/>
          <w:szCs w:val="24"/>
        </w:rPr>
        <w:t xml:space="preserve">                                                      </w:t>
      </w:r>
    </w:p>
    <w:p w14:paraId="2141638F" w14:textId="4F0EED37" w:rsidR="00247F81" w:rsidRPr="00D21C96" w:rsidRDefault="005B0328" w:rsidP="005B0328">
      <w:pPr>
        <w:ind w:left="284"/>
        <w:jc w:val="center"/>
        <w:rPr>
          <w:rFonts w:ascii="Tahoma" w:hAnsi="Tahoma" w:cs="Tahoma"/>
          <w:color w:val="1F1F1F"/>
          <w:sz w:val="24"/>
          <w:szCs w:val="24"/>
        </w:rPr>
      </w:pPr>
      <w:r>
        <w:rPr>
          <w:rFonts w:ascii="Tahoma" w:hAnsi="Tahoma" w:cs="Tahoma"/>
          <w:color w:val="1F1F1F"/>
          <w:sz w:val="24"/>
          <w:szCs w:val="24"/>
        </w:rPr>
        <w:t xml:space="preserve">     </w:t>
      </w:r>
      <w:r w:rsidR="00247F81" w:rsidRPr="00D21C96">
        <w:rPr>
          <w:rFonts w:ascii="Tahoma" w:hAnsi="Tahoma" w:cs="Tahoma"/>
          <w:color w:val="1F1F1F"/>
          <w:sz w:val="24"/>
          <w:szCs w:val="24"/>
        </w:rPr>
        <w:t>Principal</w:t>
      </w:r>
    </w:p>
    <w:p w14:paraId="6495290F" w14:textId="301AD205" w:rsidR="00247F81" w:rsidRPr="00D21C96" w:rsidRDefault="00247F81" w:rsidP="00C63B7A">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D63125">
        <w:rPr>
          <w:rFonts w:ascii="Tahoma" w:hAnsi="Tahoma" w:cs="Tahoma"/>
          <w:color w:val="1F1F1F"/>
          <w:sz w:val="24"/>
          <w:szCs w:val="24"/>
        </w:rPr>
        <w:t xml:space="preserve">                                </w:t>
      </w:r>
      <w:r w:rsidRPr="00D21C96">
        <w:rPr>
          <w:rFonts w:ascii="Tahoma" w:hAnsi="Tahoma" w:cs="Tahoma"/>
          <w:color w:val="1F1F1F"/>
          <w:sz w:val="24"/>
          <w:szCs w:val="24"/>
        </w:rPr>
        <w:t>Kashmir Government Polytechnic College</w:t>
      </w:r>
    </w:p>
    <w:p w14:paraId="163DF6CD" w14:textId="010E4988" w:rsidR="00BA15E6" w:rsidRPr="00D21C96" w:rsidRDefault="00247F81" w:rsidP="00D21C96">
      <w:pPr>
        <w:ind w:left="284"/>
        <w:jc w:val="both"/>
        <w:rPr>
          <w:rFonts w:ascii="Tahoma" w:hAnsi="Tahoma" w:cs="Tahoma"/>
          <w:color w:val="1F1F1F"/>
          <w:sz w:val="24"/>
          <w:szCs w:val="24"/>
        </w:rPr>
      </w:pPr>
      <w:r w:rsidRPr="00D21C96">
        <w:rPr>
          <w:rFonts w:ascii="Tahoma" w:hAnsi="Tahoma" w:cs="Tahoma"/>
          <w:color w:val="1F1F1F"/>
          <w:sz w:val="24"/>
          <w:szCs w:val="24"/>
        </w:rPr>
        <w:t xml:space="preserve">  </w:t>
      </w:r>
      <w:r w:rsidR="00862B1C"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F909F8" w:rsidRPr="00D21C96">
        <w:rPr>
          <w:rFonts w:ascii="Tahoma" w:hAnsi="Tahoma" w:cs="Tahoma"/>
          <w:color w:val="1F1F1F"/>
          <w:sz w:val="24"/>
          <w:szCs w:val="24"/>
        </w:rPr>
        <w:t xml:space="preserve"> </w:t>
      </w:r>
      <w:r w:rsidRPr="00D21C96">
        <w:rPr>
          <w:rFonts w:ascii="Tahoma" w:hAnsi="Tahoma" w:cs="Tahoma"/>
          <w:color w:val="1F1F1F"/>
          <w:sz w:val="24"/>
          <w:szCs w:val="24"/>
        </w:rPr>
        <w:t xml:space="preserve">  </w:t>
      </w:r>
      <w:r w:rsidR="00683CF5" w:rsidRPr="00D21C96">
        <w:rPr>
          <w:rFonts w:ascii="Tahoma" w:hAnsi="Tahoma" w:cs="Tahoma"/>
          <w:color w:val="1F1F1F"/>
          <w:sz w:val="24"/>
          <w:szCs w:val="24"/>
        </w:rPr>
        <w:t xml:space="preserve"> </w:t>
      </w:r>
      <w:r w:rsidR="00D6579E" w:rsidRPr="00D21C96">
        <w:rPr>
          <w:rFonts w:ascii="Tahoma" w:hAnsi="Tahoma" w:cs="Tahoma"/>
          <w:color w:val="1F1F1F"/>
          <w:sz w:val="24"/>
          <w:szCs w:val="24"/>
        </w:rPr>
        <w:t xml:space="preserve"> </w:t>
      </w:r>
      <w:r w:rsidR="00683CF5" w:rsidRPr="00D21C96">
        <w:rPr>
          <w:rFonts w:ascii="Tahoma" w:hAnsi="Tahoma" w:cs="Tahoma"/>
          <w:color w:val="1F1F1F"/>
          <w:sz w:val="24"/>
          <w:szCs w:val="24"/>
        </w:rPr>
        <w:t xml:space="preserve"> </w:t>
      </w:r>
      <w:r w:rsidRPr="00D21C96">
        <w:rPr>
          <w:rFonts w:ascii="Tahoma" w:hAnsi="Tahoma" w:cs="Tahoma"/>
          <w:color w:val="1F1F1F"/>
          <w:sz w:val="24"/>
          <w:szCs w:val="24"/>
        </w:rPr>
        <w:t>Srinagar</w:t>
      </w:r>
    </w:p>
    <w:p w14:paraId="0FAF9040" w14:textId="5EA86A57" w:rsidR="00017712" w:rsidRPr="00D21C96" w:rsidRDefault="00017712" w:rsidP="00017712">
      <w:pPr>
        <w:ind w:left="284"/>
        <w:jc w:val="both"/>
        <w:rPr>
          <w:rFonts w:ascii="Tahoma" w:hAnsi="Tahoma" w:cs="Tahoma"/>
          <w:b/>
          <w:bCs/>
          <w:color w:val="1F1F1F"/>
          <w:sz w:val="24"/>
          <w:szCs w:val="24"/>
        </w:rPr>
      </w:pPr>
      <w:r w:rsidRPr="00D21C96">
        <w:rPr>
          <w:rFonts w:ascii="Tahoma" w:hAnsi="Tahoma" w:cs="Tahoma"/>
          <w:b/>
          <w:bCs/>
          <w:color w:val="1F1F1F"/>
          <w:sz w:val="24"/>
          <w:szCs w:val="24"/>
        </w:rPr>
        <w:t>Copy to the:</w:t>
      </w:r>
    </w:p>
    <w:p w14:paraId="1F4044ED" w14:textId="7A6BF2C2" w:rsidR="00017712" w:rsidRPr="00D21C96" w:rsidRDefault="00017712" w:rsidP="00FA370C">
      <w:pPr>
        <w:ind w:left="284"/>
        <w:jc w:val="both"/>
        <w:rPr>
          <w:rFonts w:ascii="Tahoma" w:hAnsi="Tahoma" w:cs="Tahoma"/>
          <w:color w:val="1F1F1F"/>
          <w:sz w:val="24"/>
          <w:szCs w:val="24"/>
        </w:rPr>
      </w:pPr>
      <w:r w:rsidRPr="00D21C96">
        <w:rPr>
          <w:rFonts w:ascii="Tahoma" w:hAnsi="Tahoma" w:cs="Tahoma"/>
          <w:color w:val="1F1F1F"/>
          <w:sz w:val="24"/>
          <w:szCs w:val="24"/>
        </w:rPr>
        <w:t>1.</w:t>
      </w:r>
      <w:r w:rsidR="00D21C96" w:rsidRPr="00D21C96">
        <w:rPr>
          <w:rFonts w:ascii="Tahoma" w:hAnsi="Tahoma" w:cs="Tahoma"/>
          <w:color w:val="1F1F1F"/>
          <w:sz w:val="24"/>
          <w:szCs w:val="24"/>
        </w:rPr>
        <w:t>P.A. to the Administrative Secretary, Department of Skill Development for information.</w:t>
      </w:r>
    </w:p>
    <w:sectPr w:rsidR="00017712" w:rsidRPr="00D21C96" w:rsidSect="00D21C96">
      <w:headerReference w:type="default" r:id="rId8"/>
      <w:pgSz w:w="11906" w:h="16838"/>
      <w:pgMar w:top="993" w:right="566" w:bottom="8"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67FBC" w14:textId="77777777" w:rsidR="006D1E31" w:rsidRDefault="006D1E31">
      <w:r>
        <w:separator/>
      </w:r>
    </w:p>
  </w:endnote>
  <w:endnote w:type="continuationSeparator" w:id="0">
    <w:p w14:paraId="504DAECF" w14:textId="77777777" w:rsidR="006D1E31" w:rsidRDefault="006D1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8C6F" w14:textId="77777777" w:rsidR="006D1E31" w:rsidRDefault="006D1E31">
      <w:r>
        <w:separator/>
      </w:r>
    </w:p>
  </w:footnote>
  <w:footnote w:type="continuationSeparator" w:id="0">
    <w:p w14:paraId="613CCC95" w14:textId="77777777" w:rsidR="006D1E31" w:rsidRDefault="006D1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639C3FA2"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7A73F00C" w:rsidR="00B14580" w:rsidRDefault="00F96FD2">
    <w:pPr>
      <w:jc w:val="right"/>
      <w:rPr>
        <w:rFonts w:ascii="Century Gothic" w:eastAsia="Calibri" w:hAnsi="Century Gothic"/>
        <w:sz w:val="16"/>
        <w:szCs w:val="16"/>
      </w:rPr>
    </w:pP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4CCCF37F" w:rsidR="00F96FD2" w:rsidRDefault="00D21C96" w:rsidP="00F96FD2">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632F626">
          <wp:simplePos x="0" y="0"/>
          <wp:positionH relativeFrom="margin">
            <wp:posOffset>234950</wp:posOffset>
          </wp:positionH>
          <wp:positionV relativeFrom="page">
            <wp:posOffset>252730</wp:posOffset>
          </wp:positionV>
          <wp:extent cx="790575" cy="765810"/>
          <wp:effectExtent l="0" t="0" r="9525" b="0"/>
          <wp:wrapTight wrapText="bothSides">
            <wp:wrapPolygon edited="0">
              <wp:start x="0" y="0"/>
              <wp:lineTo x="0" y="20955"/>
              <wp:lineTo x="21340" y="20955"/>
              <wp:lineTo x="21340" y="0"/>
              <wp:lineTo x="0" y="0"/>
            </wp:wrapPolygon>
          </wp:wrapTight>
          <wp:docPr id="825843749" name="Picture 82584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FD2">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334E035B"/>
    <w:multiLevelType w:val="multilevel"/>
    <w:tmpl w:val="E45E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B5F13"/>
    <w:multiLevelType w:val="multilevel"/>
    <w:tmpl w:val="4D66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65066F3"/>
    <w:multiLevelType w:val="multilevel"/>
    <w:tmpl w:val="A2C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8"/>
  </w:num>
  <w:num w:numId="15" w16cid:durableId="197470814">
    <w:abstractNumId w:val="13"/>
  </w:num>
  <w:num w:numId="16" w16cid:durableId="1182625237">
    <w:abstractNumId w:val="19"/>
  </w:num>
  <w:num w:numId="17" w16cid:durableId="683215562">
    <w:abstractNumId w:val="21"/>
  </w:num>
  <w:num w:numId="18" w16cid:durableId="1559392209">
    <w:abstractNumId w:val="15"/>
  </w:num>
  <w:num w:numId="19" w16cid:durableId="959844241">
    <w:abstractNumId w:val="17"/>
  </w:num>
  <w:num w:numId="20" w16cid:durableId="1641573172">
    <w:abstractNumId w:val="20"/>
  </w:num>
  <w:num w:numId="21" w16cid:durableId="342823035">
    <w:abstractNumId w:val="14"/>
  </w:num>
  <w:num w:numId="22" w16cid:durableId="12925904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712"/>
    <w:rsid w:val="00033893"/>
    <w:rsid w:val="000343E1"/>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096A"/>
    <w:rsid w:val="000D2F04"/>
    <w:rsid w:val="000E6552"/>
    <w:rsid w:val="000F334E"/>
    <w:rsid w:val="000F3A4F"/>
    <w:rsid w:val="000F59AC"/>
    <w:rsid w:val="00121CFB"/>
    <w:rsid w:val="0012758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0711C"/>
    <w:rsid w:val="00210EE4"/>
    <w:rsid w:val="00210FA7"/>
    <w:rsid w:val="00216417"/>
    <w:rsid w:val="00217E71"/>
    <w:rsid w:val="00247F81"/>
    <w:rsid w:val="002509BD"/>
    <w:rsid w:val="00254246"/>
    <w:rsid w:val="0026631D"/>
    <w:rsid w:val="00272108"/>
    <w:rsid w:val="002A5606"/>
    <w:rsid w:val="002C2F53"/>
    <w:rsid w:val="002C340B"/>
    <w:rsid w:val="002C350F"/>
    <w:rsid w:val="002D0BC4"/>
    <w:rsid w:val="002E17D5"/>
    <w:rsid w:val="002F1995"/>
    <w:rsid w:val="003107F5"/>
    <w:rsid w:val="00322356"/>
    <w:rsid w:val="0033518C"/>
    <w:rsid w:val="00335CF5"/>
    <w:rsid w:val="00337606"/>
    <w:rsid w:val="003377BC"/>
    <w:rsid w:val="00342855"/>
    <w:rsid w:val="00342C15"/>
    <w:rsid w:val="003437C2"/>
    <w:rsid w:val="0036038D"/>
    <w:rsid w:val="00360589"/>
    <w:rsid w:val="003735B5"/>
    <w:rsid w:val="00377186"/>
    <w:rsid w:val="0037797E"/>
    <w:rsid w:val="00382972"/>
    <w:rsid w:val="003929C9"/>
    <w:rsid w:val="003A1C03"/>
    <w:rsid w:val="003C3196"/>
    <w:rsid w:val="003D1396"/>
    <w:rsid w:val="003D7B76"/>
    <w:rsid w:val="003F1D75"/>
    <w:rsid w:val="00400853"/>
    <w:rsid w:val="004031EC"/>
    <w:rsid w:val="00404215"/>
    <w:rsid w:val="00414627"/>
    <w:rsid w:val="00420B16"/>
    <w:rsid w:val="00421AFA"/>
    <w:rsid w:val="00425D63"/>
    <w:rsid w:val="004333D6"/>
    <w:rsid w:val="004361FF"/>
    <w:rsid w:val="004409AB"/>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15D4"/>
    <w:rsid w:val="00564632"/>
    <w:rsid w:val="005647F2"/>
    <w:rsid w:val="005662D1"/>
    <w:rsid w:val="00573A09"/>
    <w:rsid w:val="005A4526"/>
    <w:rsid w:val="005B0328"/>
    <w:rsid w:val="005B473D"/>
    <w:rsid w:val="005C1B16"/>
    <w:rsid w:val="005D2983"/>
    <w:rsid w:val="005D7302"/>
    <w:rsid w:val="005D7E3F"/>
    <w:rsid w:val="005E53D0"/>
    <w:rsid w:val="005E759A"/>
    <w:rsid w:val="005F0F78"/>
    <w:rsid w:val="006002EB"/>
    <w:rsid w:val="006128EF"/>
    <w:rsid w:val="006264B4"/>
    <w:rsid w:val="00635DE5"/>
    <w:rsid w:val="006404B3"/>
    <w:rsid w:val="00643033"/>
    <w:rsid w:val="00644CC3"/>
    <w:rsid w:val="0065245E"/>
    <w:rsid w:val="006547E8"/>
    <w:rsid w:val="00661468"/>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6D1E31"/>
    <w:rsid w:val="006E1E46"/>
    <w:rsid w:val="00705C8D"/>
    <w:rsid w:val="0070688A"/>
    <w:rsid w:val="0071188C"/>
    <w:rsid w:val="007152D7"/>
    <w:rsid w:val="0074054D"/>
    <w:rsid w:val="00746C14"/>
    <w:rsid w:val="0075164F"/>
    <w:rsid w:val="0075246D"/>
    <w:rsid w:val="00757FC8"/>
    <w:rsid w:val="00762F19"/>
    <w:rsid w:val="007A65F9"/>
    <w:rsid w:val="007B4E2D"/>
    <w:rsid w:val="007B6B21"/>
    <w:rsid w:val="007C2C59"/>
    <w:rsid w:val="007C3556"/>
    <w:rsid w:val="007E433B"/>
    <w:rsid w:val="007F5682"/>
    <w:rsid w:val="007F6994"/>
    <w:rsid w:val="007F74AC"/>
    <w:rsid w:val="00801F23"/>
    <w:rsid w:val="008048EF"/>
    <w:rsid w:val="008223EA"/>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15D5C"/>
    <w:rsid w:val="00930FDE"/>
    <w:rsid w:val="00932BAF"/>
    <w:rsid w:val="00934C7C"/>
    <w:rsid w:val="00937AD8"/>
    <w:rsid w:val="0094030F"/>
    <w:rsid w:val="00965277"/>
    <w:rsid w:val="009831D7"/>
    <w:rsid w:val="0098499B"/>
    <w:rsid w:val="00984C93"/>
    <w:rsid w:val="00987CE1"/>
    <w:rsid w:val="0099405C"/>
    <w:rsid w:val="00997874"/>
    <w:rsid w:val="009A1100"/>
    <w:rsid w:val="009B27AA"/>
    <w:rsid w:val="009C600F"/>
    <w:rsid w:val="009D3723"/>
    <w:rsid w:val="009E04F2"/>
    <w:rsid w:val="009E1A29"/>
    <w:rsid w:val="009F0D34"/>
    <w:rsid w:val="00A00745"/>
    <w:rsid w:val="00A03160"/>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B5E31"/>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0D40"/>
    <w:rsid w:val="00B51D14"/>
    <w:rsid w:val="00B5208C"/>
    <w:rsid w:val="00B5709B"/>
    <w:rsid w:val="00B60B3A"/>
    <w:rsid w:val="00B60D01"/>
    <w:rsid w:val="00B70F32"/>
    <w:rsid w:val="00B74876"/>
    <w:rsid w:val="00B74A36"/>
    <w:rsid w:val="00B9683E"/>
    <w:rsid w:val="00B9785D"/>
    <w:rsid w:val="00BA15E6"/>
    <w:rsid w:val="00BB7C2B"/>
    <w:rsid w:val="00BC1664"/>
    <w:rsid w:val="00BC2546"/>
    <w:rsid w:val="00BD3823"/>
    <w:rsid w:val="00BD636C"/>
    <w:rsid w:val="00BE098D"/>
    <w:rsid w:val="00BE41BC"/>
    <w:rsid w:val="00BE6B08"/>
    <w:rsid w:val="00BF3E13"/>
    <w:rsid w:val="00C05085"/>
    <w:rsid w:val="00C1593D"/>
    <w:rsid w:val="00C17FA6"/>
    <w:rsid w:val="00C45227"/>
    <w:rsid w:val="00C56C7E"/>
    <w:rsid w:val="00C63B7A"/>
    <w:rsid w:val="00C644CF"/>
    <w:rsid w:val="00C66E7E"/>
    <w:rsid w:val="00C73C0F"/>
    <w:rsid w:val="00C776A4"/>
    <w:rsid w:val="00C92DDD"/>
    <w:rsid w:val="00CA2C6C"/>
    <w:rsid w:val="00CB030E"/>
    <w:rsid w:val="00CB0652"/>
    <w:rsid w:val="00CC0600"/>
    <w:rsid w:val="00CC586C"/>
    <w:rsid w:val="00CC78AC"/>
    <w:rsid w:val="00CF3120"/>
    <w:rsid w:val="00CF790F"/>
    <w:rsid w:val="00CF7953"/>
    <w:rsid w:val="00D07232"/>
    <w:rsid w:val="00D10245"/>
    <w:rsid w:val="00D140C6"/>
    <w:rsid w:val="00D21BDD"/>
    <w:rsid w:val="00D21C96"/>
    <w:rsid w:val="00D34210"/>
    <w:rsid w:val="00D34425"/>
    <w:rsid w:val="00D42D1A"/>
    <w:rsid w:val="00D464E1"/>
    <w:rsid w:val="00D46E87"/>
    <w:rsid w:val="00D569F9"/>
    <w:rsid w:val="00D63125"/>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EF3FA8"/>
    <w:rsid w:val="00F05146"/>
    <w:rsid w:val="00F1115D"/>
    <w:rsid w:val="00F329F3"/>
    <w:rsid w:val="00F34C5D"/>
    <w:rsid w:val="00F3513C"/>
    <w:rsid w:val="00F465C5"/>
    <w:rsid w:val="00F5180D"/>
    <w:rsid w:val="00F51B21"/>
    <w:rsid w:val="00F51D87"/>
    <w:rsid w:val="00F52DA3"/>
    <w:rsid w:val="00F645AA"/>
    <w:rsid w:val="00F653DD"/>
    <w:rsid w:val="00F72D67"/>
    <w:rsid w:val="00F73110"/>
    <w:rsid w:val="00F8455C"/>
    <w:rsid w:val="00F86DFD"/>
    <w:rsid w:val="00F909F8"/>
    <w:rsid w:val="00F96FD2"/>
    <w:rsid w:val="00FA370C"/>
    <w:rsid w:val="00FB0BD8"/>
    <w:rsid w:val="00FB2688"/>
    <w:rsid w:val="00FE0E5D"/>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11541139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66897991">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493109307">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5038144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65626189">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523348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166700297">
      <w:bodyDiv w:val="1"/>
      <w:marLeft w:val="0"/>
      <w:marRight w:val="0"/>
      <w:marTop w:val="0"/>
      <w:marBottom w:val="0"/>
      <w:divBdr>
        <w:top w:val="none" w:sz="0" w:space="0" w:color="auto"/>
        <w:left w:val="none" w:sz="0" w:space="0" w:color="auto"/>
        <w:bottom w:val="none" w:sz="0" w:space="0" w:color="auto"/>
        <w:right w:val="none" w:sz="0" w:space="0" w:color="auto"/>
      </w:divBdr>
    </w:div>
    <w:div w:id="1197693353">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0355160">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96073719">
      <w:bodyDiv w:val="1"/>
      <w:marLeft w:val="0"/>
      <w:marRight w:val="0"/>
      <w:marTop w:val="0"/>
      <w:marBottom w:val="0"/>
      <w:divBdr>
        <w:top w:val="none" w:sz="0" w:space="0" w:color="auto"/>
        <w:left w:val="none" w:sz="0" w:space="0" w:color="auto"/>
        <w:bottom w:val="none" w:sz="0" w:space="0" w:color="auto"/>
        <w:right w:val="none" w:sz="0" w:space="0" w:color="auto"/>
      </w:divBdr>
    </w:div>
    <w:div w:id="1757095901">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2026-01-12T04:58:00Z</cp:lastPrinted>
  <dcterms:created xsi:type="dcterms:W3CDTF">2026-02-06T03:39:00Z</dcterms:created>
  <dcterms:modified xsi:type="dcterms:W3CDTF">2026-02-06T04:31:00Z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