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A2B8D" w14:textId="77777777" w:rsidR="00E10E37" w:rsidRDefault="00000000">
      <w:pPr>
        <w:spacing w:after="100"/>
        <w:jc w:val="center"/>
      </w:pPr>
      <w:r>
        <w:rPr>
          <w:b/>
          <w:bCs/>
          <w:sz w:val="32"/>
          <w:szCs w:val="32"/>
        </w:rPr>
        <w:t>Task 1: Introduction to Embedded Systems</w:t>
      </w:r>
    </w:p>
    <w:p w14:paraId="3645A860" w14:textId="77777777" w:rsidR="00E10E37" w:rsidRDefault="00000000">
      <w:pPr>
        <w:spacing w:after="400"/>
        <w:jc w:val="center"/>
      </w:pPr>
      <w:r>
        <w:rPr>
          <w:i/>
          <w:iCs/>
        </w:rPr>
        <w:t xml:space="preserve">Embedded Systems &amp; IoT Internship — </w:t>
      </w:r>
      <w:proofErr w:type="spellStart"/>
      <w:r>
        <w:rPr>
          <w:i/>
          <w:iCs/>
        </w:rPr>
        <w:t>Maincrafts</w:t>
      </w:r>
      <w:proofErr w:type="spellEnd"/>
      <w:r>
        <w:rPr>
          <w:i/>
          <w:iCs/>
        </w:rPr>
        <w:t xml:space="preserve"> Technology</w:t>
      </w:r>
    </w:p>
    <w:p w14:paraId="295930EF" w14:textId="77777777" w:rsidR="00E10E37" w:rsidRPr="000F47C6" w:rsidRDefault="00000000">
      <w:pPr>
        <w:pStyle w:val="Heading1"/>
        <w:spacing w:before="300" w:after="200"/>
        <w:rPr>
          <w:color w:val="auto"/>
        </w:rPr>
      </w:pPr>
      <w:r w:rsidRPr="000F47C6">
        <w:rPr>
          <w:b/>
          <w:bCs/>
          <w:color w:val="auto"/>
          <w:sz w:val="28"/>
          <w:szCs w:val="28"/>
        </w:rPr>
        <w:t>1. Objective</w:t>
      </w:r>
    </w:p>
    <w:p w14:paraId="5DB7144B" w14:textId="77777777" w:rsidR="00E10E37" w:rsidRDefault="00000000">
      <w:pPr>
        <w:spacing w:after="160" w:line="276" w:lineRule="auto"/>
      </w:pPr>
      <w:r>
        <w:t>To understand the fundamentals of embedded systems, their real-world applications, the difference between microcontrollers and microprocessors, and to study common microcontroller boards and basic sensors used in embedded and IoT design.</w:t>
      </w:r>
    </w:p>
    <w:p w14:paraId="5392686C" w14:textId="77777777" w:rsidR="00E10E37" w:rsidRPr="000F47C6" w:rsidRDefault="00000000">
      <w:pPr>
        <w:pStyle w:val="Heading1"/>
        <w:spacing w:before="300" w:after="200"/>
        <w:rPr>
          <w:color w:val="auto"/>
        </w:rPr>
      </w:pPr>
      <w:r w:rsidRPr="000F47C6">
        <w:rPr>
          <w:b/>
          <w:bCs/>
          <w:color w:val="auto"/>
          <w:sz w:val="28"/>
          <w:szCs w:val="28"/>
        </w:rPr>
        <w:t>2. What is an Embedded System?</w:t>
      </w:r>
    </w:p>
    <w:p w14:paraId="32BCD5A5" w14:textId="77777777" w:rsidR="00E10E37" w:rsidRDefault="00000000">
      <w:pPr>
        <w:spacing w:after="160" w:line="276" w:lineRule="auto"/>
      </w:pPr>
      <w:r>
        <w:t>An embedded system is a combination of hardware and software built to perform a dedicated function within a larger system. Unlike general-purpose computers, it is optimized for predefined tasks with high reliability and real-time performance, often under limited memory, power and processing capability. It typically consists of a microcontroller, sensors or actuators, input/output peripherals and firmware written in C or C++.</w:t>
      </w:r>
    </w:p>
    <w:p w14:paraId="115CEFB0" w14:textId="77777777" w:rsidR="00E10E37" w:rsidRDefault="00000000">
      <w:pPr>
        <w:spacing w:after="160" w:line="276" w:lineRule="auto"/>
      </w:pPr>
      <w:r>
        <w:t>Embedded systems are used across smart homes (thermostats, security cameras), automotive (ABS, airbags, ECU), healthcare (ECG machines, pacemakers), robotics (drones, industrial arms), consumer electronics (microwave ovens, washing machines), aerospace (flight control) and industrial IoT (SCADA, PLC-based automation).</w:t>
      </w:r>
    </w:p>
    <w:p w14:paraId="3563F720" w14:textId="77777777" w:rsidR="00E10E37" w:rsidRPr="000F47C6" w:rsidRDefault="00000000">
      <w:pPr>
        <w:pStyle w:val="Heading1"/>
        <w:spacing w:before="300" w:after="200"/>
        <w:rPr>
          <w:color w:val="auto"/>
        </w:rPr>
      </w:pPr>
      <w:r w:rsidRPr="000F47C6">
        <w:rPr>
          <w:b/>
          <w:bCs/>
          <w:color w:val="auto"/>
          <w:sz w:val="28"/>
          <w:szCs w:val="28"/>
        </w:rPr>
        <w:t>3. Microcontroller vs Microprocessor</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2921"/>
      </w:tblGrid>
      <w:tr w:rsidR="00E10E37" w14:paraId="20F3AC86" w14:textId="77777777">
        <w:tblPrEx>
          <w:tblCellMar>
            <w:top w:w="0" w:type="dxa"/>
            <w:bottom w:w="0" w:type="dxa"/>
          </w:tblCellMar>
        </w:tblPrEx>
        <w:tc>
          <w:tcPr>
            <w:tcW w:w="2200" w:type="dxa"/>
            <w:tcBorders>
              <w:top w:val="single" w:sz="4" w:space="0" w:color="auto"/>
              <w:left w:val="single" w:sz="4" w:space="0" w:color="auto"/>
              <w:bottom w:val="single" w:sz="4" w:space="0" w:color="auto"/>
              <w:right w:val="single" w:sz="4" w:space="0" w:color="auto"/>
            </w:tcBorders>
            <w:shd w:val="clear" w:color="auto" w:fill="D9D9D9"/>
          </w:tcPr>
          <w:p w14:paraId="570C4557" w14:textId="77777777" w:rsidR="00E10E37" w:rsidRDefault="00000000">
            <w:r>
              <w:rPr>
                <w:b/>
                <w:bCs/>
              </w:rPr>
              <w:t>Feature</w:t>
            </w:r>
          </w:p>
        </w:tc>
        <w:tc>
          <w:tcPr>
            <w:tcW w:w="3100" w:type="dxa"/>
            <w:tcBorders>
              <w:top w:val="single" w:sz="4" w:space="0" w:color="auto"/>
              <w:left w:val="single" w:sz="4" w:space="0" w:color="auto"/>
              <w:bottom w:val="single" w:sz="4" w:space="0" w:color="auto"/>
              <w:right w:val="single" w:sz="4" w:space="0" w:color="auto"/>
            </w:tcBorders>
            <w:shd w:val="clear" w:color="auto" w:fill="D9D9D9"/>
          </w:tcPr>
          <w:p w14:paraId="0CCCF5B9" w14:textId="77777777" w:rsidR="00E10E37" w:rsidRDefault="00000000">
            <w:r>
              <w:rPr>
                <w:b/>
                <w:bCs/>
              </w:rPr>
              <w:t>Microcontroller (MCU)</w:t>
            </w:r>
          </w:p>
        </w:tc>
        <w:tc>
          <w:tcPr>
            <w:tcW w:w="2921" w:type="dxa"/>
            <w:tcBorders>
              <w:top w:val="single" w:sz="4" w:space="0" w:color="auto"/>
              <w:left w:val="single" w:sz="4" w:space="0" w:color="auto"/>
              <w:bottom w:val="single" w:sz="4" w:space="0" w:color="auto"/>
              <w:right w:val="single" w:sz="4" w:space="0" w:color="auto"/>
            </w:tcBorders>
            <w:shd w:val="clear" w:color="auto" w:fill="D9D9D9"/>
          </w:tcPr>
          <w:p w14:paraId="2DFB68E4" w14:textId="77777777" w:rsidR="00E10E37" w:rsidRDefault="00000000">
            <w:r>
              <w:rPr>
                <w:b/>
                <w:bCs/>
              </w:rPr>
              <w:t>Microprocessor (MPU)</w:t>
            </w:r>
          </w:p>
        </w:tc>
      </w:tr>
      <w:tr w:rsidR="00E10E37" w14:paraId="760E4A13" w14:textId="77777777">
        <w:tblPrEx>
          <w:tblCellMar>
            <w:top w:w="0" w:type="dxa"/>
            <w:bottom w:w="0" w:type="dxa"/>
          </w:tblCellMar>
        </w:tblPrEx>
        <w:tc>
          <w:tcPr>
            <w:tcW w:w="2200" w:type="dxa"/>
            <w:tcBorders>
              <w:top w:val="single" w:sz="4" w:space="0" w:color="auto"/>
              <w:left w:val="single" w:sz="4" w:space="0" w:color="auto"/>
              <w:bottom w:val="single" w:sz="4" w:space="0" w:color="auto"/>
              <w:right w:val="single" w:sz="4" w:space="0" w:color="auto"/>
            </w:tcBorders>
          </w:tcPr>
          <w:p w14:paraId="3F2E6546" w14:textId="77777777" w:rsidR="00E10E37" w:rsidRDefault="00000000">
            <w:r>
              <w:t>Integration</w:t>
            </w:r>
          </w:p>
        </w:tc>
        <w:tc>
          <w:tcPr>
            <w:tcW w:w="3100" w:type="dxa"/>
            <w:tcBorders>
              <w:top w:val="single" w:sz="4" w:space="0" w:color="auto"/>
              <w:left w:val="single" w:sz="4" w:space="0" w:color="auto"/>
              <w:bottom w:val="single" w:sz="4" w:space="0" w:color="auto"/>
              <w:right w:val="single" w:sz="4" w:space="0" w:color="auto"/>
            </w:tcBorders>
          </w:tcPr>
          <w:p w14:paraId="71F00B0A" w14:textId="77777777" w:rsidR="00E10E37" w:rsidRDefault="00000000">
            <w:r>
              <w:t>CPU, RAM, ROM and I/O on one chip</w:t>
            </w:r>
          </w:p>
        </w:tc>
        <w:tc>
          <w:tcPr>
            <w:tcW w:w="2921" w:type="dxa"/>
            <w:tcBorders>
              <w:top w:val="single" w:sz="4" w:space="0" w:color="auto"/>
              <w:left w:val="single" w:sz="4" w:space="0" w:color="auto"/>
              <w:bottom w:val="single" w:sz="4" w:space="0" w:color="auto"/>
              <w:right w:val="single" w:sz="4" w:space="0" w:color="auto"/>
            </w:tcBorders>
          </w:tcPr>
          <w:p w14:paraId="20E46BF5" w14:textId="77777777" w:rsidR="00E10E37" w:rsidRDefault="00000000">
            <w:r>
              <w:t>CPU only; needs external memory and peripherals</w:t>
            </w:r>
          </w:p>
        </w:tc>
      </w:tr>
      <w:tr w:rsidR="00E10E37" w14:paraId="480257D9" w14:textId="77777777">
        <w:tblPrEx>
          <w:tblCellMar>
            <w:top w:w="0" w:type="dxa"/>
            <w:bottom w:w="0" w:type="dxa"/>
          </w:tblCellMar>
        </w:tblPrEx>
        <w:tc>
          <w:tcPr>
            <w:tcW w:w="2200" w:type="dxa"/>
            <w:tcBorders>
              <w:top w:val="single" w:sz="4" w:space="0" w:color="auto"/>
              <w:left w:val="single" w:sz="4" w:space="0" w:color="auto"/>
              <w:bottom w:val="single" w:sz="4" w:space="0" w:color="auto"/>
              <w:right w:val="single" w:sz="4" w:space="0" w:color="auto"/>
            </w:tcBorders>
          </w:tcPr>
          <w:p w14:paraId="1D3CC453" w14:textId="77777777" w:rsidR="00E10E37" w:rsidRDefault="00000000">
            <w:r>
              <w:t>Power</w:t>
            </w:r>
          </w:p>
        </w:tc>
        <w:tc>
          <w:tcPr>
            <w:tcW w:w="3100" w:type="dxa"/>
            <w:tcBorders>
              <w:top w:val="single" w:sz="4" w:space="0" w:color="auto"/>
              <w:left w:val="single" w:sz="4" w:space="0" w:color="auto"/>
              <w:bottom w:val="single" w:sz="4" w:space="0" w:color="auto"/>
              <w:right w:val="single" w:sz="4" w:space="0" w:color="auto"/>
            </w:tcBorders>
          </w:tcPr>
          <w:p w14:paraId="3F445CB9" w14:textId="77777777" w:rsidR="00E10E37" w:rsidRDefault="00000000">
            <w:r>
              <w:t>Very low (</w:t>
            </w:r>
            <w:proofErr w:type="spellStart"/>
            <w:r>
              <w:t>mW</w:t>
            </w:r>
            <w:proofErr w:type="spellEnd"/>
            <w:r>
              <w:t xml:space="preserve"> range)</w:t>
            </w:r>
          </w:p>
        </w:tc>
        <w:tc>
          <w:tcPr>
            <w:tcW w:w="2921" w:type="dxa"/>
            <w:tcBorders>
              <w:top w:val="single" w:sz="4" w:space="0" w:color="auto"/>
              <w:left w:val="single" w:sz="4" w:space="0" w:color="auto"/>
              <w:bottom w:val="single" w:sz="4" w:space="0" w:color="auto"/>
              <w:right w:val="single" w:sz="4" w:space="0" w:color="auto"/>
            </w:tcBorders>
          </w:tcPr>
          <w:p w14:paraId="3CA6045E" w14:textId="77777777" w:rsidR="00E10E37" w:rsidRDefault="00000000">
            <w:r>
              <w:t>Higher (watts range)</w:t>
            </w:r>
          </w:p>
        </w:tc>
      </w:tr>
      <w:tr w:rsidR="00E10E37" w14:paraId="64DA7178" w14:textId="77777777">
        <w:tblPrEx>
          <w:tblCellMar>
            <w:top w:w="0" w:type="dxa"/>
            <w:bottom w:w="0" w:type="dxa"/>
          </w:tblCellMar>
        </w:tblPrEx>
        <w:tc>
          <w:tcPr>
            <w:tcW w:w="2200" w:type="dxa"/>
            <w:tcBorders>
              <w:top w:val="single" w:sz="4" w:space="0" w:color="auto"/>
              <w:left w:val="single" w:sz="4" w:space="0" w:color="auto"/>
              <w:bottom w:val="single" w:sz="4" w:space="0" w:color="auto"/>
              <w:right w:val="single" w:sz="4" w:space="0" w:color="auto"/>
            </w:tcBorders>
          </w:tcPr>
          <w:p w14:paraId="1CF10789" w14:textId="77777777" w:rsidR="00E10E37" w:rsidRDefault="00000000">
            <w:r>
              <w:t>Speed</w:t>
            </w:r>
          </w:p>
        </w:tc>
        <w:tc>
          <w:tcPr>
            <w:tcW w:w="3100" w:type="dxa"/>
            <w:tcBorders>
              <w:top w:val="single" w:sz="4" w:space="0" w:color="auto"/>
              <w:left w:val="single" w:sz="4" w:space="0" w:color="auto"/>
              <w:bottom w:val="single" w:sz="4" w:space="0" w:color="auto"/>
              <w:right w:val="single" w:sz="4" w:space="0" w:color="auto"/>
            </w:tcBorders>
          </w:tcPr>
          <w:p w14:paraId="65BAD53B" w14:textId="77777777" w:rsidR="00E10E37" w:rsidRDefault="00000000">
            <w:r>
              <w:t>8 MHz – 240 MHz</w:t>
            </w:r>
          </w:p>
        </w:tc>
        <w:tc>
          <w:tcPr>
            <w:tcW w:w="2921" w:type="dxa"/>
            <w:tcBorders>
              <w:top w:val="single" w:sz="4" w:space="0" w:color="auto"/>
              <w:left w:val="single" w:sz="4" w:space="0" w:color="auto"/>
              <w:bottom w:val="single" w:sz="4" w:space="0" w:color="auto"/>
              <w:right w:val="single" w:sz="4" w:space="0" w:color="auto"/>
            </w:tcBorders>
          </w:tcPr>
          <w:p w14:paraId="4B9316B1" w14:textId="77777777" w:rsidR="00E10E37" w:rsidRDefault="00000000">
            <w:r>
              <w:t>GHz range</w:t>
            </w:r>
          </w:p>
        </w:tc>
      </w:tr>
      <w:tr w:rsidR="00E10E37" w14:paraId="3714B34A" w14:textId="77777777">
        <w:tblPrEx>
          <w:tblCellMar>
            <w:top w:w="0" w:type="dxa"/>
            <w:bottom w:w="0" w:type="dxa"/>
          </w:tblCellMar>
        </w:tblPrEx>
        <w:tc>
          <w:tcPr>
            <w:tcW w:w="2200" w:type="dxa"/>
            <w:tcBorders>
              <w:top w:val="single" w:sz="4" w:space="0" w:color="auto"/>
              <w:left w:val="single" w:sz="4" w:space="0" w:color="auto"/>
              <w:bottom w:val="single" w:sz="4" w:space="0" w:color="auto"/>
              <w:right w:val="single" w:sz="4" w:space="0" w:color="auto"/>
            </w:tcBorders>
          </w:tcPr>
          <w:p w14:paraId="2B3FFB63" w14:textId="77777777" w:rsidR="00E10E37" w:rsidRDefault="00000000">
            <w:r>
              <w:t>Real-time use</w:t>
            </w:r>
          </w:p>
        </w:tc>
        <w:tc>
          <w:tcPr>
            <w:tcW w:w="3100" w:type="dxa"/>
            <w:tcBorders>
              <w:top w:val="single" w:sz="4" w:space="0" w:color="auto"/>
              <w:left w:val="single" w:sz="4" w:space="0" w:color="auto"/>
              <w:bottom w:val="single" w:sz="4" w:space="0" w:color="auto"/>
              <w:right w:val="single" w:sz="4" w:space="0" w:color="auto"/>
            </w:tcBorders>
          </w:tcPr>
          <w:p w14:paraId="509BC2EE" w14:textId="77777777" w:rsidR="00E10E37" w:rsidRDefault="00000000">
            <w:r>
              <w:t>Excellent, dedicated hardware</w:t>
            </w:r>
          </w:p>
        </w:tc>
        <w:tc>
          <w:tcPr>
            <w:tcW w:w="2921" w:type="dxa"/>
            <w:tcBorders>
              <w:top w:val="single" w:sz="4" w:space="0" w:color="auto"/>
              <w:left w:val="single" w:sz="4" w:space="0" w:color="auto"/>
              <w:bottom w:val="single" w:sz="4" w:space="0" w:color="auto"/>
              <w:right w:val="single" w:sz="4" w:space="0" w:color="auto"/>
            </w:tcBorders>
          </w:tcPr>
          <w:p w14:paraId="0292069F" w14:textId="77777777" w:rsidR="00E10E37" w:rsidRDefault="00000000">
            <w:r>
              <w:t>Usually needs an RTOS</w:t>
            </w:r>
          </w:p>
        </w:tc>
      </w:tr>
      <w:tr w:rsidR="00E10E37" w14:paraId="7D62ED56" w14:textId="77777777">
        <w:tblPrEx>
          <w:tblCellMar>
            <w:top w:w="0" w:type="dxa"/>
            <w:bottom w:w="0" w:type="dxa"/>
          </w:tblCellMar>
        </w:tblPrEx>
        <w:tc>
          <w:tcPr>
            <w:tcW w:w="2200" w:type="dxa"/>
            <w:tcBorders>
              <w:top w:val="single" w:sz="4" w:space="0" w:color="auto"/>
              <w:left w:val="single" w:sz="4" w:space="0" w:color="auto"/>
              <w:bottom w:val="single" w:sz="4" w:space="0" w:color="auto"/>
              <w:right w:val="single" w:sz="4" w:space="0" w:color="auto"/>
            </w:tcBorders>
          </w:tcPr>
          <w:p w14:paraId="302EFA33" w14:textId="77777777" w:rsidR="00E10E37" w:rsidRDefault="00000000">
            <w:r>
              <w:t>Examples</w:t>
            </w:r>
          </w:p>
        </w:tc>
        <w:tc>
          <w:tcPr>
            <w:tcW w:w="3100" w:type="dxa"/>
            <w:tcBorders>
              <w:top w:val="single" w:sz="4" w:space="0" w:color="auto"/>
              <w:left w:val="single" w:sz="4" w:space="0" w:color="auto"/>
              <w:bottom w:val="single" w:sz="4" w:space="0" w:color="auto"/>
              <w:right w:val="single" w:sz="4" w:space="0" w:color="auto"/>
            </w:tcBorders>
          </w:tcPr>
          <w:p w14:paraId="1541389E" w14:textId="77777777" w:rsidR="00E10E37" w:rsidRDefault="00000000">
            <w:r>
              <w:t>Arduino Uno, ESP32, STM32</w:t>
            </w:r>
          </w:p>
        </w:tc>
        <w:tc>
          <w:tcPr>
            <w:tcW w:w="2921" w:type="dxa"/>
            <w:tcBorders>
              <w:top w:val="single" w:sz="4" w:space="0" w:color="auto"/>
              <w:left w:val="single" w:sz="4" w:space="0" w:color="auto"/>
              <w:bottom w:val="single" w:sz="4" w:space="0" w:color="auto"/>
              <w:right w:val="single" w:sz="4" w:space="0" w:color="auto"/>
            </w:tcBorders>
          </w:tcPr>
          <w:p w14:paraId="0225C0D2" w14:textId="77777777" w:rsidR="00E10E37" w:rsidRDefault="00000000">
            <w:r>
              <w:t>Intel i5/i7, Raspberry Pi 4</w:t>
            </w:r>
          </w:p>
        </w:tc>
      </w:tr>
    </w:tbl>
    <w:p w14:paraId="2E15011E" w14:textId="36C6793E" w:rsidR="00E10E37" w:rsidRPr="000F47C6" w:rsidRDefault="000F47C6">
      <w:pPr>
        <w:pStyle w:val="Heading1"/>
        <w:spacing w:before="300" w:after="200"/>
        <w:rPr>
          <w:color w:val="auto"/>
        </w:rPr>
      </w:pPr>
      <w:r w:rsidRPr="000F47C6">
        <w:rPr>
          <w:b/>
          <w:bCs/>
          <w:color w:val="auto"/>
          <w:sz w:val="28"/>
          <w:szCs w:val="28"/>
        </w:rPr>
        <w:t>4</w:t>
      </w:r>
      <w:r w:rsidR="00000000" w:rsidRPr="000F47C6">
        <w:rPr>
          <w:b/>
          <w:bCs/>
          <w:color w:val="auto"/>
          <w:sz w:val="28"/>
          <w:szCs w:val="28"/>
        </w:rPr>
        <w:t>. Basic Sensors</w:t>
      </w:r>
    </w:p>
    <w:tbl>
      <w:tblPr>
        <w:tblW w:w="8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3563"/>
        <w:gridCol w:w="2198"/>
      </w:tblGrid>
      <w:tr w:rsidR="00E10E37" w14:paraId="287EE954" w14:textId="77777777" w:rsidTr="000F47C6">
        <w:tblPrEx>
          <w:tblCellMar>
            <w:top w:w="0" w:type="dxa"/>
            <w:bottom w:w="0" w:type="dxa"/>
          </w:tblCellMar>
        </w:tblPrEx>
        <w:trPr>
          <w:trHeight w:val="219"/>
        </w:trPr>
        <w:tc>
          <w:tcPr>
            <w:tcW w:w="2375" w:type="dxa"/>
            <w:tcBorders>
              <w:top w:val="single" w:sz="4" w:space="0" w:color="auto"/>
              <w:left w:val="single" w:sz="4" w:space="0" w:color="auto"/>
              <w:bottom w:val="single" w:sz="4" w:space="0" w:color="auto"/>
              <w:right w:val="single" w:sz="4" w:space="0" w:color="auto"/>
            </w:tcBorders>
            <w:shd w:val="clear" w:color="auto" w:fill="D9D9D9"/>
          </w:tcPr>
          <w:p w14:paraId="76D8AD44" w14:textId="77777777" w:rsidR="00E10E37" w:rsidRDefault="00000000">
            <w:r>
              <w:rPr>
                <w:b/>
                <w:bCs/>
              </w:rPr>
              <w:t>Sensor</w:t>
            </w:r>
          </w:p>
        </w:tc>
        <w:tc>
          <w:tcPr>
            <w:tcW w:w="3563" w:type="dxa"/>
            <w:tcBorders>
              <w:top w:val="single" w:sz="4" w:space="0" w:color="auto"/>
              <w:left w:val="single" w:sz="4" w:space="0" w:color="auto"/>
              <w:bottom w:val="single" w:sz="4" w:space="0" w:color="auto"/>
              <w:right w:val="single" w:sz="4" w:space="0" w:color="auto"/>
            </w:tcBorders>
            <w:shd w:val="clear" w:color="auto" w:fill="D9D9D9"/>
          </w:tcPr>
          <w:p w14:paraId="717C13F1" w14:textId="77777777" w:rsidR="00E10E37" w:rsidRDefault="00000000">
            <w:r>
              <w:rPr>
                <w:b/>
                <w:bCs/>
              </w:rPr>
              <w:t>Working Principle</w:t>
            </w:r>
          </w:p>
        </w:tc>
        <w:tc>
          <w:tcPr>
            <w:tcW w:w="2198" w:type="dxa"/>
            <w:tcBorders>
              <w:top w:val="single" w:sz="4" w:space="0" w:color="auto"/>
              <w:left w:val="single" w:sz="4" w:space="0" w:color="auto"/>
              <w:bottom w:val="single" w:sz="4" w:space="0" w:color="auto"/>
              <w:right w:val="single" w:sz="4" w:space="0" w:color="auto"/>
            </w:tcBorders>
            <w:shd w:val="clear" w:color="auto" w:fill="D9D9D9"/>
          </w:tcPr>
          <w:p w14:paraId="401609B3" w14:textId="77777777" w:rsidR="00E10E37" w:rsidRDefault="00000000">
            <w:r>
              <w:rPr>
                <w:b/>
                <w:bCs/>
              </w:rPr>
              <w:t>Common Use</w:t>
            </w:r>
          </w:p>
        </w:tc>
      </w:tr>
      <w:tr w:rsidR="00E10E37" w14:paraId="4A682EE0" w14:textId="77777777" w:rsidTr="000F47C6">
        <w:tblPrEx>
          <w:tblCellMar>
            <w:top w:w="0" w:type="dxa"/>
            <w:bottom w:w="0" w:type="dxa"/>
          </w:tblCellMar>
        </w:tblPrEx>
        <w:trPr>
          <w:trHeight w:val="439"/>
        </w:trPr>
        <w:tc>
          <w:tcPr>
            <w:tcW w:w="2375" w:type="dxa"/>
            <w:tcBorders>
              <w:top w:val="single" w:sz="4" w:space="0" w:color="auto"/>
              <w:left w:val="single" w:sz="4" w:space="0" w:color="auto"/>
              <w:bottom w:val="single" w:sz="4" w:space="0" w:color="auto"/>
              <w:right w:val="single" w:sz="4" w:space="0" w:color="auto"/>
            </w:tcBorders>
          </w:tcPr>
          <w:p w14:paraId="27C9F211" w14:textId="1E06A7E8" w:rsidR="00E10E37" w:rsidRDefault="00000000">
            <w:r>
              <w:t xml:space="preserve"> DHT</w:t>
            </w:r>
            <w:r w:rsidR="000F47C6">
              <w:t>22</w:t>
            </w:r>
          </w:p>
        </w:tc>
        <w:tc>
          <w:tcPr>
            <w:tcW w:w="3563" w:type="dxa"/>
            <w:tcBorders>
              <w:top w:val="single" w:sz="4" w:space="0" w:color="auto"/>
              <w:left w:val="single" w:sz="4" w:space="0" w:color="auto"/>
              <w:bottom w:val="single" w:sz="4" w:space="0" w:color="auto"/>
              <w:right w:val="single" w:sz="4" w:space="0" w:color="auto"/>
            </w:tcBorders>
          </w:tcPr>
          <w:p w14:paraId="095832A6" w14:textId="6BE30C79" w:rsidR="00E10E37" w:rsidRDefault="00000000">
            <w:r>
              <w:t>DHT</w:t>
            </w:r>
            <w:r w:rsidR="000F47C6">
              <w:t>22</w:t>
            </w:r>
            <w:r>
              <w:t xml:space="preserve"> senses temperature and humidity</w:t>
            </w:r>
          </w:p>
        </w:tc>
        <w:tc>
          <w:tcPr>
            <w:tcW w:w="2198" w:type="dxa"/>
            <w:tcBorders>
              <w:top w:val="single" w:sz="4" w:space="0" w:color="auto"/>
              <w:left w:val="single" w:sz="4" w:space="0" w:color="auto"/>
              <w:bottom w:val="single" w:sz="4" w:space="0" w:color="auto"/>
              <w:right w:val="single" w:sz="4" w:space="0" w:color="auto"/>
            </w:tcBorders>
          </w:tcPr>
          <w:p w14:paraId="179BADD3" w14:textId="77777777" w:rsidR="00E10E37" w:rsidRDefault="00000000">
            <w:r>
              <w:t>Weather stations, HVAC</w:t>
            </w:r>
          </w:p>
        </w:tc>
      </w:tr>
      <w:tr w:rsidR="00E10E37" w14:paraId="20C3DC17" w14:textId="77777777" w:rsidTr="000F47C6">
        <w:tblPrEx>
          <w:tblCellMar>
            <w:top w:w="0" w:type="dxa"/>
            <w:bottom w:w="0" w:type="dxa"/>
          </w:tblCellMar>
        </w:tblPrEx>
        <w:trPr>
          <w:trHeight w:val="429"/>
        </w:trPr>
        <w:tc>
          <w:tcPr>
            <w:tcW w:w="2375" w:type="dxa"/>
            <w:tcBorders>
              <w:top w:val="single" w:sz="4" w:space="0" w:color="auto"/>
              <w:left w:val="single" w:sz="4" w:space="0" w:color="auto"/>
              <w:bottom w:val="single" w:sz="4" w:space="0" w:color="auto"/>
              <w:right w:val="single" w:sz="4" w:space="0" w:color="auto"/>
            </w:tcBorders>
          </w:tcPr>
          <w:p w14:paraId="19DB1C32" w14:textId="77777777" w:rsidR="00E10E37" w:rsidRDefault="00000000">
            <w:r>
              <w:t>PIR (HC-SR501)</w:t>
            </w:r>
          </w:p>
        </w:tc>
        <w:tc>
          <w:tcPr>
            <w:tcW w:w="3563" w:type="dxa"/>
            <w:tcBorders>
              <w:top w:val="single" w:sz="4" w:space="0" w:color="auto"/>
              <w:left w:val="single" w:sz="4" w:space="0" w:color="auto"/>
              <w:bottom w:val="single" w:sz="4" w:space="0" w:color="auto"/>
              <w:right w:val="single" w:sz="4" w:space="0" w:color="auto"/>
            </w:tcBorders>
          </w:tcPr>
          <w:p w14:paraId="05D57552" w14:textId="77777777" w:rsidR="00E10E37" w:rsidRDefault="00000000">
            <w:r>
              <w:t>Detects infrared changes from moving warm objects</w:t>
            </w:r>
          </w:p>
        </w:tc>
        <w:tc>
          <w:tcPr>
            <w:tcW w:w="2198" w:type="dxa"/>
            <w:tcBorders>
              <w:top w:val="single" w:sz="4" w:space="0" w:color="auto"/>
              <w:left w:val="single" w:sz="4" w:space="0" w:color="auto"/>
              <w:bottom w:val="single" w:sz="4" w:space="0" w:color="auto"/>
              <w:right w:val="single" w:sz="4" w:space="0" w:color="auto"/>
            </w:tcBorders>
          </w:tcPr>
          <w:p w14:paraId="69028561" w14:textId="77777777" w:rsidR="00E10E37" w:rsidRDefault="00000000">
            <w:r>
              <w:t>Security alarms, lighting</w:t>
            </w:r>
          </w:p>
        </w:tc>
      </w:tr>
    </w:tbl>
    <w:p w14:paraId="6CF1A84F" w14:textId="0A887A65" w:rsidR="00E10E37" w:rsidRPr="000F47C6" w:rsidRDefault="000F47C6">
      <w:pPr>
        <w:pStyle w:val="Heading1"/>
        <w:spacing w:before="300" w:after="200"/>
        <w:rPr>
          <w:color w:val="auto"/>
        </w:rPr>
      </w:pPr>
      <w:r w:rsidRPr="000F47C6">
        <w:rPr>
          <w:b/>
          <w:bCs/>
          <w:color w:val="auto"/>
          <w:sz w:val="28"/>
          <w:szCs w:val="28"/>
        </w:rPr>
        <w:t>5</w:t>
      </w:r>
      <w:r w:rsidR="00000000" w:rsidRPr="000F47C6">
        <w:rPr>
          <w:b/>
          <w:bCs/>
          <w:color w:val="auto"/>
          <w:sz w:val="28"/>
          <w:szCs w:val="28"/>
        </w:rPr>
        <w:t>. Conclusion</w:t>
      </w:r>
    </w:p>
    <w:p w14:paraId="0DD2CC53" w14:textId="77777777" w:rsidR="00E10E37" w:rsidRDefault="00000000">
      <w:pPr>
        <w:spacing w:after="160" w:line="276" w:lineRule="auto"/>
      </w:pPr>
      <w:r>
        <w:lastRenderedPageBreak/>
        <w:t>This task provided a foundation in embedded systems, covering their purpose, applications and the difference between microcontrollers and microprocessors. The comparison of the Arduino Uno, ESP32 and Raspberry Pi Pico, along with the study of common sensors, gives the basis for selecting suitable hardware in the upcoming IoT projects.</w:t>
      </w:r>
    </w:p>
    <w:sectPr w:rsidR="00E10E37">
      <w:pgSz w:w="11906" w:h="16838"/>
      <w:pgMar w:top="1701" w:right="1417" w:bottom="1701"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4D6E"/>
    <w:multiLevelType w:val="hybridMultilevel"/>
    <w:tmpl w:val="524A439A"/>
    <w:lvl w:ilvl="0" w:tplc="D53ABD86">
      <w:start w:val="1"/>
      <w:numFmt w:val="bullet"/>
      <w:lvlText w:val="●"/>
      <w:lvlJc w:val="left"/>
      <w:pPr>
        <w:ind w:left="720" w:hanging="360"/>
      </w:pPr>
    </w:lvl>
    <w:lvl w:ilvl="1" w:tplc="3AC29B0E">
      <w:numFmt w:val="decimal"/>
      <w:lvlText w:val=""/>
      <w:lvlJc w:val="left"/>
    </w:lvl>
    <w:lvl w:ilvl="2" w:tplc="F418FC34">
      <w:numFmt w:val="decimal"/>
      <w:lvlText w:val=""/>
      <w:lvlJc w:val="left"/>
    </w:lvl>
    <w:lvl w:ilvl="3" w:tplc="1B22338C">
      <w:numFmt w:val="decimal"/>
      <w:lvlText w:val=""/>
      <w:lvlJc w:val="left"/>
    </w:lvl>
    <w:lvl w:ilvl="4" w:tplc="D35E5D3C">
      <w:numFmt w:val="decimal"/>
      <w:lvlText w:val=""/>
      <w:lvlJc w:val="left"/>
    </w:lvl>
    <w:lvl w:ilvl="5" w:tplc="2804A75E">
      <w:numFmt w:val="decimal"/>
      <w:lvlText w:val=""/>
      <w:lvlJc w:val="left"/>
    </w:lvl>
    <w:lvl w:ilvl="6" w:tplc="3E28CDC6">
      <w:numFmt w:val="decimal"/>
      <w:lvlText w:val=""/>
      <w:lvlJc w:val="left"/>
    </w:lvl>
    <w:lvl w:ilvl="7" w:tplc="DB6C7D5A">
      <w:numFmt w:val="decimal"/>
      <w:lvlText w:val=""/>
      <w:lvlJc w:val="left"/>
    </w:lvl>
    <w:lvl w:ilvl="8" w:tplc="60BA46BC">
      <w:numFmt w:val="decimal"/>
      <w:lvlText w:val=""/>
      <w:lvlJc w:val="left"/>
    </w:lvl>
  </w:abstractNum>
  <w:abstractNum w:abstractNumId="1" w15:restartNumberingAfterBreak="0">
    <w:nsid w:val="531470A8"/>
    <w:multiLevelType w:val="hybridMultilevel"/>
    <w:tmpl w:val="F06C2322"/>
    <w:lvl w:ilvl="0" w:tplc="260ACBD4">
      <w:start w:val="1"/>
      <w:numFmt w:val="bullet"/>
      <w:lvlText w:val="●"/>
      <w:lvlJc w:val="left"/>
      <w:pPr>
        <w:ind w:left="720" w:hanging="360"/>
      </w:pPr>
    </w:lvl>
    <w:lvl w:ilvl="1" w:tplc="FC70EB88">
      <w:start w:val="1"/>
      <w:numFmt w:val="bullet"/>
      <w:lvlText w:val="○"/>
      <w:lvlJc w:val="left"/>
      <w:pPr>
        <w:ind w:left="1440" w:hanging="360"/>
      </w:pPr>
    </w:lvl>
    <w:lvl w:ilvl="2" w:tplc="53821D0C">
      <w:start w:val="1"/>
      <w:numFmt w:val="bullet"/>
      <w:lvlText w:val="■"/>
      <w:lvlJc w:val="left"/>
      <w:pPr>
        <w:ind w:left="2160" w:hanging="360"/>
      </w:pPr>
    </w:lvl>
    <w:lvl w:ilvl="3" w:tplc="A3EE7432">
      <w:start w:val="1"/>
      <w:numFmt w:val="bullet"/>
      <w:lvlText w:val="●"/>
      <w:lvlJc w:val="left"/>
      <w:pPr>
        <w:ind w:left="2880" w:hanging="360"/>
      </w:pPr>
    </w:lvl>
    <w:lvl w:ilvl="4" w:tplc="3ECEE240">
      <w:start w:val="1"/>
      <w:numFmt w:val="bullet"/>
      <w:lvlText w:val="○"/>
      <w:lvlJc w:val="left"/>
      <w:pPr>
        <w:ind w:left="3600" w:hanging="360"/>
      </w:pPr>
    </w:lvl>
    <w:lvl w:ilvl="5" w:tplc="69626E9E">
      <w:start w:val="1"/>
      <w:numFmt w:val="bullet"/>
      <w:lvlText w:val="■"/>
      <w:lvlJc w:val="left"/>
      <w:pPr>
        <w:ind w:left="4320" w:hanging="360"/>
      </w:pPr>
    </w:lvl>
    <w:lvl w:ilvl="6" w:tplc="281C43EC">
      <w:start w:val="1"/>
      <w:numFmt w:val="bullet"/>
      <w:lvlText w:val="●"/>
      <w:lvlJc w:val="left"/>
      <w:pPr>
        <w:ind w:left="5040" w:hanging="360"/>
      </w:pPr>
    </w:lvl>
    <w:lvl w:ilvl="7" w:tplc="08DAEC42">
      <w:start w:val="1"/>
      <w:numFmt w:val="bullet"/>
      <w:lvlText w:val="●"/>
      <w:lvlJc w:val="left"/>
      <w:pPr>
        <w:ind w:left="5760" w:hanging="360"/>
      </w:pPr>
    </w:lvl>
    <w:lvl w:ilvl="8" w:tplc="1D3857E0">
      <w:start w:val="1"/>
      <w:numFmt w:val="bullet"/>
      <w:lvlText w:val="●"/>
      <w:lvlJc w:val="left"/>
      <w:pPr>
        <w:ind w:left="6480" w:hanging="360"/>
      </w:pPr>
    </w:lvl>
  </w:abstractNum>
  <w:num w:numId="1" w16cid:durableId="14268087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E37"/>
    <w:rsid w:val="000F47C6"/>
    <w:rsid w:val="006B5A2E"/>
    <w:rsid w:val="00E10E3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75284"/>
  <w15:docId w15:val="{6850534D-0C2A-4883-AF15-36DBA12F8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soham waje</cp:lastModifiedBy>
  <cp:revision>2</cp:revision>
  <dcterms:created xsi:type="dcterms:W3CDTF">2026-09-28T05:15:00Z</dcterms:created>
  <dcterms:modified xsi:type="dcterms:W3CDTF">2026-09-28T05:18:00Z</dcterms:modified>
</cp:coreProperties>
</file>