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8C2" w:rsidRDefault="000A3A24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pacing w:val="12"/>
          <w:sz w:val="40"/>
          <w:szCs w:val="40"/>
        </w:rPr>
        <w:t>WAJEEHA ASLAM</w:t>
      </w:r>
    </w:p>
    <w:p w:rsidR="004718C2" w:rsidRDefault="000A3A24">
      <w:pPr>
        <w:spacing w:after="90"/>
        <w:jc w:val="center"/>
      </w:pPr>
      <w:r>
        <w:rPr>
          <w:rFonts w:ascii="Calibri" w:eastAsia="Calibri" w:hAnsi="Calibri" w:cs="Calibri"/>
          <w:b/>
          <w:bCs/>
          <w:color w:val="2E75B6"/>
          <w:spacing w:val="6"/>
        </w:rPr>
        <w:t xml:space="preserve">AI </w:t>
      </w:r>
      <w:proofErr w:type="gramStart"/>
      <w:r>
        <w:rPr>
          <w:rFonts w:ascii="Calibri" w:eastAsia="Calibri" w:hAnsi="Calibri" w:cs="Calibri"/>
          <w:b/>
          <w:bCs/>
          <w:color w:val="2E75B6"/>
          <w:spacing w:val="6"/>
        </w:rPr>
        <w:t>ENGINEER  |</w:t>
      </w:r>
      <w:proofErr w:type="gramEnd"/>
      <w:r>
        <w:rPr>
          <w:rFonts w:ascii="Calibri" w:eastAsia="Calibri" w:hAnsi="Calibri" w:cs="Calibri"/>
          <w:b/>
          <w:bCs/>
          <w:color w:val="2E75B6"/>
          <w:spacing w:val="6"/>
        </w:rPr>
        <w:t xml:space="preserve">  RAG SYSTEMS &amp; KNOWLEDGE GRAPHS  |  LLM APPLICATIONS</w:t>
      </w:r>
    </w:p>
    <w:p w:rsidR="004718C2" w:rsidRDefault="000A3A24">
      <w:pPr>
        <w:pBdr>
          <w:bottom w:val="single" w:sz="8" w:space="8" w:color="1F3864"/>
        </w:pBdr>
        <w:spacing w:after="20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Lahore, Pakistan   |   +92 313 4601985   |   wajeehaaslam597</w:t>
      </w:r>
      <w:r>
        <w:rPr>
          <w:rFonts w:ascii="Calibri" w:eastAsia="Calibri" w:hAnsi="Calibri" w:cs="Calibri"/>
          <w:color w:val="555555"/>
          <w:sz w:val="18"/>
          <w:szCs w:val="18"/>
        </w:rPr>
        <w:t>@gmail.com   |   linkedin.com/in/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wajeeha-aslam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  |   github.com/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WajeehaAslam</w:t>
      </w:r>
      <w:proofErr w:type="spellEnd"/>
    </w:p>
    <w:p w:rsidR="004718C2" w:rsidRDefault="000A3A24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PROFILE</w:t>
      </w:r>
    </w:p>
    <w:p w:rsidR="004718C2" w:rsidRDefault="000A3A24" w:rsidP="000A3A24">
      <w:pPr>
        <w:spacing w:after="120"/>
      </w:pPr>
      <w:proofErr w:type="gramStart"/>
      <w:r>
        <w:rPr>
          <w:rFonts w:ascii="Calibri" w:eastAsia="Calibri" w:hAnsi="Calibri" w:cs="Calibri"/>
          <w:color w:val="222222"/>
        </w:rPr>
        <w:t>AI Engineer with 1+ year of experience building production-grade LLM applications, Retrieval-Augmented Generation (RAG) systems, and knowledge-graph-powered legal AI</w:t>
      </w:r>
      <w:r>
        <w:rPr>
          <w:rFonts w:ascii="Calibri" w:eastAsia="Calibri" w:hAnsi="Calibri" w:cs="Calibri"/>
          <w:color w:val="222222"/>
        </w:rPr>
        <w:t>.</w:t>
      </w:r>
      <w:proofErr w:type="gramEnd"/>
      <w:r>
        <w:rPr>
          <w:rFonts w:ascii="Calibri" w:eastAsia="Calibri" w:hAnsi="Calibri" w:cs="Calibri"/>
          <w:color w:val="222222"/>
        </w:rPr>
        <w:t xml:space="preserve"> </w:t>
      </w:r>
      <w:proofErr w:type="gramStart"/>
      <w:r>
        <w:rPr>
          <w:rFonts w:ascii="Calibri" w:eastAsia="Calibri" w:hAnsi="Calibri" w:cs="Calibri"/>
          <w:color w:val="222222"/>
        </w:rPr>
        <w:t xml:space="preserve">Skilled </w:t>
      </w:r>
      <w:r>
        <w:rPr>
          <w:rFonts w:ascii="Calibri" w:eastAsia="Calibri" w:hAnsi="Calibri" w:cs="Calibri"/>
          <w:color w:val="222222"/>
        </w:rPr>
        <w:t xml:space="preserve">at bridging complex, unstructured data and intelligent insight through ontology-based </w:t>
      </w:r>
      <w:proofErr w:type="spellStart"/>
      <w:r>
        <w:rPr>
          <w:rFonts w:ascii="Calibri" w:eastAsia="Calibri" w:hAnsi="Calibri" w:cs="Calibri"/>
          <w:color w:val="222222"/>
        </w:rPr>
        <w:t>GraphRAG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agentic</w:t>
      </w:r>
      <w:proofErr w:type="spellEnd"/>
      <w:r>
        <w:rPr>
          <w:rFonts w:ascii="Calibri" w:eastAsia="Calibri" w:hAnsi="Calibri" w:cs="Calibri"/>
          <w:color w:val="222222"/>
        </w:rPr>
        <w:t xml:space="preserve"> workflows, Text-to-SQL pipelines, and LLM-based automation.</w:t>
      </w:r>
      <w:proofErr w:type="gramEnd"/>
      <w:r>
        <w:rPr>
          <w:rFonts w:ascii="Calibri" w:eastAsia="Calibri" w:hAnsi="Calibri" w:cs="Calibri"/>
          <w:color w:val="222222"/>
        </w:rPr>
        <w:t xml:space="preserve"> Hands-on with </w:t>
      </w:r>
      <w:proofErr w:type="spellStart"/>
      <w:r>
        <w:rPr>
          <w:rFonts w:ascii="Calibri" w:eastAsia="Calibri" w:hAnsi="Calibri" w:cs="Calibri"/>
          <w:color w:val="222222"/>
        </w:rPr>
        <w:t>LangChain</w:t>
      </w:r>
      <w:proofErr w:type="spellEnd"/>
      <w:r>
        <w:rPr>
          <w:rFonts w:ascii="Calibri" w:eastAsia="Calibri" w:hAnsi="Calibri" w:cs="Calibri"/>
          <w:color w:val="222222"/>
        </w:rPr>
        <w:t xml:space="preserve">, Azure </w:t>
      </w:r>
      <w:proofErr w:type="spellStart"/>
      <w:r>
        <w:rPr>
          <w:rFonts w:ascii="Calibri" w:eastAsia="Calibri" w:hAnsi="Calibri" w:cs="Calibri"/>
          <w:color w:val="222222"/>
        </w:rPr>
        <w:t>OpenAI</w:t>
      </w:r>
      <w:proofErr w:type="spellEnd"/>
      <w:r>
        <w:rPr>
          <w:rFonts w:ascii="Calibri" w:eastAsia="Calibri" w:hAnsi="Calibri" w:cs="Calibri"/>
          <w:color w:val="222222"/>
        </w:rPr>
        <w:t xml:space="preserve">, Azure AI Search, Neo4j, </w:t>
      </w:r>
      <w:proofErr w:type="spellStart"/>
      <w:r>
        <w:rPr>
          <w:rFonts w:ascii="Calibri" w:eastAsia="Calibri" w:hAnsi="Calibri" w:cs="Calibri"/>
          <w:color w:val="222222"/>
        </w:rPr>
        <w:t>Qdrant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 xml:space="preserve">, and </w:t>
      </w:r>
      <w:proofErr w:type="spellStart"/>
      <w:r>
        <w:rPr>
          <w:rFonts w:ascii="Calibri" w:eastAsia="Calibri" w:hAnsi="Calibri" w:cs="Calibri"/>
          <w:color w:val="222222"/>
        </w:rPr>
        <w:t>Docker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r>
        <w:rPr>
          <w:rFonts w:ascii="Calibri" w:eastAsia="Calibri" w:hAnsi="Calibri" w:cs="Calibri"/>
          <w:color w:val="222222"/>
        </w:rPr>
        <w:t>with a track record of taking systems from prototype to measurable accuracy gains in production.</w:t>
      </w:r>
    </w:p>
    <w:p w:rsidR="004718C2" w:rsidRDefault="000A3A24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TECHNICAL SKILLS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Languages &amp; Frameworks: </w:t>
      </w:r>
      <w:r>
        <w:rPr>
          <w:rFonts w:ascii="Calibri" w:eastAsia="Calibri" w:hAnsi="Calibri" w:cs="Calibri"/>
          <w:color w:val="222222"/>
        </w:rPr>
        <w:t xml:space="preserve">Python,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LangChain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LangGraph</w:t>
      </w:r>
      <w:proofErr w:type="spellEnd"/>
      <w:r>
        <w:rPr>
          <w:rFonts w:ascii="Calibri" w:eastAsia="Calibri" w:hAnsi="Calibri" w:cs="Calibri"/>
          <w:color w:val="222222"/>
        </w:rPr>
        <w:t xml:space="preserve">, SQL, </w:t>
      </w:r>
      <w:proofErr w:type="spellStart"/>
      <w:r>
        <w:rPr>
          <w:rFonts w:ascii="Calibri" w:eastAsia="Calibri" w:hAnsi="Calibri" w:cs="Calibri"/>
          <w:color w:val="222222"/>
        </w:rPr>
        <w:t>Docker</w:t>
      </w:r>
      <w:proofErr w:type="spellEnd"/>
      <w:r>
        <w:rPr>
          <w:rFonts w:ascii="Calibri" w:eastAsia="Calibri" w:hAnsi="Calibri" w:cs="Calibri"/>
          <w:color w:val="222222"/>
        </w:rPr>
        <w:t>, MCP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LLM &amp; AI: </w:t>
      </w:r>
      <w:r>
        <w:rPr>
          <w:rFonts w:ascii="Calibri" w:eastAsia="Calibri" w:hAnsi="Calibri" w:cs="Calibri"/>
          <w:color w:val="222222"/>
        </w:rPr>
        <w:t xml:space="preserve">RAG System Architecture, </w:t>
      </w:r>
      <w:proofErr w:type="spellStart"/>
      <w:r>
        <w:rPr>
          <w:rFonts w:ascii="Calibri" w:eastAsia="Calibri" w:hAnsi="Calibri" w:cs="Calibri"/>
          <w:color w:val="222222"/>
        </w:rPr>
        <w:t>Agentic</w:t>
      </w:r>
      <w:proofErr w:type="spellEnd"/>
      <w:r>
        <w:rPr>
          <w:rFonts w:ascii="Calibri" w:eastAsia="Calibri" w:hAnsi="Calibri" w:cs="Calibri"/>
          <w:color w:val="222222"/>
        </w:rPr>
        <w:t xml:space="preserve"> Workflows, Knowledg</w:t>
      </w:r>
      <w:r>
        <w:rPr>
          <w:rFonts w:ascii="Calibri" w:eastAsia="Calibri" w:hAnsi="Calibri" w:cs="Calibri"/>
          <w:color w:val="222222"/>
        </w:rPr>
        <w:t xml:space="preserve">e Graphs for RAG, Text-to-SQL Pipelines, LLM Inference Optimization, </w:t>
      </w:r>
      <w:proofErr w:type="spellStart"/>
      <w:r>
        <w:rPr>
          <w:rFonts w:ascii="Calibri" w:eastAsia="Calibri" w:hAnsi="Calibri" w:cs="Calibri"/>
          <w:color w:val="222222"/>
        </w:rPr>
        <w:t>OpenAI</w:t>
      </w:r>
      <w:proofErr w:type="spellEnd"/>
      <w:r>
        <w:rPr>
          <w:rFonts w:ascii="Calibri" w:eastAsia="Calibri" w:hAnsi="Calibri" w:cs="Calibri"/>
          <w:color w:val="222222"/>
        </w:rPr>
        <w:t xml:space="preserve"> API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Databases &amp; Search: </w:t>
      </w:r>
      <w:r>
        <w:rPr>
          <w:rFonts w:ascii="Calibri" w:eastAsia="Calibri" w:hAnsi="Calibri" w:cs="Calibri"/>
          <w:color w:val="222222"/>
        </w:rPr>
        <w:t>Neo4j, Vector Databases (</w:t>
      </w:r>
      <w:proofErr w:type="spellStart"/>
      <w:r>
        <w:rPr>
          <w:rFonts w:ascii="Calibri" w:eastAsia="Calibri" w:hAnsi="Calibri" w:cs="Calibri"/>
          <w:color w:val="222222"/>
        </w:rPr>
        <w:t>Qdrant</w:t>
      </w:r>
      <w:proofErr w:type="spellEnd"/>
      <w:r>
        <w:rPr>
          <w:rFonts w:ascii="Calibri" w:eastAsia="Calibri" w:hAnsi="Calibri" w:cs="Calibri"/>
          <w:color w:val="222222"/>
        </w:rPr>
        <w:t xml:space="preserve">, FAISS), Azure AI Search, </w:t>
      </w:r>
      <w:proofErr w:type="spellStart"/>
      <w:r>
        <w:rPr>
          <w:rFonts w:ascii="Calibri" w:eastAsia="Calibri" w:hAnsi="Calibri" w:cs="Calibri"/>
          <w:color w:val="222222"/>
        </w:rPr>
        <w:t>MySQL</w:t>
      </w:r>
      <w:proofErr w:type="spellEnd"/>
      <w:r>
        <w:rPr>
          <w:rFonts w:ascii="Calibri" w:eastAsia="Calibri" w:hAnsi="Calibri" w:cs="Calibri"/>
          <w:color w:val="222222"/>
        </w:rPr>
        <w:t>/</w:t>
      </w:r>
      <w:proofErr w:type="spellStart"/>
      <w:r>
        <w:rPr>
          <w:rFonts w:ascii="Calibri" w:eastAsia="Calibri" w:hAnsi="Calibri" w:cs="Calibri"/>
          <w:color w:val="222222"/>
        </w:rPr>
        <w:t>PostgreSQL</w:t>
      </w:r>
      <w:proofErr w:type="spellEnd"/>
      <w:r>
        <w:rPr>
          <w:rFonts w:ascii="Calibri" w:eastAsia="Calibri" w:hAnsi="Calibri" w:cs="Calibri"/>
          <w:color w:val="222222"/>
        </w:rPr>
        <w:t>, Hugging Face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Cloud &amp;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DevOps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: </w:t>
      </w:r>
      <w:r>
        <w:rPr>
          <w:rFonts w:ascii="Calibri" w:eastAsia="Calibri" w:hAnsi="Calibri" w:cs="Calibri"/>
          <w:color w:val="222222"/>
        </w:rPr>
        <w:t xml:space="preserve">Azure </w:t>
      </w:r>
      <w:proofErr w:type="spellStart"/>
      <w:r>
        <w:rPr>
          <w:rFonts w:ascii="Calibri" w:eastAsia="Calibri" w:hAnsi="Calibri" w:cs="Calibri"/>
          <w:color w:val="222222"/>
        </w:rPr>
        <w:t>OpenAI</w:t>
      </w:r>
      <w:proofErr w:type="spellEnd"/>
      <w:r>
        <w:rPr>
          <w:rFonts w:ascii="Calibri" w:eastAsia="Calibri" w:hAnsi="Calibri" w:cs="Calibri"/>
          <w:color w:val="222222"/>
        </w:rPr>
        <w:t>, Azure Container Apps, Azure Blob Stor</w:t>
      </w:r>
      <w:r>
        <w:rPr>
          <w:rFonts w:ascii="Calibri" w:eastAsia="Calibri" w:hAnsi="Calibri" w:cs="Calibri"/>
          <w:color w:val="222222"/>
        </w:rPr>
        <w:t xml:space="preserve">age, </w:t>
      </w:r>
      <w:proofErr w:type="spellStart"/>
      <w:r>
        <w:rPr>
          <w:rFonts w:ascii="Calibri" w:eastAsia="Calibri" w:hAnsi="Calibri" w:cs="Calibri"/>
          <w:color w:val="222222"/>
        </w:rPr>
        <w:t>Observability</w:t>
      </w:r>
      <w:proofErr w:type="spellEnd"/>
      <w:r>
        <w:rPr>
          <w:rFonts w:ascii="Calibri" w:eastAsia="Calibri" w:hAnsi="Calibri" w:cs="Calibri"/>
          <w:color w:val="222222"/>
        </w:rPr>
        <w:t xml:space="preserve"> (Prometheus &amp; </w:t>
      </w:r>
      <w:proofErr w:type="spellStart"/>
      <w:r>
        <w:rPr>
          <w:rFonts w:ascii="Calibri" w:eastAsia="Calibri" w:hAnsi="Calibri" w:cs="Calibri"/>
          <w:color w:val="222222"/>
        </w:rPr>
        <w:t>Grafana</w:t>
      </w:r>
      <w:proofErr w:type="spellEnd"/>
      <w:r>
        <w:rPr>
          <w:rFonts w:ascii="Calibri" w:eastAsia="Calibri" w:hAnsi="Calibri" w:cs="Calibri"/>
          <w:color w:val="222222"/>
        </w:rPr>
        <w:t xml:space="preserve">), </w:t>
      </w:r>
      <w:proofErr w:type="spellStart"/>
      <w:r>
        <w:rPr>
          <w:rFonts w:ascii="Calibri" w:eastAsia="Calibri" w:hAnsi="Calibri" w:cs="Calibri"/>
          <w:color w:val="222222"/>
        </w:rPr>
        <w:t>Pydantic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Logfire</w:t>
      </w:r>
      <w:proofErr w:type="spellEnd"/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Tools: </w:t>
      </w:r>
      <w:r>
        <w:rPr>
          <w:rFonts w:ascii="Calibri" w:eastAsia="Calibri" w:hAnsi="Calibri" w:cs="Calibri"/>
          <w:color w:val="222222"/>
        </w:rPr>
        <w:t>Git/</w:t>
      </w:r>
      <w:proofErr w:type="spellStart"/>
      <w:r>
        <w:rPr>
          <w:rFonts w:ascii="Calibri" w:eastAsia="Calibri" w:hAnsi="Calibri" w:cs="Calibri"/>
          <w:color w:val="222222"/>
        </w:rPr>
        <w:t>GitHub</w:t>
      </w:r>
      <w:proofErr w:type="spellEnd"/>
      <w:r>
        <w:rPr>
          <w:rFonts w:ascii="Calibri" w:eastAsia="Calibri" w:hAnsi="Calibri" w:cs="Calibri"/>
          <w:color w:val="222222"/>
        </w:rPr>
        <w:t xml:space="preserve">, Postman, REST APIs, Linux/Bash, </w:t>
      </w:r>
      <w:proofErr w:type="spellStart"/>
      <w:r>
        <w:rPr>
          <w:rFonts w:ascii="Calibri" w:eastAsia="Calibri" w:hAnsi="Calibri" w:cs="Calibri"/>
          <w:color w:val="222222"/>
        </w:rPr>
        <w:t>Streamlit</w:t>
      </w:r>
      <w:proofErr w:type="spellEnd"/>
    </w:p>
    <w:p w:rsidR="004718C2" w:rsidRDefault="000A3A24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PROFESSIONAL EXPERIENCE</w:t>
      </w:r>
    </w:p>
    <w:tbl>
      <w:tblPr>
        <w:tblW w:w="10840" w:type="dxa"/>
        <w:tblInd w:w="-10" w:type="dxa"/>
        <w:tblCellMar>
          <w:left w:w="10" w:type="dxa"/>
          <w:right w:w="10" w:type="dxa"/>
        </w:tblCellMar>
        <w:tblLook w:val="04A0"/>
      </w:tblPr>
      <w:tblGrid>
        <w:gridCol w:w="7588"/>
        <w:gridCol w:w="3252"/>
      </w:tblGrid>
      <w:tr w:rsidR="004718C2">
        <w:tblPrEx>
          <w:tblCellMar>
            <w:top w:w="0" w:type="dxa"/>
            <w:bottom w:w="0" w:type="dxa"/>
          </w:tblCellMar>
        </w:tblPrEx>
        <w:tc>
          <w:tcPr>
            <w:tcW w:w="75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718C2" w:rsidRDefault="000A3A24">
            <w:pPr>
              <w:spacing w:before="180" w:after="1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>Associate AI Consultant (AI Engineer)</w:t>
            </w:r>
            <w:r>
              <w:rPr>
                <w:rFonts w:ascii="Calibri" w:eastAsia="Calibri" w:hAnsi="Calibri" w:cs="Calibri"/>
                <w:b/>
                <w:bCs/>
                <w:color w:val="2E75B6"/>
                <w:sz w:val="22"/>
                <w:szCs w:val="22"/>
              </w:rPr>
              <w:t xml:space="preserve">  —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75B6"/>
                <w:sz w:val="22"/>
                <w:szCs w:val="22"/>
              </w:rPr>
              <w:t>Digifloat</w:t>
            </w:r>
            <w:proofErr w:type="spellEnd"/>
          </w:p>
        </w:tc>
        <w:tc>
          <w:tcPr>
            <w:tcW w:w="3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718C2" w:rsidRDefault="000A3A24">
            <w:pPr>
              <w:spacing w:before="180" w:after="1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9"/>
                <w:szCs w:val="19"/>
              </w:rPr>
              <w:t>Jul 2025 – Sep 2026</w:t>
            </w:r>
          </w:p>
        </w:tc>
      </w:tr>
      <w:tr w:rsidR="004718C2">
        <w:tblPrEx>
          <w:tblCellMar>
            <w:top w:w="0" w:type="dxa"/>
            <w:bottom w:w="0" w:type="dxa"/>
          </w:tblCellMar>
        </w:tblPrEx>
        <w:tc>
          <w:tcPr>
            <w:tcW w:w="75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718C2" w:rsidRDefault="000A3A24">
            <w:pPr>
              <w:spacing w:after="8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9"/>
                <w:szCs w:val="19"/>
              </w:rPr>
              <w:t>Lahore, Pakistan</w:t>
            </w:r>
          </w:p>
        </w:tc>
        <w:tc>
          <w:tcPr>
            <w:tcW w:w="3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718C2" w:rsidRDefault="004718C2"/>
        </w:tc>
      </w:tr>
    </w:tbl>
    <w:p w:rsidR="004718C2" w:rsidRDefault="000A3A24">
      <w:pPr>
        <w:spacing w:after="60"/>
      </w:pP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Delivered end-to-end LLM, RAG, and knowledge-graph solutions across legal-tech, government, banking, and enterprise client engagements, from architecture design through evaluation and Azure deployment.</w:t>
      </w:r>
      <w:proofErr w:type="gramEnd"/>
    </w:p>
    <w:p w:rsidR="004718C2" w:rsidRDefault="000A3A24">
      <w:pPr>
        <w:spacing w:before="90" w:after="30"/>
      </w:pPr>
      <w:r>
        <w:rPr>
          <w:rFonts w:ascii="Calibri" w:eastAsia="Calibri" w:hAnsi="Calibri" w:cs="Calibri"/>
          <w:b/>
          <w:bCs/>
          <w:i/>
          <w:iCs/>
          <w:color w:val="1F3864"/>
        </w:rPr>
        <w:t xml:space="preserve">Ontology-Based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F3864"/>
        </w:rPr>
        <w:t>GraphRAG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F3864"/>
        </w:rPr>
        <w:t xml:space="preserve"> (OG-RAG) —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F3864"/>
        </w:rPr>
        <w:t>LawGPT</w:t>
      </w:r>
      <w:proofErr w:type="spellEnd"/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>Designed a l</w:t>
      </w:r>
      <w:r>
        <w:rPr>
          <w:rFonts w:ascii="Calibri" w:eastAsia="Calibri" w:hAnsi="Calibri" w:cs="Calibri"/>
          <w:b/>
          <w:bCs/>
          <w:color w:val="222222"/>
        </w:rPr>
        <w:t xml:space="preserve">egal ontology and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GraphRAG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pipeline </w:t>
      </w:r>
      <w:r>
        <w:rPr>
          <w:rFonts w:ascii="Calibri" w:eastAsia="Calibri" w:hAnsi="Calibri" w:cs="Calibri"/>
          <w:color w:val="222222"/>
        </w:rPr>
        <w:t>that transformed unstructured case law into a structured knowledge graph of cases, judgments, judges, lawyers, parties, courts, statutes, and journals, with relationships including cites, follows, overrules, and applies-</w:t>
      </w:r>
      <w:r>
        <w:rPr>
          <w:rFonts w:ascii="Calibri" w:eastAsia="Calibri" w:hAnsi="Calibri" w:cs="Calibri"/>
          <w:color w:val="222222"/>
        </w:rPr>
        <w:t>statute.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Built the extraction-to-graph pipeline, </w:t>
      </w:r>
      <w:r>
        <w:rPr>
          <w:rFonts w:ascii="Calibri" w:eastAsia="Calibri" w:hAnsi="Calibri" w:cs="Calibri"/>
          <w:color w:val="222222"/>
        </w:rPr>
        <w:t xml:space="preserve">retrieving cases from an Azure AI Search index and populating </w:t>
      </w:r>
      <w:proofErr w:type="gramStart"/>
      <w:r>
        <w:rPr>
          <w:rFonts w:ascii="Calibri" w:eastAsia="Calibri" w:hAnsi="Calibri" w:cs="Calibri"/>
          <w:color w:val="222222"/>
        </w:rPr>
        <w:t>a Neo4j</w:t>
      </w:r>
      <w:proofErr w:type="gramEnd"/>
      <w:r>
        <w:rPr>
          <w:rFonts w:ascii="Calibri" w:eastAsia="Calibri" w:hAnsi="Calibri" w:cs="Calibri"/>
          <w:color w:val="222222"/>
        </w:rPr>
        <w:t xml:space="preserve"> knowledge graph (1.41M nodes, 4.44M relationships across 50K cases) via an ontology-driven extraction script.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>Developed an intelligent qu</w:t>
      </w:r>
      <w:r>
        <w:rPr>
          <w:rFonts w:ascii="Calibri" w:eastAsia="Calibri" w:hAnsi="Calibri" w:cs="Calibri"/>
          <w:b/>
          <w:bCs/>
          <w:color w:val="222222"/>
        </w:rPr>
        <w:t xml:space="preserve">ery router </w:t>
      </w:r>
      <w:r>
        <w:rPr>
          <w:rFonts w:ascii="Calibri" w:eastAsia="Calibri" w:hAnsi="Calibri" w:cs="Calibri"/>
          <w:color w:val="222222"/>
        </w:rPr>
        <w:t>combining Text-to-</w:t>
      </w:r>
      <w:proofErr w:type="spellStart"/>
      <w:r>
        <w:rPr>
          <w:rFonts w:ascii="Calibri" w:eastAsia="Calibri" w:hAnsi="Calibri" w:cs="Calibri"/>
          <w:color w:val="222222"/>
        </w:rPr>
        <w:t>Cypher</w:t>
      </w:r>
      <w:proofErr w:type="spellEnd"/>
      <w:r>
        <w:rPr>
          <w:rFonts w:ascii="Calibri" w:eastAsia="Calibri" w:hAnsi="Calibri" w:cs="Calibri"/>
          <w:color w:val="222222"/>
        </w:rPr>
        <w:t>, vector search, and full-text search to answer structured, keyword, and semantic legal queries with citations.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Benchmarked OG-RAG against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LawGPT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RAG 1.0 on 50K legal cases, </w:t>
      </w:r>
      <w:r>
        <w:rPr>
          <w:rFonts w:ascii="Calibri" w:eastAsia="Calibri" w:hAnsi="Calibri" w:cs="Calibri"/>
          <w:color w:val="222222"/>
        </w:rPr>
        <w:t>cutting the evaluation error rate from 50% to 5</w:t>
      </w:r>
      <w:r>
        <w:rPr>
          <w:rFonts w:ascii="Calibri" w:eastAsia="Calibri" w:hAnsi="Calibri" w:cs="Calibri"/>
          <w:color w:val="222222"/>
        </w:rPr>
        <w:t>%, sharply reducing hallucination risk, and unlocking corpus-wide analytical and multi-hop reasoning queries that plain RAG could not answer.</w:t>
      </w:r>
    </w:p>
    <w:p w:rsidR="004718C2" w:rsidRDefault="000A3A24">
      <w:pPr>
        <w:spacing w:before="90" w:after="3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F3864"/>
        </w:rPr>
        <w:t>LawGPT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F3864"/>
        </w:rPr>
        <w:t xml:space="preserve"> Pakistan — Case Linking &amp;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F3864"/>
        </w:rPr>
        <w:t>Historization</w:t>
      </w:r>
      <w:proofErr w:type="spellEnd"/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Planned and designed a case-linking system </w:t>
      </w:r>
      <w:r>
        <w:rPr>
          <w:rFonts w:ascii="Calibri" w:eastAsia="Calibri" w:hAnsi="Calibri" w:cs="Calibri"/>
          <w:color w:val="222222"/>
        </w:rPr>
        <w:t>using title/party-name m</w:t>
      </w:r>
      <w:r>
        <w:rPr>
          <w:rFonts w:ascii="Calibri" w:eastAsia="Calibri" w:hAnsi="Calibri" w:cs="Calibri"/>
          <w:color w:val="222222"/>
        </w:rPr>
        <w:t>atching, legal keyword and tag matching, similar statutes, and cited precedents to surface related legal cases.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Designed a case-tagging approach and prompts </w:t>
      </w:r>
      <w:r>
        <w:rPr>
          <w:rFonts w:ascii="Calibri" w:eastAsia="Calibri" w:hAnsi="Calibri" w:cs="Calibri"/>
          <w:color w:val="222222"/>
        </w:rPr>
        <w:t>to extract legal tags from cases in support of automated case linking, plus a case-</w:t>
      </w:r>
      <w:proofErr w:type="spellStart"/>
      <w:r>
        <w:rPr>
          <w:rFonts w:ascii="Calibri" w:eastAsia="Calibri" w:hAnsi="Calibri" w:cs="Calibri"/>
          <w:color w:val="222222"/>
        </w:rPr>
        <w:t>historization</w:t>
      </w:r>
      <w:proofErr w:type="spellEnd"/>
      <w:r>
        <w:rPr>
          <w:rFonts w:ascii="Calibri" w:eastAsia="Calibri" w:hAnsi="Calibri" w:cs="Calibri"/>
          <w:color w:val="222222"/>
        </w:rPr>
        <w:t xml:space="preserve"> de</w:t>
      </w:r>
      <w:r>
        <w:rPr>
          <w:rFonts w:ascii="Calibri" w:eastAsia="Calibri" w:hAnsi="Calibri" w:cs="Calibri"/>
          <w:color w:val="222222"/>
        </w:rPr>
        <w:t>sign to maintain full audit trails across case changes.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Delivered UI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mockups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and flow diagrams </w:t>
      </w:r>
      <w:r>
        <w:rPr>
          <w:rFonts w:ascii="Calibri" w:eastAsia="Calibri" w:hAnsi="Calibri" w:cs="Calibri"/>
          <w:color w:val="222222"/>
        </w:rPr>
        <w:t xml:space="preserve">for the case-linking and </w:t>
      </w:r>
      <w:proofErr w:type="spellStart"/>
      <w:r>
        <w:rPr>
          <w:rFonts w:ascii="Calibri" w:eastAsia="Calibri" w:hAnsi="Calibri" w:cs="Calibri"/>
          <w:color w:val="222222"/>
        </w:rPr>
        <w:t>historization</w:t>
      </w:r>
      <w:proofErr w:type="spellEnd"/>
      <w:r>
        <w:rPr>
          <w:rFonts w:ascii="Calibri" w:eastAsia="Calibri" w:hAnsi="Calibri" w:cs="Calibri"/>
          <w:color w:val="222222"/>
        </w:rPr>
        <w:t xml:space="preserve"> features ahead of implementation.</w:t>
      </w:r>
    </w:p>
    <w:p w:rsidR="004718C2" w:rsidRDefault="000A3A24">
      <w:pPr>
        <w:spacing w:before="90" w:after="30"/>
      </w:pPr>
      <w:r>
        <w:rPr>
          <w:rFonts w:ascii="Calibri" w:eastAsia="Calibri" w:hAnsi="Calibri" w:cs="Calibri"/>
          <w:b/>
          <w:bCs/>
          <w:i/>
          <w:iCs/>
          <w:color w:val="1F3864"/>
        </w:rPr>
        <w:t>FAB — Policy Q&amp;A Assistant (RAG)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Built an end-to-end Policy Q&amp;A Assistant </w:t>
      </w:r>
      <w:r>
        <w:rPr>
          <w:rFonts w:ascii="Calibri" w:eastAsia="Calibri" w:hAnsi="Calibri" w:cs="Calibri"/>
          <w:color w:val="222222"/>
        </w:rPr>
        <w:t xml:space="preserve">on Azure </w:t>
      </w:r>
      <w:proofErr w:type="spellStart"/>
      <w:r>
        <w:rPr>
          <w:rFonts w:ascii="Calibri" w:eastAsia="Calibri" w:hAnsi="Calibri" w:cs="Calibri"/>
          <w:color w:val="222222"/>
        </w:rPr>
        <w:t>OpenA</w:t>
      </w:r>
      <w:r>
        <w:rPr>
          <w:rFonts w:ascii="Calibri" w:eastAsia="Calibri" w:hAnsi="Calibri" w:cs="Calibri"/>
          <w:color w:val="222222"/>
        </w:rPr>
        <w:t>I</w:t>
      </w:r>
      <w:proofErr w:type="spellEnd"/>
      <w:r>
        <w:rPr>
          <w:rFonts w:ascii="Calibri" w:eastAsia="Calibri" w:hAnsi="Calibri" w:cs="Calibri"/>
          <w:color w:val="222222"/>
        </w:rPr>
        <w:t xml:space="preserve">, Azure AI Search, </w:t>
      </w:r>
      <w:proofErr w:type="spellStart"/>
      <w:r>
        <w:rPr>
          <w:rFonts w:ascii="Calibri" w:eastAsia="Calibri" w:hAnsi="Calibri" w:cs="Calibri"/>
          <w:color w:val="222222"/>
        </w:rPr>
        <w:t>LangChain</w:t>
      </w:r>
      <w:proofErr w:type="spellEnd"/>
      <w:r>
        <w:rPr>
          <w:rFonts w:ascii="Calibri" w:eastAsia="Calibri" w:hAnsi="Calibri" w:cs="Calibri"/>
          <w:color w:val="222222"/>
        </w:rPr>
        <w:t xml:space="preserve">, Azure Blob Storage, and </w:t>
      </w:r>
      <w:proofErr w:type="spellStart"/>
      <w:r>
        <w:rPr>
          <w:rFonts w:ascii="Calibri" w:eastAsia="Calibri" w:hAnsi="Calibri" w:cs="Calibri"/>
          <w:color w:val="222222"/>
        </w:rPr>
        <w:t>Streamlit</w:t>
      </w:r>
      <w:proofErr w:type="spellEnd"/>
      <w:r>
        <w:rPr>
          <w:rFonts w:ascii="Calibri" w:eastAsia="Calibri" w:hAnsi="Calibri" w:cs="Calibri"/>
          <w:color w:val="222222"/>
        </w:rPr>
        <w:t>, helping employees query 50+ page policy PDFs instantly instead of manually searching them.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Implemented contextual-compression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reranking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>, conversational query rewriting, and citation-aware an</w:t>
      </w:r>
      <w:r>
        <w:rPr>
          <w:rFonts w:ascii="Calibri" w:eastAsia="Calibri" w:hAnsi="Calibri" w:cs="Calibri"/>
          <w:b/>
          <w:bCs/>
          <w:color w:val="222222"/>
        </w:rPr>
        <w:t xml:space="preserve">swers </w:t>
      </w:r>
      <w:r>
        <w:rPr>
          <w:rFonts w:ascii="Calibri" w:eastAsia="Calibri" w:hAnsi="Calibri" w:cs="Calibri"/>
          <w:color w:val="222222"/>
        </w:rPr>
        <w:t>referencing the exact source PDF and page number, plus in-app document browsing and download.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Achieved 100% accuracy across 36/36 evaluation test cases </w:t>
      </w:r>
      <w:r>
        <w:rPr>
          <w:rFonts w:ascii="Calibri" w:eastAsia="Calibri" w:hAnsi="Calibri" w:cs="Calibri"/>
          <w:color w:val="222222"/>
        </w:rPr>
        <w:t>with average response latency of 6–9 seconds.</w:t>
      </w:r>
    </w:p>
    <w:p w:rsidR="004718C2" w:rsidRDefault="000A3A24">
      <w:pPr>
        <w:spacing w:before="90" w:after="30"/>
      </w:pPr>
      <w:r>
        <w:rPr>
          <w:rFonts w:ascii="Calibri" w:eastAsia="Calibri" w:hAnsi="Calibri" w:cs="Calibri"/>
          <w:b/>
          <w:bCs/>
          <w:i/>
          <w:iCs/>
          <w:color w:val="1F3864"/>
        </w:rPr>
        <w:t>HRMS QA — RAG &amp; Tool-Augmented Agent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lastRenderedPageBreak/>
        <w:t xml:space="preserve">Developed a RAG and tool-augmented agent </w:t>
      </w:r>
      <w:r>
        <w:rPr>
          <w:rFonts w:ascii="Calibri" w:eastAsia="Calibri" w:hAnsi="Calibri" w:cs="Calibri"/>
          <w:color w:val="222222"/>
        </w:rPr>
        <w:t>for HRMS-related queries, adding multi-layer guardrails for response safety and structured citation traceability.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Applied contextual compression to sharpen retrieval precision, </w:t>
      </w:r>
      <w:r>
        <w:rPr>
          <w:rFonts w:ascii="Calibri" w:eastAsia="Calibri" w:hAnsi="Calibri" w:cs="Calibri"/>
          <w:color w:val="222222"/>
        </w:rPr>
        <w:t xml:space="preserve">achieving an average response time of </w:t>
      </w:r>
      <w:r>
        <w:rPr>
          <w:rFonts w:ascii="Calibri" w:eastAsia="Calibri" w:hAnsi="Calibri" w:cs="Calibri"/>
          <w:color w:val="222222"/>
        </w:rPr>
        <w:t>~7.68 seconds and cutting manual information-retrieval effort; deployed on Azure Container Apps.</w:t>
      </w:r>
    </w:p>
    <w:p w:rsidR="004718C2" w:rsidRDefault="000A3A24">
      <w:pPr>
        <w:spacing w:before="90" w:after="30"/>
      </w:pPr>
      <w:r>
        <w:rPr>
          <w:rFonts w:ascii="Calibri" w:eastAsia="Calibri" w:hAnsi="Calibri" w:cs="Calibri"/>
          <w:b/>
          <w:bCs/>
          <w:i/>
          <w:iCs/>
          <w:color w:val="1F3864"/>
        </w:rPr>
        <w:t>D2D — Data-to-Decisions (Text-to-SQL)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Built a reasoning-based Text-to-SQL pipeline </w:t>
      </w:r>
      <w:r>
        <w:rPr>
          <w:rFonts w:ascii="Calibri" w:eastAsia="Calibri" w:hAnsi="Calibri" w:cs="Calibri"/>
          <w:color w:val="222222"/>
        </w:rPr>
        <w:t>that plans against the database schema before generating and executing SQL a</w:t>
      </w:r>
      <w:r>
        <w:rPr>
          <w:rFonts w:ascii="Calibri" w:eastAsia="Calibri" w:hAnsi="Calibri" w:cs="Calibri"/>
          <w:color w:val="222222"/>
        </w:rPr>
        <w:t xml:space="preserve">gainst </w:t>
      </w:r>
      <w:proofErr w:type="spellStart"/>
      <w:r>
        <w:rPr>
          <w:rFonts w:ascii="Calibri" w:eastAsia="Calibri" w:hAnsi="Calibri" w:cs="Calibri"/>
          <w:color w:val="222222"/>
        </w:rPr>
        <w:t>Dremio</w:t>
      </w:r>
      <w:proofErr w:type="spellEnd"/>
      <w:r>
        <w:rPr>
          <w:rFonts w:ascii="Calibri" w:eastAsia="Calibri" w:hAnsi="Calibri" w:cs="Calibri"/>
          <w:color w:val="222222"/>
        </w:rPr>
        <w:t>, plus a self-correction workflow that feeds execution results and reasoning back to the LLM with semantic validation and up to 3 automatic retries.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Improved benchmark accuracy from 90% (V1) to 94% (V2), </w:t>
      </w:r>
      <w:r>
        <w:rPr>
          <w:rFonts w:ascii="Calibri" w:eastAsia="Calibri" w:hAnsi="Calibri" w:cs="Calibri"/>
          <w:color w:val="222222"/>
        </w:rPr>
        <w:t>and prepared and ingested datasets acro</w:t>
      </w:r>
      <w:r>
        <w:rPr>
          <w:rFonts w:ascii="Calibri" w:eastAsia="Calibri" w:hAnsi="Calibri" w:cs="Calibri"/>
          <w:color w:val="222222"/>
        </w:rPr>
        <w:t>ss banking, healthcare, clinical, procurement, pharmacy, and legal domains for client demos and pipeline testing.</w:t>
      </w:r>
    </w:p>
    <w:p w:rsidR="004718C2" w:rsidRDefault="000A3A24">
      <w:pPr>
        <w:spacing w:before="90" w:after="3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F3864"/>
        </w:rPr>
        <w:t>LawGPT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F3864"/>
        </w:rPr>
        <w:t xml:space="preserve"> KSA — Legal Chat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Developed an AI-powered legal chat system </w:t>
      </w:r>
      <w:r>
        <w:rPr>
          <w:rFonts w:ascii="Calibri" w:eastAsia="Calibri" w:hAnsi="Calibri" w:cs="Calibri"/>
          <w:color w:val="222222"/>
        </w:rPr>
        <w:t>for Saudi Arabian laws and cases supporting Arabic and English queries, cove</w:t>
      </w:r>
      <w:r>
        <w:rPr>
          <w:rFonts w:ascii="Calibri" w:eastAsia="Calibri" w:hAnsi="Calibri" w:cs="Calibri"/>
          <w:color w:val="222222"/>
        </w:rPr>
        <w:t>ring 4 legal PDFs (</w:t>
      </w:r>
      <w:proofErr w:type="spellStart"/>
      <w:r>
        <w:rPr>
          <w:rFonts w:ascii="Calibri" w:eastAsia="Calibri" w:hAnsi="Calibri" w:cs="Calibri"/>
          <w:color w:val="222222"/>
        </w:rPr>
        <w:t>Labor</w:t>
      </w:r>
      <w:proofErr w:type="spellEnd"/>
      <w:r>
        <w:rPr>
          <w:rFonts w:ascii="Calibri" w:eastAsia="Calibri" w:hAnsi="Calibri" w:cs="Calibri"/>
          <w:color w:val="222222"/>
        </w:rPr>
        <w:t xml:space="preserve">, Basic Law of Governance, Traffic, </w:t>
      </w:r>
      <w:proofErr w:type="spellStart"/>
      <w:proofErr w:type="gramStart"/>
      <w:r>
        <w:rPr>
          <w:rFonts w:ascii="Calibri" w:eastAsia="Calibri" w:hAnsi="Calibri" w:cs="Calibri"/>
          <w:color w:val="222222"/>
        </w:rPr>
        <w:t>Sharia</w:t>
      </w:r>
      <w:proofErr w:type="spellEnd"/>
      <w:proofErr w:type="gramEnd"/>
      <w:r>
        <w:rPr>
          <w:rFonts w:ascii="Calibri" w:eastAsia="Calibri" w:hAnsi="Calibri" w:cs="Calibri"/>
          <w:color w:val="222222"/>
        </w:rPr>
        <w:t xml:space="preserve"> Litigation) and 50 KSA MOJ cases.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Used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Qdrant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as the vector store with Hugging Face MiniLM-L12 embeddings </w:t>
      </w:r>
      <w:r>
        <w:rPr>
          <w:rFonts w:ascii="Calibri" w:eastAsia="Calibri" w:hAnsi="Calibri" w:cs="Calibri"/>
          <w:color w:val="222222"/>
        </w:rPr>
        <w:t>for semantic search, reaching ~90% response accuracy at ~10-second average response</w:t>
      </w:r>
      <w:r>
        <w:rPr>
          <w:rFonts w:ascii="Calibri" w:eastAsia="Calibri" w:hAnsi="Calibri" w:cs="Calibri"/>
          <w:color w:val="222222"/>
        </w:rPr>
        <w:t xml:space="preserve"> time.</w:t>
      </w:r>
    </w:p>
    <w:p w:rsidR="004718C2" w:rsidRDefault="000A3A24">
      <w:pPr>
        <w:spacing w:before="90" w:after="30"/>
      </w:pPr>
      <w:r>
        <w:rPr>
          <w:rFonts w:ascii="Calibri" w:eastAsia="Calibri" w:hAnsi="Calibri" w:cs="Calibri"/>
          <w:b/>
          <w:bCs/>
          <w:i/>
          <w:iCs/>
          <w:color w:val="1F3864"/>
        </w:rPr>
        <w:t>TSG GPT — Document Drafting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Built an AI-driven document-drafting pipeline </w:t>
      </w:r>
      <w:r>
        <w:rPr>
          <w:rFonts w:ascii="Calibri" w:eastAsia="Calibri" w:hAnsi="Calibri" w:cs="Calibri"/>
          <w:color w:val="222222"/>
        </w:rPr>
        <w:t>that classifies requests, collects and validates structured inputs across 8 business dimensions (drivers, stakeholders, benefits, strategic alignment, timeline, budget, risk), and auto-generates complete drafts from either manual entry or uploaded document</w:t>
      </w:r>
      <w:r>
        <w:rPr>
          <w:rFonts w:ascii="Calibri" w:eastAsia="Calibri" w:hAnsi="Calibri" w:cs="Calibri"/>
          <w:color w:val="222222"/>
        </w:rPr>
        <w:t>s.</w:t>
      </w:r>
    </w:p>
    <w:p w:rsidR="004718C2" w:rsidRDefault="000A3A24">
      <w:pPr>
        <w:spacing w:before="90" w:after="30"/>
      </w:pPr>
      <w:r>
        <w:rPr>
          <w:rFonts w:ascii="Calibri" w:eastAsia="Calibri" w:hAnsi="Calibri" w:cs="Calibri"/>
          <w:b/>
          <w:bCs/>
          <w:i/>
          <w:iCs/>
          <w:color w:val="1F3864"/>
        </w:rPr>
        <w:t xml:space="preserve">RTA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F3864"/>
        </w:rPr>
        <w:t>Mehboob</w:t>
      </w:r>
      <w:proofErr w:type="spellEnd"/>
      <w:r>
        <w:rPr>
          <w:rFonts w:ascii="Calibri" w:eastAsia="Calibri" w:hAnsi="Calibri" w:cs="Calibri"/>
          <w:b/>
          <w:bCs/>
          <w:i/>
          <w:iCs/>
          <w:color w:val="1F3864"/>
        </w:rPr>
        <w:t xml:space="preserve"> — LLM Evaluation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Built an LLM-based evaluation pipeline </w:t>
      </w:r>
      <w:r>
        <w:rPr>
          <w:rFonts w:ascii="Calibri" w:eastAsia="Calibri" w:hAnsi="Calibri" w:cs="Calibri"/>
          <w:color w:val="222222"/>
        </w:rPr>
        <w:t>to classify generated responses as correct or incorrect across RTA services, creating a benchmark dataset covering 119 services with 5 questions each.</w:t>
      </w:r>
    </w:p>
    <w:p w:rsidR="004718C2" w:rsidRDefault="000A3A24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ADDITIONAL EXPERIENCE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>Fellow, ACM-</w:t>
      </w:r>
      <w:r>
        <w:rPr>
          <w:rFonts w:ascii="Calibri" w:eastAsia="Calibri" w:hAnsi="Calibri" w:cs="Calibri"/>
          <w:b/>
          <w:bCs/>
          <w:color w:val="222222"/>
        </w:rPr>
        <w:t xml:space="preserve">UET — </w:t>
      </w:r>
      <w:r>
        <w:rPr>
          <w:rFonts w:ascii="Calibri" w:eastAsia="Calibri" w:hAnsi="Calibri" w:cs="Calibri"/>
          <w:color w:val="222222"/>
        </w:rPr>
        <w:t>Worked on cloud infrastructure and data-management workflows supporting large-scale analytics on GCP.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Intern, Interns Pakistan — </w:t>
      </w:r>
      <w:r>
        <w:rPr>
          <w:rFonts w:ascii="Calibri" w:eastAsia="Calibri" w:hAnsi="Calibri" w:cs="Calibri"/>
          <w:color w:val="222222"/>
        </w:rPr>
        <w:t xml:space="preserve">Built web projects using HTML, CSS, JavaScript, PHP, and </w:t>
      </w:r>
      <w:proofErr w:type="spellStart"/>
      <w:r>
        <w:rPr>
          <w:rFonts w:ascii="Calibri" w:eastAsia="Calibri" w:hAnsi="Calibri" w:cs="Calibri"/>
          <w:color w:val="222222"/>
        </w:rPr>
        <w:t>WordPress</w:t>
      </w:r>
      <w:proofErr w:type="spellEnd"/>
      <w:r>
        <w:rPr>
          <w:rFonts w:ascii="Calibri" w:eastAsia="Calibri" w:hAnsi="Calibri" w:cs="Calibri"/>
          <w:color w:val="222222"/>
        </w:rPr>
        <w:t>.</w:t>
      </w:r>
    </w:p>
    <w:p w:rsidR="004718C2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Intern,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MLabs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— </w:t>
      </w:r>
      <w:r>
        <w:rPr>
          <w:rFonts w:ascii="Calibri" w:eastAsia="Calibri" w:hAnsi="Calibri" w:cs="Calibri"/>
          <w:color w:val="222222"/>
        </w:rPr>
        <w:t>Created pixel-art game assets and col</w:t>
      </w:r>
      <w:r>
        <w:rPr>
          <w:rFonts w:ascii="Calibri" w:eastAsia="Calibri" w:hAnsi="Calibri" w:cs="Calibri"/>
          <w:color w:val="222222"/>
        </w:rPr>
        <w:t xml:space="preserve">laborated with a development team to integrate them into </w:t>
      </w:r>
      <w:proofErr w:type="spellStart"/>
      <w:r>
        <w:rPr>
          <w:rFonts w:ascii="Calibri" w:eastAsia="Calibri" w:hAnsi="Calibri" w:cs="Calibri"/>
          <w:color w:val="222222"/>
        </w:rPr>
        <w:t>gameplay</w:t>
      </w:r>
      <w:proofErr w:type="spellEnd"/>
      <w:r>
        <w:rPr>
          <w:rFonts w:ascii="Calibri" w:eastAsia="Calibri" w:hAnsi="Calibri" w:cs="Calibri"/>
          <w:color w:val="222222"/>
        </w:rPr>
        <w:t>.</w:t>
      </w:r>
    </w:p>
    <w:p w:rsidR="004718C2" w:rsidRDefault="000A3A24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EDUCATION</w:t>
      </w:r>
    </w:p>
    <w:p w:rsidR="004718C2" w:rsidRDefault="000A3A24">
      <w:pPr>
        <w:spacing w:after="10"/>
      </w:pPr>
      <w:r>
        <w:rPr>
          <w:rFonts w:ascii="Calibri" w:eastAsia="Calibri" w:hAnsi="Calibri" w:cs="Calibri"/>
          <w:b/>
          <w:bCs/>
          <w:color w:val="222222"/>
        </w:rPr>
        <w:t xml:space="preserve">Bachelor's in Artificial </w:t>
      </w:r>
      <w:proofErr w:type="gramStart"/>
      <w:r>
        <w:rPr>
          <w:rFonts w:ascii="Calibri" w:eastAsia="Calibri" w:hAnsi="Calibri" w:cs="Calibri"/>
          <w:b/>
          <w:bCs/>
          <w:color w:val="222222"/>
        </w:rPr>
        <w:t>Intelligence</w:t>
      </w:r>
      <w:r>
        <w:rPr>
          <w:rFonts w:ascii="Calibri" w:eastAsia="Calibri" w:hAnsi="Calibri" w:cs="Calibri"/>
          <w:color w:val="222222"/>
        </w:rPr>
        <w:t xml:space="preserve">  —</w:t>
      </w:r>
      <w:proofErr w:type="gramEnd"/>
      <w:r>
        <w:rPr>
          <w:rFonts w:ascii="Calibri" w:eastAsia="Calibri" w:hAnsi="Calibri" w:cs="Calibri"/>
          <w:color w:val="222222"/>
        </w:rPr>
        <w:t xml:space="preserve">  COMSATS University Islamabad, Lahore Campus</w:t>
      </w:r>
    </w:p>
    <w:p w:rsidR="004718C2" w:rsidRDefault="000A3A24" w:rsidP="000A3A24">
      <w:pPr>
        <w:spacing w:after="10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CGPA: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3.13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Feb 2023 – Present</w:t>
      </w:r>
    </w:p>
    <w:p w:rsidR="004718C2" w:rsidRDefault="000A3A24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LEADERSHIP &amp; ACTIVITIES</w:t>
      </w:r>
    </w:p>
    <w:p w:rsidR="004718C2" w:rsidRPr="000A3A24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Robotics and Automation Society (RAS), COMSATS Lahore — </w:t>
      </w:r>
      <w:r>
        <w:rPr>
          <w:rFonts w:ascii="Calibri" w:eastAsia="Calibri" w:hAnsi="Calibri" w:cs="Calibri"/>
          <w:color w:val="222222"/>
        </w:rPr>
        <w:t>Organized and managed society events (Feb 2024 – Present).</w:t>
      </w:r>
    </w:p>
    <w:p w:rsidR="000A3A24" w:rsidRDefault="000A3A24">
      <w:pPr>
        <w:pStyle w:val="ListParagraph"/>
        <w:numPr>
          <w:ilvl w:val="0"/>
          <w:numId w:val="1"/>
        </w:numPr>
        <w:spacing w:after="55"/>
      </w:pPr>
      <w:r>
        <w:rPr>
          <w:rFonts w:ascii="Calibri" w:eastAsia="Calibri" w:hAnsi="Calibri" w:cs="Calibri"/>
          <w:b/>
          <w:bCs/>
          <w:color w:val="222222"/>
        </w:rPr>
        <w:t xml:space="preserve">Lead 3 Interns at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Digifloat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>.</w:t>
      </w:r>
    </w:p>
    <w:sectPr w:rsidR="000A3A24" w:rsidSect="004718C2">
      <w:pgSz w:w="12240" w:h="15840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1A3A10"/>
    <w:multiLevelType w:val="hybridMultilevel"/>
    <w:tmpl w:val="6B88E0FA"/>
    <w:lvl w:ilvl="0" w:tplc="85B62F86">
      <w:start w:val="1"/>
      <w:numFmt w:val="bullet"/>
      <w:lvlText w:val="●"/>
      <w:lvlJc w:val="left"/>
      <w:pPr>
        <w:ind w:left="720" w:hanging="360"/>
      </w:pPr>
    </w:lvl>
    <w:lvl w:ilvl="1" w:tplc="90A0E1A6">
      <w:start w:val="1"/>
      <w:numFmt w:val="bullet"/>
      <w:lvlText w:val="○"/>
      <w:lvlJc w:val="left"/>
      <w:pPr>
        <w:ind w:left="1440" w:hanging="360"/>
      </w:pPr>
    </w:lvl>
    <w:lvl w:ilvl="2" w:tplc="34BC9404">
      <w:start w:val="1"/>
      <w:numFmt w:val="bullet"/>
      <w:lvlText w:val="■"/>
      <w:lvlJc w:val="left"/>
      <w:pPr>
        <w:ind w:left="2160" w:hanging="360"/>
      </w:pPr>
    </w:lvl>
    <w:lvl w:ilvl="3" w:tplc="D0525B40">
      <w:start w:val="1"/>
      <w:numFmt w:val="bullet"/>
      <w:lvlText w:val="●"/>
      <w:lvlJc w:val="left"/>
      <w:pPr>
        <w:ind w:left="2880" w:hanging="360"/>
      </w:pPr>
    </w:lvl>
    <w:lvl w:ilvl="4" w:tplc="3C5285AA">
      <w:start w:val="1"/>
      <w:numFmt w:val="bullet"/>
      <w:lvlText w:val="○"/>
      <w:lvlJc w:val="left"/>
      <w:pPr>
        <w:ind w:left="3600" w:hanging="360"/>
      </w:pPr>
    </w:lvl>
    <w:lvl w:ilvl="5" w:tplc="524E00A0">
      <w:start w:val="1"/>
      <w:numFmt w:val="bullet"/>
      <w:lvlText w:val="■"/>
      <w:lvlJc w:val="left"/>
      <w:pPr>
        <w:ind w:left="4320" w:hanging="360"/>
      </w:pPr>
    </w:lvl>
    <w:lvl w:ilvl="6" w:tplc="77C8C0FE">
      <w:start w:val="1"/>
      <w:numFmt w:val="bullet"/>
      <w:lvlText w:val="●"/>
      <w:lvlJc w:val="left"/>
      <w:pPr>
        <w:ind w:left="5040" w:hanging="360"/>
      </w:pPr>
    </w:lvl>
    <w:lvl w:ilvl="7" w:tplc="83C0D6BC">
      <w:start w:val="1"/>
      <w:numFmt w:val="bullet"/>
      <w:lvlText w:val="●"/>
      <w:lvlJc w:val="left"/>
      <w:pPr>
        <w:ind w:left="5760" w:hanging="360"/>
      </w:pPr>
    </w:lvl>
    <w:lvl w:ilvl="8" w:tplc="8EB422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/>
  <w:rsids>
    <w:rsidRoot w:val="004718C2"/>
    <w:rsid w:val="000A3A24"/>
    <w:rsid w:val="004718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4718C2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4718C2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4718C2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4718C2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4718C2"/>
    <w:pPr>
      <w:outlineLvl w:val="4"/>
    </w:pPr>
    <w:rPr>
      <w:color w:val="2E74B5"/>
    </w:rPr>
  </w:style>
  <w:style w:type="paragraph" w:styleId="Heading6">
    <w:name w:val="heading 6"/>
    <w:qFormat/>
    <w:rsid w:val="004718C2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4718C2"/>
    <w:rPr>
      <w:sz w:val="56"/>
      <w:szCs w:val="56"/>
    </w:rPr>
  </w:style>
  <w:style w:type="paragraph" w:customStyle="1" w:styleId="Strong1">
    <w:name w:val="Strong1"/>
    <w:qFormat/>
    <w:rsid w:val="004718C2"/>
    <w:rPr>
      <w:b/>
      <w:bCs/>
    </w:rPr>
  </w:style>
  <w:style w:type="paragraph" w:styleId="ListParagraph">
    <w:name w:val="List Paragraph"/>
    <w:qFormat/>
    <w:rsid w:val="004718C2"/>
  </w:style>
  <w:style w:type="character" w:styleId="Hyperlink">
    <w:name w:val="Hyperlink"/>
    <w:uiPriority w:val="99"/>
    <w:unhideWhenUsed/>
    <w:rsid w:val="004718C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718C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718C2"/>
  </w:style>
  <w:style w:type="character" w:customStyle="1" w:styleId="FootnoteTextChar">
    <w:name w:val="Footnote Text Char"/>
    <w:link w:val="FootnoteText"/>
    <w:uiPriority w:val="99"/>
    <w:semiHidden/>
    <w:unhideWhenUsed/>
    <w:rsid w:val="004718C2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4718C2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718C2"/>
  </w:style>
  <w:style w:type="character" w:customStyle="1" w:styleId="EndnoteTextChar">
    <w:name w:val="Endnote Text Char"/>
    <w:link w:val="EndnoteText"/>
    <w:uiPriority w:val="99"/>
    <w:semiHidden/>
    <w:unhideWhenUsed/>
    <w:rsid w:val="004718C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b c</cp:lastModifiedBy>
  <cp:revision>2</cp:revision>
  <dcterms:created xsi:type="dcterms:W3CDTF">2026-09-10T09:01:00Z</dcterms:created>
  <dcterms:modified xsi:type="dcterms:W3CDTF">2026-09-10T09:07:00Z</dcterms:modified>
</cp:coreProperties>
</file>