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Storytelling Report – E-commerce Performance</w:t>
      </w:r>
    </w:p>
    <w:p>
      <w:r>
        <w:br/>
        <w:t>Executive Summary:</w:t>
        <w:br/>
        <w:t>This analysis tells the story of an e-commerce business experiencing</w:t>
        <w:br/>
        <w:t>steady growth with opportunities for margin optimization and customer retention.</w:t>
        <w:br/>
      </w:r>
    </w:p>
    <w:p>
      <w:pPr>
        <w:pStyle w:val="Heading2"/>
      </w:pPr>
      <w:r>
        <w:t>Business Problem</w:t>
      </w:r>
    </w:p>
    <w:p>
      <w:r>
        <w:br/>
        <w:t>The company seeks to improve profitability while maintaining revenue growth.</w:t>
        <w:br/>
      </w:r>
    </w:p>
    <w:p>
      <w:pPr>
        <w:pStyle w:val="Heading2"/>
      </w:pPr>
      <w:r>
        <w:t>Key Findings</w:t>
      </w:r>
    </w:p>
    <w:p>
      <w:r>
        <w:br/>
        <w:t>• Sales show strong seasonal trends.</w:t>
        <w:br/>
        <w:t>• A small group of customers drives majority revenue.</w:t>
        <w:br/>
        <w:t>• Certain categories generate revenue but low profit.</w:t>
        <w:br/>
      </w:r>
    </w:p>
    <w:p>
      <w:pPr>
        <w:pStyle w:val="Heading2"/>
      </w:pPr>
      <w:r>
        <w:t>Conclusion &amp; Next Steps</w:t>
      </w:r>
    </w:p>
    <w:p>
      <w:r>
        <w:br/>
        <w:t>Data-driven pricing, customer segmentation, and demand forecasting</w:t>
        <w:br/>
        <w:t>are critical next steps to sustain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