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9AE592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465F519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 xml:space="preserve">Pap Smear Report</w:t>
      </w:r>
    </w:p>
    <w:p w14:paraId="5678788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189027F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6B3BE15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0600B5C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D58E2C6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Chief complaints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3421EB47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44B344A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 xml:space="preserve">Clinical </w:t>
            </w:r>
            <w:r w:rsidR="00667CD1">
              <w:rPr>
                <w:b/>
                <w:bCs/>
                <w:lang w:val="en-IN"/>
              </w:rPr>
              <w:t>findings</w:t>
            </w:r>
            <w:r>
              <w:rPr>
                <w:b/>
                <w:bCs/>
                <w:lang w:val="en-IN"/>
              </w:rPr>
              <w:t>:</w:t>
            </w:r>
            <w:r>
              <w:rPr>
                <w:lang w:val="en-IN"/>
              </w:rPr>
              <w:t xml:space="preserve"> </w:t>
            </w:r>
          </w:p>
        </w:tc>
      </w:tr>
    </w:tbl>
    <w:p w14:paraId="144BC7F4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2A3C383F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A42A838" w14:textId="77777777" w:rsidR="001C78F2" w:rsidRDefault="005878F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PROCEDURE DETAILS</w:t>
            </w:r>
          </w:p>
        </w:tc>
      </w:tr>
      <w:tr w:rsidR="001C78F2" w14:paraId="27E06B1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346A2CD" w14:textId="46088491" w:rsidR="001C78F2" w:rsidRPr="005878F9" w:rsidRDefault="005E3A6E" w:rsidP="00E939AF">
            <w:pPr>
              <w:spacing w:after="60"/>
              <w:jc w:val="both"/>
            </w:pPr>
            <w:r>
              <w:rPr>
                <w:b/>
                <w:bCs/>
              </w:rPr>
              <w:t xml:space="preserve">Specimen </w:t>
            </w:r>
            <w:r w:rsidR="00CA75A8">
              <w:rPr>
                <w:b/>
                <w:bCs/>
              </w:rPr>
              <w:t>t</w:t>
            </w:r>
            <w:r>
              <w:rPr>
                <w:b/>
                <w:bCs/>
              </w:rPr>
              <w:t>ype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504A096F" w14:textId="77777777" w:rsidTr="00E939AF">
        <w:trPr>
          <w:cantSplit/>
          <w:trHeight w:val="340"/>
        </w:trPr>
        <w:tc>
          <w:tcPr>
            <w:tcW w:w="9638" w:type="dxa"/>
          </w:tcPr>
          <w:p w14:paraId="677A0CCD" w14:textId="7E70DCD9" w:rsidR="001C78F2" w:rsidRPr="001D21D6" w:rsidRDefault="005878F9" w:rsidP="00E939AF">
            <w:pPr>
              <w:spacing w:after="60"/>
            </w:pPr>
            <w:r>
              <w:rPr>
                <w:b/>
                <w:bCs/>
                <w:lang w:val="en-IN"/>
              </w:rPr>
              <w:t>S</w:t>
            </w:r>
            <w:r w:rsidR="005E3A6E">
              <w:rPr>
                <w:b/>
                <w:bCs/>
                <w:lang w:val="en-IN"/>
              </w:rPr>
              <w:t>ource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1C78F2" w14:paraId="4213761B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4358D5EB" w14:textId="58F1B6F6" w:rsidR="001C78F2" w:rsidRPr="006F576F" w:rsidRDefault="005878F9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 xml:space="preserve">Number of </w:t>
            </w:r>
            <w:r w:rsidR="00CA75A8">
              <w:rPr>
                <w:b/>
                <w:bCs/>
                <w:lang w:val="en-IN"/>
              </w:rPr>
              <w:t>s</w:t>
            </w:r>
            <w:r>
              <w:rPr>
                <w:b/>
                <w:bCs/>
                <w:lang w:val="en-IN"/>
              </w:rPr>
              <w:t>lides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7FA6CC8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E3A6E" w14:paraId="55040EFB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7871A2D" w14:textId="77777777" w:rsidR="005E3A6E" w:rsidRDefault="005E3A6E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SPECIMEN ADEQUACY</w:t>
            </w:r>
          </w:p>
        </w:tc>
      </w:tr>
      <w:tr w:rsidR="005E3A6E" w14:paraId="2CF07591" w14:textId="77777777" w:rsidTr="00B36C40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7BF9CD6" w14:textId="231F7CE0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Adequacy: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2EEFC781" w14:textId="77777777" w:rsidTr="00B36C40">
        <w:trPr>
          <w:cantSplit/>
          <w:trHeight w:val="340"/>
        </w:trPr>
        <w:tc>
          <w:tcPr>
            <w:tcW w:w="9638" w:type="dxa"/>
          </w:tcPr>
          <w:p w14:paraId="1FDAFB84" w14:textId="580AB79D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Squamous cellularity: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119F10D2" w14:textId="77777777" w:rsidTr="00B36C40">
        <w:trPr>
          <w:cantSplit/>
          <w:trHeight w:val="340"/>
        </w:trPr>
        <w:tc>
          <w:tcPr>
            <w:tcW w:w="9638" w:type="dxa"/>
          </w:tcPr>
          <w:p w14:paraId="3FC55D74" w14:textId="3F9FB5B8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Transformation zone component: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40171FAC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E550E6D" w14:textId="3ABA67A6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Obscuring factors:</w:t>
            </w:r>
            <w:r w:rsidR="00057ECC">
              <w:rPr>
                <w:lang w:val="en-IN"/>
              </w:rPr>
              <w:t xml:space="preserve"> </w:t>
            </w:r>
          </w:p>
        </w:tc>
      </w:tr>
    </w:tbl>
    <w:p w14:paraId="76087E7F" w14:textId="77777777" w:rsidR="005E3A6E" w:rsidRDefault="005E3A6E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E3A6E" w14:paraId="0E6FD57E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5057BEC" w14:textId="0C22D451" w:rsidR="005E3A6E" w:rsidRDefault="005E3A6E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MICROSCOPIC </w:t>
            </w:r>
            <w:r>
              <w:rPr>
                <w:b/>
                <w:bCs/>
                <w:lang w:val="en-IN"/>
              </w:rPr>
              <w:t>FINDINGS</w:t>
            </w:r>
          </w:p>
        </w:tc>
      </w:tr>
      <w:tr w:rsidR="005E3A6E" w14:paraId="78E1CE38" w14:textId="77777777" w:rsidTr="00B36C40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735E048F" w14:textId="2EAD5133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Background: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6C17C186" w14:textId="77777777" w:rsidTr="00B36C40">
        <w:trPr>
          <w:cantSplit/>
          <w:trHeight w:val="340"/>
        </w:trPr>
        <w:tc>
          <w:tcPr>
            <w:tcW w:w="9638" w:type="dxa"/>
          </w:tcPr>
          <w:p w14:paraId="09B12652" w14:textId="162480F2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Squamous cells: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418E937A" w14:textId="77777777" w:rsidTr="00B36C40">
        <w:trPr>
          <w:cantSplit/>
          <w:trHeight w:val="340"/>
        </w:trPr>
        <w:tc>
          <w:tcPr>
            <w:tcW w:w="9638" w:type="dxa"/>
          </w:tcPr>
          <w:p w14:paraId="6668122F" w14:textId="201BEBEA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Endocervical cells: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7F5C3F3E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5BC9992" w14:textId="12299D59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Organisms:</w:t>
            </w:r>
            <w:r w:rsidR="00057ECC">
              <w:rPr>
                <w:lang w:val="en-IN"/>
              </w:rPr>
              <w:t xml:space="preserve"> </w:t>
            </w:r>
          </w:p>
        </w:tc>
      </w:tr>
    </w:tbl>
    <w:p w14:paraId="2C16407D" w14:textId="77777777" w:rsidR="005E3A6E" w:rsidRDefault="005E3A6E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614"/>
        <w:gridCol w:w="6024"/>
      </w:tblGrid>
      <w:tr w:rsidR="007E69F1" w14:paraId="52B65CBF" w14:textId="77777777" w:rsidTr="00B36C40">
        <w:trPr>
          <w:cantSplit/>
          <w:trHeight w:val="340"/>
        </w:trPr>
        <w:tc>
          <w:tcPr>
            <w:tcW w:w="9638" w:type="dxa"/>
            <w:gridSpan w:val="2"/>
            <w:tcBorders>
              <w:bottom w:val="single" w:sz="18" w:space="0" w:color="auto"/>
            </w:tcBorders>
          </w:tcPr>
          <w:p w14:paraId="6AA18D4B" w14:textId="77777777" w:rsidR="007E69F1" w:rsidRDefault="007E69F1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SYNOPTIC REPORT (THE BETHESDA SYSTEM 2014)</w:t>
            </w:r>
          </w:p>
        </w:tc>
      </w:tr>
      <w:tr w:rsidR="007E69F1" w14:paraId="19D0EE4D" w14:textId="77777777" w:rsidTr="00B36C40">
        <w:trPr>
          <w:cantSplit/>
          <w:trHeight w:val="340"/>
        </w:trPr>
        <w:tc>
          <w:tcPr>
            <w:tcW w:w="3614" w:type="dxa"/>
            <w:tcBorders>
              <w:top w:val="single" w:sz="18" w:space="0" w:color="auto"/>
              <w:bottom w:val="single" w:sz="4" w:space="0" w:color="auto"/>
            </w:tcBorders>
          </w:tcPr>
          <w:p w14:paraId="3910F7CF" w14:textId="77777777" w:rsidR="007E69F1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Parameter</w:t>
            </w:r>
          </w:p>
        </w:tc>
        <w:tc>
          <w:tcPr>
            <w:tcW w:w="6024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5AFF93AB" w14:textId="77777777" w:rsidR="007E69F1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Finding</w:t>
            </w:r>
          </w:p>
        </w:tc>
      </w:tr>
      <w:tr w:rsidR="007E69F1" w14:paraId="44D39492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7F52B804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Specimen type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236A6C90" w14:textId="2290F544" w:rsidR="007E69F1" w:rsidRDefault="007E69F1" w:rsidP="00B36C40">
            <w:pPr>
              <w:spacing w:after="60"/>
            </w:pPr>
          </w:p>
        </w:tc>
      </w:tr>
      <w:tr w:rsidR="007E69F1" w14:paraId="6788CBF7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03F79117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Specimen adequacy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4B85CFFC" w14:textId="6CC73C7E" w:rsidR="007E69F1" w:rsidRDefault="007E69F1" w:rsidP="00B36C40">
            <w:pPr>
              <w:spacing w:after="60"/>
            </w:pPr>
          </w:p>
        </w:tc>
      </w:tr>
      <w:tr w:rsidR="007E69F1" w14:paraId="61A92992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06059F4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Transformation zone component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20BBDA0F" w14:textId="7DC5C0B6" w:rsidR="007E69F1" w:rsidRDefault="007E69F1" w:rsidP="00B36C40">
            <w:pPr>
              <w:spacing w:after="60"/>
            </w:pPr>
          </w:p>
        </w:tc>
      </w:tr>
      <w:tr w:rsidR="007E69F1" w14:paraId="3B2688CD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31ACA1C1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General categorisation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46C6292D" w14:textId="7FCE4F6A" w:rsidR="007E69F1" w:rsidRDefault="007E69F1" w:rsidP="00B36C40">
            <w:pPr>
              <w:spacing w:after="60"/>
            </w:pPr>
          </w:p>
        </w:tc>
      </w:tr>
      <w:tr w:rsidR="007E69F1" w14:paraId="7D7FBCF7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505AF810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Organisms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4CEB649D" w14:textId="35851A68" w:rsidR="007E69F1" w:rsidRDefault="007E69F1" w:rsidP="00B36C40">
            <w:pPr>
              <w:spacing w:after="60"/>
            </w:pPr>
          </w:p>
        </w:tc>
      </w:tr>
      <w:tr w:rsidR="007E69F1" w14:paraId="07D2599E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2881391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lastRenderedPageBreak/>
              <w:t>Non-neoplastic findings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00779D18" w14:textId="308B22F7" w:rsidR="007E69F1" w:rsidRDefault="007E69F1" w:rsidP="00B36C40">
            <w:pPr>
              <w:spacing w:after="60"/>
            </w:pPr>
          </w:p>
        </w:tc>
      </w:tr>
      <w:tr w:rsidR="007E69F1" w14:paraId="245DADB1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2BC4C93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Inflammation grade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3767CE2F" w14:textId="588314E8" w:rsidR="007E69F1" w:rsidRDefault="007E69F1" w:rsidP="00B36C40">
            <w:pPr>
              <w:spacing w:after="60"/>
            </w:pPr>
          </w:p>
        </w:tc>
      </w:tr>
      <w:tr w:rsidR="007E69F1" w14:paraId="7DEC9B53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38DD1B8B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Squamous cell abnormality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15767ED6" w14:textId="1F046BA8" w:rsidR="007E69F1" w:rsidRDefault="007E69F1" w:rsidP="00B36C40">
            <w:pPr>
              <w:spacing w:after="60"/>
            </w:pPr>
          </w:p>
        </w:tc>
      </w:tr>
      <w:tr w:rsidR="007E69F1" w14:paraId="3CD1EF3C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790FB93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Glandular cell abnormality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6B412268" w14:textId="0355B285" w:rsidR="007E69F1" w:rsidRDefault="007E69F1" w:rsidP="00B36C40">
            <w:pPr>
              <w:spacing w:after="60"/>
            </w:pPr>
          </w:p>
        </w:tc>
      </w:tr>
    </w:tbl>
    <w:p w14:paraId="4E1667C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7E69F1" w14:paraId="17746F43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EE4B805" w14:textId="77777777" w:rsidR="007E69F1" w:rsidRDefault="007E69F1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INTERPRETATION / RESULT</w:t>
            </w:r>
          </w:p>
        </w:tc>
      </w:tr>
      <w:tr w:rsidR="007E69F1" w14:paraId="03B59548" w14:textId="77777777" w:rsidTr="00B36C40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8DD0FD7" w14:textId="4916F1E3" w:rsidR="007E69F1" w:rsidRPr="007E69F1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Interpretation:</w:t>
            </w:r>
            <w:r>
              <w:rPr>
                <w:lang w:val="en-IN"/>
              </w:rPr>
              <w:t xml:space="preserve"> </w:t>
            </w:r>
          </w:p>
        </w:tc>
      </w:tr>
      <w:tr w:rsidR="007E69F1" w14:paraId="1504C50D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82CAD64" w14:textId="37817F62" w:rsidR="007E69F1" w:rsidRPr="00057ECC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Non-neoplastic findings:</w:t>
            </w:r>
            <w:r w:rsidR="00057ECC">
              <w:rPr>
                <w:lang w:val="en-IN"/>
              </w:rPr>
              <w:t xml:space="preserve"> </w:t>
            </w:r>
          </w:p>
        </w:tc>
      </w:tr>
    </w:tbl>
    <w:p w14:paraId="1C70CFE8" w14:textId="77777777" w:rsidR="007E69F1" w:rsidRDefault="007E69F1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5313885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3266592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791D8BF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2F62B745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7D902C0B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754960D3" w14:textId="77777777" w:rsidTr="0024662C">
        <w:tc>
          <w:tcPr>
            <w:tcW w:w="9854" w:type="dxa"/>
            <w:gridSpan w:val="3"/>
          </w:tcPr>
          <w:p w14:paraId="1EF6989C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0883C980" w14:textId="77777777" w:rsidTr="0024662C">
        <w:tc>
          <w:tcPr>
            <w:tcW w:w="9854" w:type="dxa"/>
            <w:gridSpan w:val="3"/>
          </w:tcPr>
          <w:p w14:paraId="1B147BC9" w14:textId="77777777" w:rsidR="0014172D" w:rsidRDefault="0014172D"/>
          <w:p w14:paraId="7BDD8EAE" w14:textId="77777777" w:rsidR="0024662C" w:rsidRDefault="0024662C"/>
          <w:p w14:paraId="7DB7A00B" w14:textId="77777777" w:rsidR="0024662C" w:rsidRDefault="0024662C"/>
        </w:tc>
      </w:tr>
      <w:tr w:rsidR="0014172D" w14:paraId="07E79E88" w14:textId="77777777" w:rsidTr="0024662C">
        <w:tc>
          <w:tcPr>
            <w:tcW w:w="4223" w:type="dxa"/>
          </w:tcPr>
          <w:p w14:paraId="42D5DE95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21C8E4FB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33052569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778F7C5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26C63D7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1E311CEE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5D2FA55C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5BB96E4B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8F6472" w14:textId="77777777" w:rsidR="00F448D1" w:rsidRDefault="00F448D1" w:rsidP="00C71C39">
      <w:pPr>
        <w:spacing w:after="0" w:line="240" w:lineRule="auto"/>
      </w:pPr>
      <w:r>
        <w:separator/>
      </w:r>
    </w:p>
  </w:endnote>
  <w:endnote w:type="continuationSeparator" w:id="0">
    <w:p w14:paraId="571EE32E" w14:textId="77777777" w:rsidR="00F448D1" w:rsidRDefault="00F448D1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ADC3519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CEDF725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F3E5BD" w14:textId="77777777" w:rsidR="00F448D1" w:rsidRDefault="00F448D1" w:rsidP="00C71C39">
      <w:pPr>
        <w:spacing w:after="0" w:line="240" w:lineRule="auto"/>
      </w:pPr>
      <w:r>
        <w:separator/>
      </w:r>
    </w:p>
  </w:footnote>
  <w:footnote w:type="continuationSeparator" w:id="0">
    <w:p w14:paraId="387A65AE" w14:textId="77777777" w:rsidR="00F448D1" w:rsidRDefault="00F448D1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A8A572B" w14:textId="77777777" w:rsidTr="004C5015">
      <w:trPr>
        <w:trHeight w:val="283"/>
      </w:trPr>
      <w:tc>
        <w:tcPr>
          <w:tcW w:w="6425" w:type="dxa"/>
          <w:gridSpan w:val="2"/>
        </w:tcPr>
        <w:p w14:paraId="15997BE5" w14:textId="5ECD94D3" w:rsidR="005E7B3E" w:rsidRPr="005E7B3E" w:rsidRDefault="005E7B3E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53EF002" w14:textId="1489B65F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7553D26A" w14:textId="77777777" w:rsidTr="005E7B3E">
      <w:trPr>
        <w:trHeight w:val="283"/>
      </w:trPr>
      <w:tc>
        <w:tcPr>
          <w:tcW w:w="3212" w:type="dxa"/>
        </w:tcPr>
        <w:p w14:paraId="13C63B3C" w14:textId="0FD35E5D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36DB2B8D" w14:textId="432775B6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1228BA4" w14:textId="02260EA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0BBCEA90" w14:textId="77777777" w:rsidTr="00772382">
      <w:trPr>
        <w:trHeight w:val="283"/>
      </w:trPr>
      <w:tc>
        <w:tcPr>
          <w:tcW w:w="6425" w:type="dxa"/>
          <w:gridSpan w:val="2"/>
        </w:tcPr>
        <w:p w14:paraId="1FDB06F6" w14:textId="3AD7C4FE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0A6D818" w14:textId="090D536C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6DAF8B99" w14:textId="77777777" w:rsidTr="005E7B3E">
      <w:trPr>
        <w:trHeight w:val="283"/>
      </w:trPr>
      <w:tc>
        <w:tcPr>
          <w:tcW w:w="3212" w:type="dxa"/>
        </w:tcPr>
        <w:p w14:paraId="5D98A215" w14:textId="02AD0863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438EEA41" w14:textId="5BDBA65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CBD854C" w14:textId="5F460A89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506D37A7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3A6E"/>
    <w:rsid w:val="00050647"/>
    <w:rsid w:val="00057ECC"/>
    <w:rsid w:val="000F6432"/>
    <w:rsid w:val="0014172D"/>
    <w:rsid w:val="001437A7"/>
    <w:rsid w:val="001A334D"/>
    <w:rsid w:val="001C78F2"/>
    <w:rsid w:val="0024662C"/>
    <w:rsid w:val="00283055"/>
    <w:rsid w:val="00481EEA"/>
    <w:rsid w:val="004D5E26"/>
    <w:rsid w:val="0054169C"/>
    <w:rsid w:val="005878F9"/>
    <w:rsid w:val="005E3A6E"/>
    <w:rsid w:val="005F60E2"/>
    <w:rsid w:val="00667CD1"/>
    <w:rsid w:val="006C6B08"/>
    <w:rsid w:val="006F576F"/>
    <w:rsid w:val="007743B5"/>
    <w:rsid w:val="007E69F1"/>
    <w:rsid w:val="00824A6C"/>
    <w:rsid w:val="00882D10"/>
    <w:rsid w:val="00A21181"/>
    <w:rsid w:val="00B24D36"/>
    <w:rsid w:val="00BA6BF4"/>
    <w:rsid w:val="00C1144D"/>
    <w:rsid w:val="00C41A66"/>
    <w:rsid w:val="00C60C4E"/>
    <w:rsid w:val="00C71C39"/>
    <w:rsid w:val="00CA75A8"/>
    <w:rsid w:val="00DB4A29"/>
    <w:rsid w:val="00F448D1"/>
    <w:rsid w:val="00FC6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BC0F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PAP Smear Template.dotx</Template>
  <TotalTime>24</TotalTime>
  <Pages>2</Pages>
  <Words>132</Words>
  <Characters>755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2026-10-08T16:52:00Z</dcterms:created>
  <dcterms:modified xsi:type="dcterms:W3CDTF">2026-10-08T17:24:00Z</dcterms:modified>
</cp:coreProperties>
</file>