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FE551F" w:rsidR="00787E12" w:rsidP="00FE551F" w:rsidRDefault="00787E12">
      <w:pPr>
        <w:jc w:val="center"/>
        <w:rPr>
          <w:lang w:val="en-GB"/>
        </w:rPr>
      </w:pPr>
      <w:bookmarkStart w:name="_GoBack" w:id="0"/>
      <w:bookmarkEnd w:id="0"/>
    </w:p>
    <w:p w:rsidRPr="00FE551F" w:rsidR="00787E12" w:rsidP="00FE551F" w:rsidRDefault="00787E12">
      <w:pPr>
        <w:jc w:val="center"/>
        <w:rPr>
          <w:lang w:val="en-GB"/>
        </w:rPr>
      </w:pPr>
    </w:p>
    <w:p w:rsidRPr="00FE551F" w:rsidR="00787E12" w:rsidP="00FE551F" w:rsidRDefault="00595156">
      <w:pPr>
        <w:spacing w:after="240"/>
        <w:jc w:val="center"/>
        <w:rPr>
          <w:lang w:val="en-GB"/>
        </w:rPr>
      </w:pPr>
      <w:r w:rsidRPr="00FE551F">
        <w:rPr>
          <w:lang w:val="en-GB"/>
        </w:rPr>
        <w:t>FIFTH SECTION</w:t>
      </w:r>
    </w:p>
    <w:p w:rsidRPr="00FE551F" w:rsidR="00787E12" w:rsidP="00FE551F" w:rsidRDefault="00787E12">
      <w:pPr>
        <w:jc w:val="center"/>
        <w:rPr>
          <w:lang w:val="en-GB"/>
        </w:rPr>
      </w:pPr>
    </w:p>
    <w:p w:rsidRPr="00FE551F" w:rsidR="00787E12" w:rsidP="00FE551F" w:rsidRDefault="00787E12">
      <w:pPr>
        <w:jc w:val="center"/>
        <w:rPr>
          <w:lang w:val="en-GB"/>
        </w:rPr>
      </w:pPr>
    </w:p>
    <w:p w:rsidRPr="00FE551F" w:rsidR="00FE551F" w:rsidP="00FE551F" w:rsidRDefault="00FE551F">
      <w:pPr>
        <w:jc w:val="center"/>
        <w:rPr>
          <w:lang w:val="en-GB"/>
        </w:rPr>
      </w:pPr>
    </w:p>
    <w:p w:rsidRPr="00FE551F" w:rsidR="00787E12" w:rsidP="00FE551F" w:rsidRDefault="00787E12">
      <w:pPr>
        <w:jc w:val="center"/>
        <w:rPr>
          <w:lang w:val="en-GB"/>
        </w:rPr>
      </w:pPr>
    </w:p>
    <w:p w:rsidRPr="00FE551F" w:rsidR="00787E12" w:rsidP="00FE551F" w:rsidRDefault="00787E12">
      <w:pPr>
        <w:spacing w:before="720" w:after="240"/>
        <w:jc w:val="center"/>
        <w:rPr>
          <w:b/>
          <w:lang w:val="en-GB"/>
        </w:rPr>
      </w:pPr>
      <w:r w:rsidRPr="00FE551F">
        <w:rPr>
          <w:b/>
          <w:lang w:val="en-GB"/>
        </w:rPr>
        <w:t xml:space="preserve">CASE OF </w:t>
      </w:r>
      <w:r w:rsidRPr="00FE551F" w:rsidR="00595156">
        <w:rPr>
          <w:b/>
          <w:lang w:val="en-GB"/>
        </w:rPr>
        <w:t xml:space="preserve">CHUKANOV </w:t>
      </w:r>
      <w:r w:rsidRPr="00FE551F" w:rsidR="0012730D">
        <w:rPr>
          <w:b/>
          <w:lang w:val="en-GB"/>
        </w:rPr>
        <w:t xml:space="preserve">AND OTHERS </w:t>
      </w:r>
      <w:r w:rsidRPr="00FE551F" w:rsidR="00595156">
        <w:rPr>
          <w:b/>
          <w:lang w:val="en-GB"/>
        </w:rPr>
        <w:t>v. UKRAINE</w:t>
      </w:r>
    </w:p>
    <w:p w:rsidRPr="00FE551F" w:rsidR="00595156" w:rsidP="00FE551F" w:rsidRDefault="00787E12">
      <w:pPr>
        <w:jc w:val="center"/>
        <w:rPr>
          <w:i/>
          <w:iCs/>
          <w:lang w:val="en-GB"/>
        </w:rPr>
      </w:pPr>
      <w:r w:rsidRPr="00FE551F">
        <w:rPr>
          <w:i/>
          <w:iCs/>
          <w:lang w:val="en-GB"/>
        </w:rPr>
        <w:t>(</w:t>
      </w:r>
      <w:r w:rsidRPr="00FE551F" w:rsidR="00595156">
        <w:rPr>
          <w:i/>
          <w:iCs/>
          <w:lang w:val="en-GB"/>
        </w:rPr>
        <w:t>Application no. 16108/03 and 9 others -</w:t>
      </w:r>
    </w:p>
    <w:p w:rsidRPr="00FE551F" w:rsidR="00787E12" w:rsidP="00FE551F" w:rsidRDefault="00595156">
      <w:pPr>
        <w:jc w:val="center"/>
        <w:rPr>
          <w:lang w:val="en-GB"/>
        </w:rPr>
      </w:pPr>
      <w:proofErr w:type="gramStart"/>
      <w:r w:rsidRPr="00FE551F">
        <w:rPr>
          <w:i/>
          <w:iCs/>
          <w:lang w:val="en-GB"/>
        </w:rPr>
        <w:t>see</w:t>
      </w:r>
      <w:proofErr w:type="gramEnd"/>
      <w:r w:rsidRPr="00FE551F">
        <w:rPr>
          <w:i/>
          <w:iCs/>
          <w:lang w:val="en-GB"/>
        </w:rPr>
        <w:t xml:space="preserve"> appended list</w:t>
      </w:r>
      <w:r w:rsidRPr="00FE551F" w:rsidR="00787E12">
        <w:rPr>
          <w:lang w:val="en-GB"/>
        </w:rPr>
        <w:t>)</w:t>
      </w:r>
    </w:p>
    <w:p w:rsidRPr="00FE551F" w:rsidR="00787E12" w:rsidP="00FE551F" w:rsidRDefault="00787E12">
      <w:pPr>
        <w:jc w:val="center"/>
        <w:rPr>
          <w:i/>
          <w:lang w:val="en-GB"/>
        </w:rPr>
      </w:pPr>
    </w:p>
    <w:p w:rsidRPr="00FE551F" w:rsidR="00787E12" w:rsidP="00FE551F" w:rsidRDefault="00787E12">
      <w:pPr>
        <w:jc w:val="center"/>
        <w:rPr>
          <w:i/>
          <w:lang w:val="en-GB"/>
        </w:rPr>
      </w:pPr>
    </w:p>
    <w:p w:rsidRPr="00FE551F" w:rsidR="00787E12" w:rsidP="00FE551F" w:rsidRDefault="00787E12">
      <w:pPr>
        <w:jc w:val="center"/>
        <w:rPr>
          <w:i/>
          <w:lang w:val="en-GB"/>
        </w:rPr>
      </w:pPr>
    </w:p>
    <w:p w:rsidRPr="00FE551F" w:rsidR="00787E12" w:rsidP="00FE551F" w:rsidRDefault="00787E12">
      <w:pPr>
        <w:jc w:val="center"/>
        <w:rPr>
          <w:i/>
          <w:lang w:val="en-GB"/>
        </w:rPr>
      </w:pPr>
    </w:p>
    <w:p w:rsidRPr="00FE551F" w:rsidR="00FE551F" w:rsidP="00FE551F" w:rsidRDefault="00FE551F">
      <w:pPr>
        <w:jc w:val="center"/>
        <w:rPr>
          <w:i/>
          <w:lang w:val="en-GB"/>
        </w:rPr>
      </w:pPr>
    </w:p>
    <w:p w:rsidRPr="00FE551F" w:rsidR="00FE551F" w:rsidP="00FE551F" w:rsidRDefault="00FE551F">
      <w:pPr>
        <w:jc w:val="center"/>
        <w:rPr>
          <w:i/>
          <w:lang w:val="en-GB"/>
        </w:rPr>
      </w:pPr>
    </w:p>
    <w:p w:rsidRPr="00FE551F" w:rsidR="00787E12" w:rsidP="00FE551F" w:rsidRDefault="00787E12">
      <w:pPr>
        <w:jc w:val="center"/>
        <w:rPr>
          <w:i/>
          <w:lang w:val="en-GB"/>
        </w:rPr>
      </w:pPr>
    </w:p>
    <w:p w:rsidRPr="00FE551F" w:rsidR="00787E12" w:rsidP="00FE551F" w:rsidRDefault="00787E12">
      <w:pPr>
        <w:jc w:val="center"/>
        <w:rPr>
          <w:i/>
          <w:lang w:val="en-GB"/>
        </w:rPr>
      </w:pPr>
    </w:p>
    <w:p w:rsidRPr="00FE551F" w:rsidR="00787E12" w:rsidP="00FE551F" w:rsidRDefault="00787E12">
      <w:pPr>
        <w:jc w:val="center"/>
        <w:outlineLvl w:val="0"/>
        <w:rPr>
          <w:lang w:val="en-GB"/>
        </w:rPr>
      </w:pPr>
      <w:r w:rsidRPr="00FE551F">
        <w:rPr>
          <w:lang w:val="en-GB"/>
        </w:rPr>
        <w:t>JUDGMENT</w:t>
      </w:r>
    </w:p>
    <w:p w:rsidRPr="00FE551F" w:rsidR="00787E12" w:rsidP="00FE551F" w:rsidRDefault="00787E12">
      <w:pPr>
        <w:jc w:val="center"/>
        <w:rPr>
          <w:i/>
          <w:lang w:val="en-GB"/>
        </w:rPr>
      </w:pPr>
    </w:p>
    <w:p w:rsidRPr="00FE551F" w:rsidR="00787E12" w:rsidP="00FE551F" w:rsidRDefault="00787E12">
      <w:pPr>
        <w:jc w:val="center"/>
        <w:rPr>
          <w:i/>
          <w:lang w:val="en-GB"/>
        </w:rPr>
      </w:pPr>
    </w:p>
    <w:p w:rsidRPr="00FE551F" w:rsidR="00787E12" w:rsidP="00FE551F" w:rsidRDefault="00787E12">
      <w:pPr>
        <w:jc w:val="center"/>
        <w:outlineLvl w:val="0"/>
        <w:rPr>
          <w:lang w:val="en-GB"/>
        </w:rPr>
      </w:pPr>
      <w:r w:rsidRPr="00FE551F">
        <w:rPr>
          <w:lang w:val="en-GB"/>
        </w:rPr>
        <w:t>STRASBOURG</w:t>
      </w:r>
    </w:p>
    <w:p w:rsidRPr="00FE551F" w:rsidR="00787E12" w:rsidP="00FE551F" w:rsidRDefault="00787E12">
      <w:pPr>
        <w:jc w:val="center"/>
        <w:rPr>
          <w:lang w:val="en-GB"/>
        </w:rPr>
      </w:pPr>
    </w:p>
    <w:p w:rsidRPr="00FE551F" w:rsidR="00787E12" w:rsidP="00FE551F" w:rsidRDefault="00595156">
      <w:pPr>
        <w:jc w:val="center"/>
        <w:rPr>
          <w:lang w:val="en-GB"/>
        </w:rPr>
      </w:pPr>
      <w:r w:rsidRPr="00FE551F">
        <w:rPr>
          <w:lang w:val="en-GB"/>
        </w:rPr>
        <w:t>8 December 2016</w:t>
      </w:r>
    </w:p>
    <w:p w:rsidRPr="00FE551F" w:rsidR="00787E12" w:rsidP="00FE551F" w:rsidRDefault="00787E12">
      <w:pPr>
        <w:jc w:val="center"/>
        <w:rPr>
          <w:lang w:val="en-GB"/>
        </w:rPr>
      </w:pPr>
    </w:p>
    <w:p w:rsidRPr="00FE551F" w:rsidR="00FE551F" w:rsidP="00FE551F" w:rsidRDefault="00FE551F">
      <w:pPr>
        <w:jc w:val="center"/>
        <w:rPr>
          <w:lang w:val="en-GB"/>
        </w:rPr>
      </w:pPr>
    </w:p>
    <w:p w:rsidRPr="00FE551F" w:rsidR="00787E12" w:rsidP="00FE551F" w:rsidRDefault="00787E12">
      <w:pPr>
        <w:jc w:val="center"/>
        <w:rPr>
          <w:lang w:val="en-GB"/>
        </w:rPr>
      </w:pPr>
    </w:p>
    <w:p w:rsidRPr="00FE551F" w:rsidR="00FE551F" w:rsidP="00FE551F" w:rsidRDefault="00FE551F">
      <w:pPr>
        <w:jc w:val="center"/>
        <w:rPr>
          <w:lang w:val="en-GB"/>
        </w:rPr>
      </w:pPr>
    </w:p>
    <w:p w:rsidRPr="00FE551F" w:rsidR="00787E12" w:rsidP="00FE551F" w:rsidRDefault="00787E12">
      <w:pPr>
        <w:jc w:val="center"/>
        <w:rPr>
          <w:lang w:val="en-GB"/>
        </w:rPr>
      </w:pPr>
    </w:p>
    <w:p w:rsidRPr="00FE551F" w:rsidR="00787E12" w:rsidP="00FE551F" w:rsidRDefault="00787E12">
      <w:pPr>
        <w:jc w:val="center"/>
        <w:rPr>
          <w:sz w:val="2"/>
          <w:szCs w:val="2"/>
          <w:lang w:val="en-GB"/>
        </w:rPr>
      </w:pPr>
      <w:r w:rsidRPr="00FE551F">
        <w:rPr>
          <w:i/>
          <w:lang w:val="en-GB"/>
        </w:rPr>
        <w:t>This judgment is final but it may be subject to editorial revision.</w:t>
      </w:r>
    </w:p>
    <w:p w:rsidRPr="00FE551F" w:rsidR="00787E12" w:rsidP="00FE551F" w:rsidRDefault="00787E12">
      <w:pPr>
        <w:pStyle w:val="JuCase"/>
        <w:rPr>
          <w:lang w:val="en-GB"/>
        </w:rPr>
      </w:pPr>
    </w:p>
    <w:p w:rsidRPr="00FE551F" w:rsidR="00FE551F" w:rsidP="00FE551F" w:rsidRDefault="00FE551F">
      <w:pPr>
        <w:pStyle w:val="ECHRPara"/>
        <w:rPr>
          <w:lang w:val="en-GB"/>
        </w:rPr>
      </w:pPr>
    </w:p>
    <w:p w:rsidRPr="00FE551F" w:rsidR="00FE551F" w:rsidP="00FE551F" w:rsidRDefault="00FE551F">
      <w:pPr>
        <w:pStyle w:val="ECHRPara"/>
        <w:rPr>
          <w:lang w:val="en-GB"/>
        </w:rPr>
        <w:sectPr w:rsidRPr="00FE551F" w:rsidR="00FE551F" w:rsidSect="000318F7">
          <w:headerReference w:type="default" r:id="rId8"/>
          <w:headerReference w:type="first" r:id="rId9"/>
          <w:footerReference w:type="first" r:id="rId10"/>
          <w:footnotePr>
            <w:numRestart w:val="eachPage"/>
          </w:footnotePr>
          <w:endnotePr>
            <w:numFmt w:val="decimal"/>
          </w:endnotePr>
          <w:pgSz w:w="11906" w:h="16838" w:code="9"/>
          <w:pgMar w:top="2274" w:right="2274" w:bottom="2274" w:left="2274" w:header="1701" w:footer="720" w:gutter="0"/>
          <w:cols w:space="720"/>
          <w:titlePg/>
          <w:docGrid w:linePitch="326"/>
        </w:sectPr>
      </w:pPr>
    </w:p>
    <w:p w:rsidRPr="00FE551F" w:rsidR="00787E12" w:rsidP="00FE551F" w:rsidRDefault="00787E12">
      <w:pPr>
        <w:pStyle w:val="JuCase"/>
        <w:rPr>
          <w:bCs/>
          <w:lang w:val="en-GB"/>
        </w:rPr>
      </w:pPr>
      <w:r w:rsidRPr="00FE551F">
        <w:rPr>
          <w:lang w:val="en-GB"/>
        </w:rPr>
        <w:t xml:space="preserve">In the case of </w:t>
      </w:r>
      <w:proofErr w:type="spellStart"/>
      <w:r w:rsidRPr="00FE551F" w:rsidR="00595156">
        <w:rPr>
          <w:lang w:val="en-GB"/>
        </w:rPr>
        <w:t>Chukanov</w:t>
      </w:r>
      <w:proofErr w:type="spellEnd"/>
      <w:r w:rsidRPr="00FE551F" w:rsidR="0012730D">
        <w:rPr>
          <w:lang w:val="en-GB"/>
        </w:rPr>
        <w:t xml:space="preserve"> and Others</w:t>
      </w:r>
      <w:r w:rsidRPr="00FE551F" w:rsidR="00595156">
        <w:rPr>
          <w:lang w:val="en-GB"/>
        </w:rPr>
        <w:t xml:space="preserve"> v. Ukraine</w:t>
      </w:r>
      <w:r w:rsidRPr="00FE551F">
        <w:rPr>
          <w:lang w:val="en-GB"/>
        </w:rPr>
        <w:t>,</w:t>
      </w:r>
    </w:p>
    <w:p w:rsidRPr="00FE551F" w:rsidR="00787E12" w:rsidP="00FE551F" w:rsidRDefault="00787E12">
      <w:pPr>
        <w:pStyle w:val="ECHRPara"/>
        <w:rPr>
          <w:lang w:val="en-GB"/>
        </w:rPr>
      </w:pPr>
      <w:r w:rsidRPr="00FE551F">
        <w:rPr>
          <w:lang w:val="en-GB"/>
        </w:rPr>
        <w:t>The European Court of Human Rights (</w:t>
      </w:r>
      <w:r w:rsidRPr="00FE551F" w:rsidR="00595156">
        <w:rPr>
          <w:lang w:val="en-GB"/>
        </w:rPr>
        <w:t>Fifth Section</w:t>
      </w:r>
      <w:r w:rsidRPr="00FE551F" w:rsidR="0012730D">
        <w:rPr>
          <w:lang w:val="en-GB"/>
        </w:rPr>
        <w:t>), sitting as a </w:t>
      </w:r>
      <w:r w:rsidRPr="00FE551F">
        <w:rPr>
          <w:lang w:val="en-GB"/>
        </w:rPr>
        <w:t>Committee composed of:</w:t>
      </w:r>
    </w:p>
    <w:p w:rsidRPr="00FE551F" w:rsidR="00787E12" w:rsidP="00FE551F" w:rsidRDefault="0012730D">
      <w:pPr>
        <w:pStyle w:val="ECHRDecisionBody"/>
        <w:rPr>
          <w:lang w:val="en-GB"/>
        </w:rPr>
      </w:pPr>
      <w:r w:rsidRPr="00FE551F">
        <w:tab/>
      </w:r>
      <w:proofErr w:type="spellStart"/>
      <w:r w:rsidRPr="00FE551F">
        <w:t>Khanlar</w:t>
      </w:r>
      <w:proofErr w:type="spellEnd"/>
      <w:r w:rsidRPr="00FE551F">
        <w:t xml:space="preserve"> </w:t>
      </w:r>
      <w:proofErr w:type="spellStart"/>
      <w:r w:rsidRPr="00FE551F">
        <w:t>Hajiyev</w:t>
      </w:r>
      <w:proofErr w:type="spellEnd"/>
      <w:r w:rsidRPr="00FE551F">
        <w:t>,</w:t>
      </w:r>
      <w:r w:rsidRPr="00FE551F">
        <w:rPr>
          <w:i/>
        </w:rPr>
        <w:t xml:space="preserve"> President,</w:t>
      </w:r>
      <w:r w:rsidRPr="00FE551F">
        <w:rPr>
          <w:i/>
        </w:rPr>
        <w:br/>
      </w:r>
      <w:r w:rsidRPr="00FE551F">
        <w:tab/>
      </w:r>
      <w:proofErr w:type="spellStart"/>
      <w:r w:rsidRPr="00FE551F">
        <w:t>Faris</w:t>
      </w:r>
      <w:proofErr w:type="spellEnd"/>
      <w:r w:rsidRPr="00FE551F">
        <w:t xml:space="preserve"> </w:t>
      </w:r>
      <w:proofErr w:type="spellStart"/>
      <w:r w:rsidRPr="00FE551F">
        <w:t>Vehabović</w:t>
      </w:r>
      <w:proofErr w:type="spellEnd"/>
      <w:r w:rsidRPr="00FE551F">
        <w:t>,</w:t>
      </w:r>
      <w:r w:rsidRPr="00FE551F">
        <w:rPr>
          <w:i/>
        </w:rPr>
        <w:br/>
      </w:r>
      <w:r w:rsidRPr="00FE551F">
        <w:tab/>
        <w:t xml:space="preserve">Carlo </w:t>
      </w:r>
      <w:proofErr w:type="spellStart"/>
      <w:r w:rsidRPr="00FE551F">
        <w:t>Ranzoni</w:t>
      </w:r>
      <w:proofErr w:type="spellEnd"/>
      <w:r w:rsidRPr="00FE551F">
        <w:t>,</w:t>
      </w:r>
      <w:r w:rsidRPr="00FE551F">
        <w:rPr>
          <w:i/>
        </w:rPr>
        <w:t xml:space="preserve"> judges,</w:t>
      </w:r>
      <w:r w:rsidRPr="00FE551F" w:rsidR="00787E12">
        <w:rPr>
          <w:lang w:val="en-GB"/>
        </w:rPr>
        <w:br/>
        <w:t xml:space="preserve">and </w:t>
      </w:r>
      <w:r w:rsidRPr="00FE551F" w:rsidR="00595156">
        <w:rPr>
          <w:lang w:val="en-GB"/>
        </w:rPr>
        <w:t>Hasan</w:t>
      </w:r>
      <w:r w:rsidRPr="00FE551F" w:rsidR="00787E12">
        <w:rPr>
          <w:lang w:val="en-GB"/>
        </w:rPr>
        <w:t xml:space="preserve"> </w:t>
      </w:r>
      <w:r w:rsidRPr="00FE551F" w:rsidR="00595156">
        <w:rPr>
          <w:lang w:val="en-GB"/>
        </w:rPr>
        <w:t>Bakırcı</w:t>
      </w:r>
      <w:r w:rsidRPr="00FE551F">
        <w:rPr>
          <w:lang w:val="en-GB"/>
        </w:rPr>
        <w:t xml:space="preserve">, </w:t>
      </w:r>
      <w:r w:rsidRPr="00FE551F" w:rsidR="00787E12">
        <w:rPr>
          <w:rFonts w:cstheme="minorHAnsi"/>
          <w:i/>
          <w:lang w:val="en-GB"/>
        </w:rPr>
        <w:t>Deputy Section Registrar</w:t>
      </w:r>
      <w:r w:rsidRPr="00FE551F" w:rsidR="00787E12">
        <w:rPr>
          <w:i/>
          <w:lang w:val="en-GB"/>
        </w:rPr>
        <w:t>,</w:t>
      </w:r>
    </w:p>
    <w:p w:rsidRPr="00FE551F" w:rsidR="00787E12" w:rsidP="00FE551F" w:rsidRDefault="00787E12">
      <w:pPr>
        <w:pStyle w:val="ECHRPara"/>
        <w:rPr>
          <w:lang w:val="en-GB"/>
        </w:rPr>
      </w:pPr>
      <w:r w:rsidRPr="00FE551F">
        <w:rPr>
          <w:lang w:val="en-GB"/>
        </w:rPr>
        <w:t xml:space="preserve">Having deliberated in private on </w:t>
      </w:r>
      <w:r w:rsidRPr="00FE551F" w:rsidR="0012730D">
        <w:rPr>
          <w:lang w:val="en-GB"/>
        </w:rPr>
        <w:t>17 November 2016</w:t>
      </w:r>
      <w:r w:rsidRPr="00FE551F">
        <w:rPr>
          <w:lang w:val="en-GB"/>
        </w:rPr>
        <w:t>,</w:t>
      </w:r>
    </w:p>
    <w:p w:rsidRPr="00FE551F" w:rsidR="006372F5" w:rsidP="00FE551F" w:rsidRDefault="00787E12">
      <w:pPr>
        <w:pStyle w:val="ECHRPara"/>
        <w:rPr>
          <w:lang w:val="en-GB"/>
        </w:rPr>
      </w:pPr>
      <w:r w:rsidRPr="00FE551F">
        <w:rPr>
          <w:lang w:val="en-GB"/>
        </w:rPr>
        <w:t>Delivers the following judgment, which was adopted on that date:</w:t>
      </w:r>
    </w:p>
    <w:p w:rsidRPr="00FE551F" w:rsidR="00595156" w:rsidP="00FE551F" w:rsidRDefault="00595156">
      <w:pPr>
        <w:pStyle w:val="ECHRTitle1"/>
        <w:rPr>
          <w:lang w:val="en-GB"/>
        </w:rPr>
      </w:pPr>
      <w:bookmarkStart w:name="ITMARKStartJudgment" w:id="1"/>
      <w:bookmarkEnd w:id="1"/>
      <w:r w:rsidRPr="00FE551F">
        <w:rPr>
          <w:lang w:val="en-GB"/>
        </w:rPr>
        <w:t>PROCEDURE</w:t>
      </w:r>
    </w:p>
    <w:p w:rsidRPr="00FE551F" w:rsidR="00595156" w:rsidP="00FE551F" w:rsidRDefault="00595156">
      <w:pPr>
        <w:pStyle w:val="ECHRPara"/>
        <w:rPr>
          <w:lang w:val="en-GB"/>
        </w:rPr>
      </w:pPr>
      <w:r w:rsidRPr="00FE551F">
        <w:rPr>
          <w:lang w:val="en-GB"/>
        </w:rPr>
        <w:t>1.  The case originated in applications against Ukraine lodged with the Court under Article 34 of the Convention for the Protection of Human Rights and Fundamental Freedoms (“the Convention”) on the various dates indicated in the appended table.</w:t>
      </w:r>
    </w:p>
    <w:p w:rsidRPr="00FE551F" w:rsidR="00595156" w:rsidP="00FE551F" w:rsidRDefault="00595156">
      <w:pPr>
        <w:pStyle w:val="ECHRPara"/>
        <w:rPr>
          <w:lang w:val="en-GB"/>
        </w:rPr>
      </w:pPr>
      <w:r w:rsidRPr="00FE551F">
        <w:rPr>
          <w:lang w:val="en-GB"/>
        </w:rPr>
        <w:t>2.  The applications were communicated to the Ukrainian Government (“the Government”).</w:t>
      </w:r>
    </w:p>
    <w:p w:rsidRPr="00FE551F" w:rsidR="00595156" w:rsidP="00FE551F" w:rsidRDefault="00595156">
      <w:pPr>
        <w:pStyle w:val="ECHRTitle1"/>
        <w:rPr>
          <w:lang w:val="en-GB"/>
        </w:rPr>
      </w:pPr>
      <w:r w:rsidRPr="00FE551F">
        <w:rPr>
          <w:lang w:val="en-GB"/>
        </w:rPr>
        <w:t>THE FACTS</w:t>
      </w:r>
    </w:p>
    <w:p w:rsidRPr="00FE551F" w:rsidR="00595156" w:rsidP="00FE551F" w:rsidRDefault="00595156">
      <w:pPr>
        <w:pStyle w:val="ECHRPara"/>
        <w:rPr>
          <w:lang w:val="en-GB"/>
        </w:rPr>
      </w:pPr>
      <w:r w:rsidRPr="00FE551F">
        <w:rPr>
          <w:lang w:val="en-GB"/>
        </w:rPr>
        <w:t>3.  The list of applicants and the relevant details of the applications are set out in the appended table.</w:t>
      </w:r>
    </w:p>
    <w:p w:rsidRPr="00FE551F" w:rsidR="00595156" w:rsidP="00FE551F" w:rsidRDefault="00595156">
      <w:pPr>
        <w:pStyle w:val="ECHRPara"/>
        <w:rPr>
          <w:lang w:val="en-GB"/>
        </w:rPr>
      </w:pPr>
      <w:r w:rsidRPr="00FE551F">
        <w:rPr>
          <w:lang w:val="en-GB"/>
        </w:rPr>
        <w:t>4.  </w:t>
      </w:r>
      <w:r w:rsidRPr="00FE551F">
        <w:rPr>
          <w:bCs/>
          <w:color w:val="000000"/>
          <w:lang w:val="en-GB"/>
        </w:rPr>
        <w:t xml:space="preserve">The applicants complained of the </w:t>
      </w:r>
      <w:r w:rsidRPr="00FE551F">
        <w:rPr>
          <w:rFonts w:eastAsia="Times New Roman" w:cstheme="minorHAnsi"/>
          <w:color w:val="000000"/>
          <w:lang w:val="en-GB"/>
        </w:rPr>
        <w:t>excessive length of civil proceedings</w:t>
      </w:r>
      <w:r w:rsidRPr="00FE551F">
        <w:rPr>
          <w:rFonts w:cstheme="minorHAnsi"/>
          <w:lang w:val="en-GB"/>
        </w:rPr>
        <w:t xml:space="preserve"> and of the lack of any effective remedy in domestic law</w:t>
      </w:r>
      <w:r w:rsidRPr="00FE551F">
        <w:rPr>
          <w:rFonts w:cstheme="minorHAnsi"/>
          <w:bCs/>
          <w:color w:val="000000"/>
          <w:lang w:val="en-GB"/>
        </w:rPr>
        <w:t>.</w:t>
      </w:r>
      <w:r w:rsidRPr="00FE551F">
        <w:rPr>
          <w:rFonts w:cstheme="minorHAnsi"/>
          <w:lang w:val="en-GB"/>
        </w:rPr>
        <w:t xml:space="preserve"> </w:t>
      </w:r>
      <w:r w:rsidRPr="00FE551F">
        <w:rPr>
          <w:lang w:val="en-GB"/>
        </w:rPr>
        <w:t>Some applicants also raised other complaints under the provisions of the Convention.</w:t>
      </w:r>
    </w:p>
    <w:p w:rsidRPr="00FE551F" w:rsidR="00595156" w:rsidP="00FE551F" w:rsidRDefault="00595156">
      <w:pPr>
        <w:pStyle w:val="ECHRTitle1"/>
        <w:rPr>
          <w:lang w:val="en-GB"/>
        </w:rPr>
      </w:pPr>
      <w:r w:rsidRPr="00FE551F">
        <w:rPr>
          <w:lang w:val="en-GB"/>
        </w:rPr>
        <w:t>THE LAW</w:t>
      </w:r>
    </w:p>
    <w:p w:rsidRPr="00FE551F" w:rsidR="00595156" w:rsidP="00FE551F" w:rsidRDefault="00595156">
      <w:pPr>
        <w:pStyle w:val="ECHRHeading1"/>
        <w:rPr>
          <w:lang w:val="en-GB"/>
        </w:rPr>
      </w:pPr>
      <w:r w:rsidRPr="00FE551F">
        <w:rPr>
          <w:lang w:val="en-GB"/>
        </w:rPr>
        <w:t>I.  JOINDER OF THE APPLICATIONS</w:t>
      </w:r>
    </w:p>
    <w:p w:rsidRPr="00FE551F" w:rsidR="00595156" w:rsidP="00FE551F" w:rsidRDefault="00595156">
      <w:pPr>
        <w:pStyle w:val="ECHRPara"/>
        <w:rPr>
          <w:lang w:val="en-GB"/>
        </w:rPr>
      </w:pPr>
      <w:r w:rsidRPr="00FE551F">
        <w:rPr>
          <w:lang w:val="en-GB"/>
        </w:rPr>
        <w:t>5.  Having regard to the similar subject matter of the applications, the Court finds it appropriate to examine them jointly in a single judgment.</w:t>
      </w:r>
    </w:p>
    <w:p w:rsidRPr="00FE551F" w:rsidR="00595156" w:rsidP="00FE551F" w:rsidRDefault="00595156">
      <w:pPr>
        <w:pStyle w:val="ECHRHeading1"/>
        <w:rPr>
          <w:rFonts w:eastAsia="PMingLiU"/>
          <w:lang w:val="en-GB"/>
        </w:rPr>
      </w:pPr>
      <w:r w:rsidRPr="00FE551F">
        <w:rPr>
          <w:lang w:val="en-GB"/>
        </w:rPr>
        <w:t>II.</w:t>
      </w:r>
      <w:proofErr w:type="gramStart"/>
      <w:r w:rsidRPr="00FE551F">
        <w:rPr>
          <w:lang w:val="en-GB"/>
        </w:rPr>
        <w:t>  ALLEGED</w:t>
      </w:r>
      <w:proofErr w:type="gramEnd"/>
      <w:r w:rsidRPr="00FE551F">
        <w:rPr>
          <w:lang w:val="en-GB"/>
        </w:rPr>
        <w:t xml:space="preserve"> VIOLATION OF ARTICLE</w:t>
      </w:r>
      <w:r w:rsidRPr="00FE551F">
        <w:rPr>
          <w:rFonts w:eastAsia="PMingLiU"/>
          <w:lang w:val="en-GB"/>
        </w:rPr>
        <w:t> 6 § 1 AND ARTICLE 13</w:t>
      </w:r>
      <w:r w:rsidRPr="00FE551F">
        <w:rPr>
          <w:lang w:val="en-GB"/>
        </w:rPr>
        <w:t xml:space="preserve"> OF THE CONVENTION</w:t>
      </w:r>
    </w:p>
    <w:p w:rsidRPr="00FE551F" w:rsidR="00595156" w:rsidP="00FE551F" w:rsidRDefault="00595156">
      <w:pPr>
        <w:pStyle w:val="ECHRPara"/>
        <w:rPr>
          <w:lang w:val="en-GB"/>
        </w:rPr>
      </w:pPr>
      <w:r w:rsidRPr="00FE551F">
        <w:rPr>
          <w:lang w:val="en-GB"/>
        </w:rPr>
        <w:t>6.  The applicants complained</w:t>
      </w:r>
      <w:r w:rsidRPr="00FE551F">
        <w:rPr>
          <w:rFonts w:cstheme="minorHAnsi"/>
          <w:bCs/>
          <w:lang w:val="en-GB"/>
        </w:rPr>
        <w:t xml:space="preserve"> principally </w:t>
      </w:r>
      <w:r w:rsidRPr="00FE551F">
        <w:rPr>
          <w:lang w:val="en-GB"/>
        </w:rPr>
        <w:t>that the length of the civil proceedings in question had been incompatible with the “reasonable time” requirement and that they had no effective remedy in this connection. They relied on Article </w:t>
      </w:r>
      <w:r w:rsidRPr="00FE551F">
        <w:rPr>
          <w:rFonts w:eastAsia="PMingLiU"/>
          <w:lang w:val="en-GB"/>
        </w:rPr>
        <w:t>6 § 1</w:t>
      </w:r>
      <w:r w:rsidRPr="00FE551F">
        <w:rPr>
          <w:lang w:val="en-GB"/>
        </w:rPr>
        <w:t xml:space="preserve"> and Article 13 of the Convention, which read as follows:</w:t>
      </w:r>
    </w:p>
    <w:p w:rsidRPr="00FE551F" w:rsidR="00595156" w:rsidP="00FE551F" w:rsidRDefault="00595156">
      <w:pPr>
        <w:pStyle w:val="ECHRTitleCentre3"/>
        <w:rPr>
          <w:lang w:val="en-GB"/>
        </w:rPr>
      </w:pPr>
      <w:r w:rsidRPr="00FE551F">
        <w:rPr>
          <w:lang w:val="en-GB"/>
        </w:rPr>
        <w:t>Article 6 </w:t>
      </w:r>
      <w:r w:rsidRPr="00FE551F">
        <w:rPr>
          <w:rFonts w:cstheme="minorHAnsi"/>
          <w:lang w:val="en-GB"/>
        </w:rPr>
        <w:t>§</w:t>
      </w:r>
      <w:r w:rsidRPr="00FE551F">
        <w:rPr>
          <w:lang w:val="en-GB"/>
        </w:rPr>
        <w:t> 1</w:t>
      </w:r>
    </w:p>
    <w:p w:rsidRPr="00FE551F" w:rsidR="00595156" w:rsidP="00FE551F" w:rsidRDefault="00595156">
      <w:pPr>
        <w:pStyle w:val="ECHRParaQuote"/>
        <w:rPr>
          <w:lang w:val="en-GB"/>
        </w:rPr>
      </w:pPr>
      <w:r w:rsidRPr="00FE551F">
        <w:rPr>
          <w:lang w:val="en-GB"/>
        </w:rPr>
        <w:t>“In the determination of his civil rights and obligations ... everyone is entitled to a ... hearing within a reasonable time by a ... tribunal ...”</w:t>
      </w:r>
    </w:p>
    <w:p w:rsidRPr="00FE551F" w:rsidR="00595156" w:rsidP="00FE551F" w:rsidRDefault="00595156">
      <w:pPr>
        <w:pStyle w:val="ECHRTitleCentre3"/>
        <w:rPr>
          <w:lang w:val="en-GB"/>
        </w:rPr>
      </w:pPr>
      <w:r w:rsidRPr="00FE551F">
        <w:rPr>
          <w:lang w:val="en-GB"/>
        </w:rPr>
        <w:t>Article 13</w:t>
      </w:r>
    </w:p>
    <w:p w:rsidRPr="00FE551F" w:rsidR="00595156" w:rsidP="00FE551F" w:rsidRDefault="00595156">
      <w:pPr>
        <w:pStyle w:val="ECHRParaQuote"/>
        <w:rPr>
          <w:lang w:val="en-GB"/>
        </w:rPr>
      </w:pPr>
      <w:r w:rsidRPr="00FE551F">
        <w:rPr>
          <w:lang w:val="en-GB"/>
        </w:rPr>
        <w:t>“Everyone whose rights and freedoms as set forth in the Convention are violated shall have an effective remedy before a national authority notwithstanding that the violation has been committed by persons acting in an official capacity.”</w:t>
      </w:r>
    </w:p>
    <w:p w:rsidRPr="00FE551F" w:rsidR="00595156" w:rsidP="00FE551F" w:rsidRDefault="00595156">
      <w:pPr>
        <w:pStyle w:val="ECHRPara"/>
        <w:rPr>
          <w:strike/>
          <w:lang w:val="en-GB"/>
        </w:rPr>
      </w:pPr>
      <w:r w:rsidRPr="00FE551F">
        <w:rPr>
          <w:lang w:val="en-GB"/>
        </w:rPr>
        <w:t xml:space="preserve">7.  The Court reiterates that the reasonableness of the length of proceedings must be assessed in the light of the circumstances of the case and with reference to the following criteria: the complexity of the case, the conduct of the applicants and the relevant authorities and what was at stake for the applicants in the dispute (see </w:t>
      </w:r>
      <w:proofErr w:type="spellStart"/>
      <w:r w:rsidRPr="00FE551F">
        <w:rPr>
          <w:i/>
          <w:lang w:val="en-GB"/>
        </w:rPr>
        <w:t>Frydlender</w:t>
      </w:r>
      <w:proofErr w:type="spellEnd"/>
      <w:r w:rsidRPr="00FE551F">
        <w:rPr>
          <w:i/>
          <w:lang w:val="en-GB"/>
        </w:rPr>
        <w:t xml:space="preserve"> v. France</w:t>
      </w:r>
      <w:r w:rsidRPr="00FE551F">
        <w:rPr>
          <w:lang w:val="en-GB"/>
        </w:rPr>
        <w:t xml:space="preserve"> [GC], no. 30979/96, § 43, ECHR 2000-VII).</w:t>
      </w:r>
    </w:p>
    <w:p w:rsidRPr="00FE551F" w:rsidR="00595156" w:rsidP="00FE551F" w:rsidRDefault="00595156">
      <w:pPr>
        <w:pStyle w:val="ECHRPara"/>
        <w:rPr>
          <w:lang w:val="en-GB"/>
        </w:rPr>
      </w:pPr>
      <w:r w:rsidRPr="00FE551F">
        <w:rPr>
          <w:lang w:val="en-GB"/>
        </w:rPr>
        <w:t xml:space="preserve">8.  In the leading cases of </w:t>
      </w:r>
      <w:r w:rsidRPr="00FE551F">
        <w:rPr>
          <w:i/>
          <w:lang w:val="en-GB"/>
        </w:rPr>
        <w:t xml:space="preserve">Svetlana </w:t>
      </w:r>
      <w:proofErr w:type="spellStart"/>
      <w:r w:rsidRPr="00FE551F">
        <w:rPr>
          <w:i/>
          <w:lang w:val="en-GB"/>
        </w:rPr>
        <w:t>Naumenko</w:t>
      </w:r>
      <w:proofErr w:type="spellEnd"/>
      <w:r w:rsidRPr="00FE551F">
        <w:rPr>
          <w:i/>
          <w:lang w:val="en-GB"/>
        </w:rPr>
        <w:t xml:space="preserve"> v. Ukraine, </w:t>
      </w:r>
      <w:r w:rsidRPr="00FE551F">
        <w:rPr>
          <w:lang w:val="en-GB"/>
        </w:rPr>
        <w:t xml:space="preserve">no. 41984/98, 9 November 2004 and </w:t>
      </w:r>
      <w:proofErr w:type="spellStart"/>
      <w:r w:rsidRPr="00FE551F">
        <w:rPr>
          <w:i/>
          <w:lang w:val="en-GB"/>
        </w:rPr>
        <w:t>Efimenko</w:t>
      </w:r>
      <w:proofErr w:type="spellEnd"/>
      <w:r w:rsidRPr="00FE551F">
        <w:rPr>
          <w:i/>
          <w:lang w:val="en-GB"/>
        </w:rPr>
        <w:t xml:space="preserve"> v. Ukraine, </w:t>
      </w:r>
      <w:r w:rsidRPr="00FE551F">
        <w:rPr>
          <w:lang w:val="en-GB"/>
        </w:rPr>
        <w:t>no. 55870/00, 18 July 2006, the Court already found a violation in respect of issues similar to those in the present case.</w:t>
      </w:r>
    </w:p>
    <w:p w:rsidRPr="00FE551F" w:rsidR="00595156" w:rsidP="00FE551F" w:rsidRDefault="00595156">
      <w:pPr>
        <w:pStyle w:val="ECHRPara"/>
        <w:rPr>
          <w:lang w:val="en-GB"/>
        </w:rPr>
      </w:pPr>
      <w:r w:rsidRPr="00FE551F">
        <w:rPr>
          <w:lang w:val="en-GB"/>
        </w:rPr>
        <w:t>9.  Having examined all the material submitted to it, the Court has not found any fact or argument capable of persuading it to reach a different conclusion on the admissibility and merits of these complaints. Having regard to its case-law on the subject, the Court considers that in the instant case the length of the proceedings was excessive and failed to meet the “reasonable time” requirement.</w:t>
      </w:r>
    </w:p>
    <w:p w:rsidRPr="00FE551F" w:rsidR="00595156" w:rsidP="00FE551F" w:rsidRDefault="00595156">
      <w:pPr>
        <w:pStyle w:val="ECHRPara"/>
        <w:rPr>
          <w:lang w:val="en-GB"/>
        </w:rPr>
      </w:pPr>
      <w:r w:rsidRPr="00FE551F">
        <w:rPr>
          <w:lang w:val="en-GB"/>
        </w:rPr>
        <w:t>10.  The Court further notes that the applicants did not have at their disposal an effective remedy in respect of these complaints.</w:t>
      </w:r>
    </w:p>
    <w:p w:rsidRPr="00FE551F" w:rsidR="00595156" w:rsidP="00FE551F" w:rsidRDefault="00595156">
      <w:pPr>
        <w:pStyle w:val="ECHRPara"/>
        <w:rPr>
          <w:lang w:val="en-GB"/>
        </w:rPr>
      </w:pPr>
      <w:r w:rsidRPr="00FE551F">
        <w:rPr>
          <w:lang w:val="en-GB"/>
        </w:rPr>
        <w:t>11.  These complaints are therefore admissible and disclose a breach of Article 6 § 1 and of Article 13 of the Convention.</w:t>
      </w:r>
    </w:p>
    <w:p w:rsidRPr="00FE551F" w:rsidR="00595156" w:rsidP="00FE551F" w:rsidRDefault="00595156">
      <w:pPr>
        <w:pStyle w:val="ECHRHeading1"/>
        <w:rPr>
          <w:rFonts w:eastAsia="PMingLiU"/>
          <w:lang w:val="en-GB" w:eastAsia="en-GB"/>
        </w:rPr>
      </w:pPr>
      <w:r w:rsidRPr="00FE551F">
        <w:rPr>
          <w:lang w:val="en-GB"/>
        </w:rPr>
        <w:t>III.</w:t>
      </w:r>
      <w:proofErr w:type="gramStart"/>
      <w:r w:rsidRPr="00FE551F">
        <w:rPr>
          <w:lang w:val="en-GB"/>
        </w:rPr>
        <w:t>  OTHER</w:t>
      </w:r>
      <w:proofErr w:type="gramEnd"/>
      <w:r w:rsidRPr="00FE551F">
        <w:rPr>
          <w:lang w:val="en-GB"/>
        </w:rPr>
        <w:t xml:space="preserve"> ALLEGED VIOLATIONS UNDER WELL-ESTABLISHED CASE-LAW</w:t>
      </w:r>
    </w:p>
    <w:p w:rsidRPr="00FE551F" w:rsidR="00595156" w:rsidP="00FE551F" w:rsidRDefault="00595156">
      <w:pPr>
        <w:pStyle w:val="ECHRPara"/>
        <w:rPr>
          <w:rStyle w:val="ECHRParaChar"/>
          <w:lang w:val="en-GB"/>
        </w:rPr>
      </w:pPr>
      <w:r w:rsidRPr="00FE551F">
        <w:rPr>
          <w:rStyle w:val="ECHRParaChar"/>
          <w:lang w:val="en-GB"/>
        </w:rPr>
        <w:t>12.  </w:t>
      </w:r>
      <w:r w:rsidRPr="00FE551F">
        <w:rPr>
          <w:lang w:val="en-GB"/>
        </w:rPr>
        <w:t xml:space="preserve">Some applicants </w:t>
      </w:r>
      <w:r w:rsidRPr="00FE551F">
        <w:rPr>
          <w:rStyle w:val="ECHRParaChar"/>
          <w:lang w:val="en-GB"/>
        </w:rPr>
        <w:t xml:space="preserve">submitted other complaints which also raised issues under the Convention, in accordance with the relevant well-established case-law of the Court (see appended table). These complaints are not manifestly ill-founded within the meaning of Article 35 § 3 (a) of the Convention, nor are they inadmissible on any other ground. Accordingly, they must be declared admissible. Having examined all the material before it, the Court concludes that they also disclose violations of the Convention in the light of its findings in </w:t>
      </w:r>
      <w:r w:rsidRPr="00FE551F">
        <w:rPr>
          <w:i/>
          <w:iCs/>
          <w:lang w:val="en-GB"/>
        </w:rPr>
        <w:t>Yuriy Nikolayevich Ivanov v. Ukraine</w:t>
      </w:r>
      <w:r w:rsidRPr="00FE551F">
        <w:rPr>
          <w:lang w:val="en-GB"/>
        </w:rPr>
        <w:t>, no. 40450/04, 15 October 2009.</w:t>
      </w:r>
    </w:p>
    <w:p w:rsidRPr="00FE551F" w:rsidR="00595156" w:rsidP="00FE551F" w:rsidRDefault="00595156">
      <w:pPr>
        <w:pStyle w:val="ECHRHeading1"/>
        <w:rPr>
          <w:lang w:val="en-GB"/>
        </w:rPr>
      </w:pPr>
      <w:r w:rsidRPr="00FE551F">
        <w:rPr>
          <w:rFonts w:cstheme="minorHAnsi"/>
          <w:lang w:val="en-GB"/>
        </w:rPr>
        <w:t>IV</w:t>
      </w:r>
      <w:r w:rsidRPr="00FE551F">
        <w:rPr>
          <w:lang w:val="en-GB"/>
        </w:rPr>
        <w:t>.</w:t>
      </w:r>
      <w:proofErr w:type="gramStart"/>
      <w:r w:rsidRPr="00FE551F">
        <w:rPr>
          <w:lang w:val="en-GB"/>
        </w:rPr>
        <w:t>  REMAINING</w:t>
      </w:r>
      <w:proofErr w:type="gramEnd"/>
      <w:r w:rsidRPr="00FE551F">
        <w:rPr>
          <w:lang w:val="en-GB"/>
        </w:rPr>
        <w:t xml:space="preserve"> COMPLAINTS</w:t>
      </w:r>
    </w:p>
    <w:p w:rsidRPr="00FE551F" w:rsidR="00595156" w:rsidP="00FE551F" w:rsidRDefault="00595156">
      <w:pPr>
        <w:pStyle w:val="ECHRPara"/>
        <w:rPr>
          <w:lang w:val="en-GB"/>
        </w:rPr>
      </w:pPr>
      <w:r w:rsidRPr="00FE551F">
        <w:rPr>
          <w:lang w:val="en-GB"/>
        </w:rPr>
        <w:t>13.  Applicants in applications nos. 16108/03, 45841/07 and 65999/09 also raised other complaints under various Articles of the Convention.</w:t>
      </w:r>
    </w:p>
    <w:p w:rsidRPr="00FE551F" w:rsidR="00595156" w:rsidP="00FE551F" w:rsidRDefault="00595156">
      <w:pPr>
        <w:pStyle w:val="ECHRPara"/>
        <w:rPr>
          <w:lang w:val="en-GB"/>
        </w:rPr>
      </w:pPr>
      <w:r w:rsidRPr="00FE551F">
        <w:rPr>
          <w:lang w:val="en-GB"/>
        </w:rPr>
        <w:t>14.  The Court has examined the applications and considers that, in the light of all the material in its possession and in so far as the matters complained of are within its competence, these complaints either do not meet the admissibility criteria set out in Articles 34 and 35 of the Convention or do not disclose any appearance of a violation of the rights and freedoms enshrined in the Convention or the Protocols thereto.</w:t>
      </w:r>
    </w:p>
    <w:p w:rsidRPr="00FE551F" w:rsidR="00595156" w:rsidP="00FE551F" w:rsidRDefault="00595156">
      <w:pPr>
        <w:pStyle w:val="ECHRPara"/>
        <w:rPr>
          <w:lang w:val="en-GB"/>
        </w:rPr>
      </w:pPr>
      <w:r w:rsidRPr="00FE551F">
        <w:rPr>
          <w:lang w:val="en-GB"/>
        </w:rPr>
        <w:t>It follows that this part of the applications must be rejected in accordance with Article 35 § 4 of the Convention.</w:t>
      </w:r>
    </w:p>
    <w:p w:rsidRPr="00FE551F" w:rsidR="00595156" w:rsidP="00FE551F" w:rsidRDefault="00595156">
      <w:pPr>
        <w:pStyle w:val="ECHRHeading1"/>
        <w:rPr>
          <w:lang w:val="en-GB"/>
        </w:rPr>
      </w:pPr>
      <w:r w:rsidRPr="00FE551F">
        <w:rPr>
          <w:lang w:val="en-GB"/>
        </w:rPr>
        <w:t>V.  APPLICATION OF ARTICLE 41 OF THE CONVENTION</w:t>
      </w:r>
    </w:p>
    <w:p w:rsidRPr="00FE551F" w:rsidR="00595156" w:rsidP="00FE551F" w:rsidRDefault="00595156">
      <w:pPr>
        <w:pStyle w:val="ECHRPara"/>
        <w:rPr>
          <w:lang w:val="en-GB"/>
        </w:rPr>
      </w:pPr>
      <w:r w:rsidRPr="00FE551F">
        <w:rPr>
          <w:lang w:val="en-GB"/>
        </w:rPr>
        <w:t>15.  Article 41 of the Convention provides:</w:t>
      </w:r>
    </w:p>
    <w:p w:rsidRPr="00FE551F" w:rsidR="00595156" w:rsidP="00FE551F" w:rsidRDefault="00595156">
      <w:pPr>
        <w:pStyle w:val="ECHRParaQuote"/>
        <w:keepNext/>
        <w:keepLines/>
        <w:rPr>
          <w:lang w:val="en-GB"/>
        </w:rPr>
      </w:pPr>
      <w:r w:rsidRPr="00FE551F">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FE551F" w:rsidR="00595156" w:rsidP="00FE551F" w:rsidRDefault="00595156">
      <w:pPr>
        <w:pStyle w:val="ECHRPara"/>
        <w:rPr>
          <w:lang w:val="en-GB"/>
        </w:rPr>
      </w:pPr>
      <w:r w:rsidRPr="00FE551F">
        <w:rPr>
          <w:lang w:val="en-GB"/>
        </w:rPr>
        <w:t>16.  Regard being had to the documents in its possession and to its case</w:t>
      </w:r>
      <w:r w:rsidRPr="00FE551F">
        <w:rPr>
          <w:lang w:val="en-GB"/>
        </w:rPr>
        <w:noBreakHyphen/>
        <w:t xml:space="preserve">law (see, in particular, </w:t>
      </w:r>
      <w:r w:rsidRPr="00FE551F">
        <w:rPr>
          <w:i/>
          <w:lang w:val="en-GB"/>
        </w:rPr>
        <w:t xml:space="preserve">Svetlana </w:t>
      </w:r>
      <w:proofErr w:type="spellStart"/>
      <w:r w:rsidRPr="00FE551F">
        <w:rPr>
          <w:i/>
          <w:lang w:val="en-GB"/>
        </w:rPr>
        <w:t>Naumenko</w:t>
      </w:r>
      <w:proofErr w:type="spellEnd"/>
      <w:r w:rsidRPr="00FE551F">
        <w:rPr>
          <w:i/>
          <w:lang w:val="en-GB"/>
        </w:rPr>
        <w:t xml:space="preserve"> v. Ukraine, </w:t>
      </w:r>
      <w:r w:rsidRPr="00FE551F">
        <w:rPr>
          <w:lang w:val="en-GB"/>
        </w:rPr>
        <w:t xml:space="preserve">no. 41984/98, §§ 109 and 112, 9 November 2004), the Court considers it reasonable to award the sums indicated in the appended table. It however makes no award in respect of </w:t>
      </w:r>
      <w:r w:rsidRPr="00FE551F" w:rsidR="00100176">
        <w:rPr>
          <w:lang w:val="en-GB"/>
        </w:rPr>
        <w:t xml:space="preserve">the </w:t>
      </w:r>
      <w:r w:rsidRPr="00FE551F">
        <w:rPr>
          <w:lang w:val="en-GB"/>
        </w:rPr>
        <w:t>applicant who failed to respond to the Court</w:t>
      </w:r>
      <w:r w:rsidRPr="00FE551F" w:rsidR="00FE551F">
        <w:rPr>
          <w:lang w:val="en-GB"/>
        </w:rPr>
        <w:t>’</w:t>
      </w:r>
      <w:r w:rsidRPr="00FE551F">
        <w:rPr>
          <w:lang w:val="en-GB"/>
        </w:rPr>
        <w:t xml:space="preserve">s invitation to submit </w:t>
      </w:r>
      <w:r w:rsidRPr="00FE551F" w:rsidR="00100176">
        <w:t>his</w:t>
      </w:r>
      <w:r w:rsidRPr="00FE551F">
        <w:t xml:space="preserve"> just satisfaction claims in accordance with Rule 60 of the Rules of Court.</w:t>
      </w:r>
    </w:p>
    <w:p w:rsidRPr="00FE551F" w:rsidR="00595156" w:rsidP="00FE551F" w:rsidRDefault="00595156">
      <w:pPr>
        <w:pStyle w:val="ECHRPara"/>
        <w:rPr>
          <w:lang w:val="en-GB"/>
        </w:rPr>
      </w:pPr>
      <w:r w:rsidRPr="00FE551F">
        <w:rPr>
          <w:lang w:val="en-GB"/>
        </w:rPr>
        <w:t>17.  The Court considers it appropriate that the default interest rate should be based on the marginal lending rate of the European Central Bank, to which should be added three percentage points.</w:t>
      </w:r>
    </w:p>
    <w:p w:rsidRPr="00FE551F" w:rsidR="00595156" w:rsidP="00FE551F" w:rsidRDefault="00595156">
      <w:pPr>
        <w:pStyle w:val="ECHRTitle1"/>
        <w:rPr>
          <w:lang w:val="en-GB"/>
        </w:rPr>
      </w:pPr>
      <w:r w:rsidRPr="00FE551F">
        <w:rPr>
          <w:lang w:val="en-GB"/>
        </w:rPr>
        <w:t>FOR THESE REASONS, THE COURT</w:t>
      </w:r>
      <w:r w:rsidRPr="00FE551F">
        <w:rPr>
          <w:color w:val="000000"/>
          <w:lang w:val="en-GB"/>
        </w:rPr>
        <w:t>,</w:t>
      </w:r>
      <w:r w:rsidRPr="00FE551F">
        <w:rPr>
          <w:lang w:val="en-GB"/>
        </w:rPr>
        <w:t xml:space="preserve"> UNANIMOUSLY,</w:t>
      </w:r>
    </w:p>
    <w:p w:rsidRPr="00FE551F" w:rsidR="00595156" w:rsidP="00FE551F" w:rsidRDefault="00595156">
      <w:pPr>
        <w:pStyle w:val="JuList"/>
        <w:ind w:left="0" w:firstLine="0"/>
        <w:rPr>
          <w:lang w:val="en-GB"/>
        </w:rPr>
      </w:pPr>
      <w:r w:rsidRPr="00FE551F">
        <w:rPr>
          <w:lang w:val="en-GB"/>
        </w:rPr>
        <w:t>1.  </w:t>
      </w:r>
      <w:r w:rsidRPr="00FE551F">
        <w:rPr>
          <w:i/>
          <w:lang w:val="en-GB"/>
        </w:rPr>
        <w:t xml:space="preserve">Decides </w:t>
      </w:r>
      <w:r w:rsidRPr="00FE551F">
        <w:rPr>
          <w:lang w:val="en-GB"/>
        </w:rPr>
        <w:t>to join the applications;</w:t>
      </w:r>
    </w:p>
    <w:p w:rsidRPr="00FE551F" w:rsidR="00595156" w:rsidP="00FE551F" w:rsidRDefault="00595156">
      <w:pPr>
        <w:pStyle w:val="JuList"/>
        <w:ind w:left="0" w:firstLine="0"/>
        <w:rPr>
          <w:lang w:val="en-GB"/>
        </w:rPr>
      </w:pPr>
    </w:p>
    <w:p w:rsidRPr="00FE551F" w:rsidR="00595156" w:rsidP="00FE551F" w:rsidRDefault="00595156">
      <w:pPr>
        <w:pStyle w:val="JuList"/>
        <w:rPr>
          <w:lang w:val="en-GB"/>
        </w:rPr>
      </w:pPr>
      <w:r w:rsidRPr="00FE551F">
        <w:rPr>
          <w:lang w:val="en-GB"/>
        </w:rPr>
        <w:t>2.  </w:t>
      </w:r>
      <w:r w:rsidRPr="00FE551F">
        <w:rPr>
          <w:i/>
          <w:lang w:val="en-GB"/>
        </w:rPr>
        <w:t>Declares</w:t>
      </w:r>
      <w:r w:rsidRPr="00FE551F">
        <w:rPr>
          <w:lang w:val="en-GB"/>
        </w:rPr>
        <w:t xml:space="preserve"> the complaints concerning the </w:t>
      </w:r>
      <w:r w:rsidRPr="00FE551F">
        <w:rPr>
          <w:rStyle w:val="ECHRParaChar"/>
          <w:lang w:val="en-GB"/>
        </w:rPr>
        <w:t>excessive length of civil proceedings</w:t>
      </w:r>
      <w:r w:rsidRPr="00FE551F">
        <w:rPr>
          <w:rFonts w:cstheme="minorHAnsi"/>
          <w:lang w:val="en-GB"/>
        </w:rPr>
        <w:t>, the lack of any effective remedy in domestic law and</w:t>
      </w:r>
      <w:r w:rsidRPr="00FE551F">
        <w:rPr>
          <w:szCs w:val="24"/>
          <w:lang w:val="en-GB"/>
        </w:rPr>
        <w:t xml:space="preserve"> the other complaints under well-established case-law of the Court</w:t>
      </w:r>
      <w:r w:rsidRPr="00FE551F">
        <w:rPr>
          <w:lang w:val="en-GB"/>
        </w:rPr>
        <w:t>, as set out in the appended table,</w:t>
      </w:r>
      <w:r w:rsidRPr="00FE551F">
        <w:rPr>
          <w:rStyle w:val="ECHRParaChar"/>
          <w:lang w:val="en-GB"/>
        </w:rPr>
        <w:t xml:space="preserve"> </w:t>
      </w:r>
      <w:r w:rsidRPr="00FE551F">
        <w:rPr>
          <w:lang w:val="en-GB"/>
        </w:rPr>
        <w:t>admissible, and the remainder of applications nos. 16108/03, 45841/07 and 65999/09 inadmissible;</w:t>
      </w:r>
    </w:p>
    <w:p w:rsidRPr="00FE551F" w:rsidR="00595156" w:rsidP="00FE551F" w:rsidRDefault="00595156">
      <w:pPr>
        <w:pStyle w:val="JuList"/>
        <w:rPr>
          <w:lang w:val="en-GB"/>
        </w:rPr>
      </w:pPr>
    </w:p>
    <w:p w:rsidRPr="00FE551F" w:rsidR="00595156" w:rsidP="00FE551F" w:rsidRDefault="00595156">
      <w:pPr>
        <w:pStyle w:val="JuList"/>
        <w:rPr>
          <w:lang w:val="en-GB"/>
        </w:rPr>
      </w:pPr>
      <w:r w:rsidRPr="00FE551F">
        <w:rPr>
          <w:lang w:val="en-GB"/>
        </w:rPr>
        <w:t>3.  </w:t>
      </w:r>
      <w:r w:rsidRPr="00FE551F">
        <w:rPr>
          <w:i/>
          <w:lang w:val="en-GB"/>
        </w:rPr>
        <w:t xml:space="preserve">Holds </w:t>
      </w:r>
      <w:r w:rsidRPr="00FE551F">
        <w:rPr>
          <w:lang w:val="en-GB"/>
        </w:rPr>
        <w:t xml:space="preserve">that these </w:t>
      </w:r>
      <w:r w:rsidRPr="00FE551F">
        <w:rPr>
          <w:rFonts w:eastAsia="PMingLiU"/>
          <w:lang w:val="en-GB"/>
        </w:rPr>
        <w:t>complaints</w:t>
      </w:r>
      <w:r w:rsidRPr="00FE551F">
        <w:rPr>
          <w:lang w:val="en-GB"/>
        </w:rPr>
        <w:t xml:space="preserve"> disclose a breach of Article </w:t>
      </w:r>
      <w:r w:rsidRPr="00FE551F">
        <w:rPr>
          <w:rFonts w:eastAsia="PMingLiU"/>
          <w:lang w:val="en-GB"/>
        </w:rPr>
        <w:t xml:space="preserve">6 § 1 and Article 13 of the Convention concerning the </w:t>
      </w:r>
      <w:r w:rsidRPr="00FE551F">
        <w:rPr>
          <w:rFonts w:eastAsia="Times New Roman" w:cstheme="minorHAnsi"/>
          <w:lang w:val="en-GB"/>
        </w:rPr>
        <w:t>excessive length of civil proceedings</w:t>
      </w:r>
      <w:r w:rsidRPr="00FE551F">
        <w:rPr>
          <w:rFonts w:eastAsia="PMingLiU"/>
          <w:lang w:val="en-GB"/>
        </w:rPr>
        <w:t>;</w:t>
      </w:r>
    </w:p>
    <w:p w:rsidRPr="00FE551F" w:rsidR="00595156" w:rsidP="00FE551F" w:rsidRDefault="00595156">
      <w:pPr>
        <w:pStyle w:val="JuList"/>
        <w:ind w:left="0" w:firstLine="0"/>
        <w:rPr>
          <w:lang w:val="en-GB"/>
        </w:rPr>
      </w:pPr>
    </w:p>
    <w:p w:rsidRPr="00FE551F" w:rsidR="00595156" w:rsidP="00FE551F" w:rsidRDefault="00595156">
      <w:pPr>
        <w:pStyle w:val="JuList"/>
        <w:rPr>
          <w:lang w:val="en-GB"/>
        </w:rPr>
      </w:pPr>
      <w:r w:rsidRPr="00FE551F">
        <w:rPr>
          <w:lang w:val="en-GB"/>
        </w:rPr>
        <w:t>4.  </w:t>
      </w:r>
      <w:r w:rsidRPr="00FE551F">
        <w:rPr>
          <w:i/>
          <w:lang w:val="en-GB"/>
        </w:rPr>
        <w:t xml:space="preserve">Holds </w:t>
      </w:r>
      <w:r w:rsidRPr="00FE551F">
        <w:rPr>
          <w:lang w:val="en-GB"/>
        </w:rPr>
        <w:t>that there has been a violation as regards the other complaints raised under well-established case-law of the Court (see appended table);</w:t>
      </w:r>
    </w:p>
    <w:p w:rsidRPr="00FE551F" w:rsidR="00595156" w:rsidP="00FE551F" w:rsidRDefault="00595156">
      <w:pPr>
        <w:pStyle w:val="JuList"/>
        <w:rPr>
          <w:lang w:val="en-GB"/>
        </w:rPr>
      </w:pPr>
    </w:p>
    <w:p w:rsidRPr="00FE551F" w:rsidR="00595156" w:rsidP="00FE551F" w:rsidRDefault="00595156">
      <w:pPr>
        <w:pStyle w:val="JuList"/>
        <w:rPr>
          <w:lang w:val="en-GB"/>
        </w:rPr>
      </w:pPr>
      <w:r w:rsidRPr="00FE551F">
        <w:rPr>
          <w:lang w:val="en-GB"/>
        </w:rPr>
        <w:t>5.  </w:t>
      </w:r>
      <w:r w:rsidRPr="00FE551F">
        <w:rPr>
          <w:i/>
          <w:lang w:val="en-GB"/>
        </w:rPr>
        <w:t>Holds</w:t>
      </w:r>
    </w:p>
    <w:p w:rsidRPr="00FE551F" w:rsidR="00595156" w:rsidP="00FE551F" w:rsidRDefault="00595156">
      <w:pPr>
        <w:pStyle w:val="JuLista"/>
        <w:rPr>
          <w:lang w:val="en-GB"/>
        </w:rPr>
      </w:pPr>
      <w:r w:rsidRPr="00FE551F">
        <w:rPr>
          <w:lang w:val="en-GB"/>
        </w:rPr>
        <w:t xml:space="preserve">(a)  that the respondent State is to pay the applicants, within three months, the amounts indicated in the appended table, to be converted into </w:t>
      </w:r>
      <w:r w:rsidRPr="00FE551F">
        <w:rPr>
          <w:color w:val="000000"/>
          <w:lang w:val="en-GB"/>
        </w:rPr>
        <w:t>the currency of the respondent State</w:t>
      </w:r>
      <w:r w:rsidRPr="00FE551F">
        <w:rPr>
          <w:lang w:val="en-GB"/>
        </w:rPr>
        <w:t xml:space="preserve"> at the rate applicable at the date of settlement;</w:t>
      </w:r>
    </w:p>
    <w:p w:rsidRPr="00FE551F" w:rsidR="00787E12" w:rsidP="00FE551F" w:rsidRDefault="00595156">
      <w:pPr>
        <w:pStyle w:val="JuLista"/>
        <w:rPr>
          <w:lang w:val="en-GB"/>
        </w:rPr>
      </w:pPr>
      <w:r w:rsidRPr="00FE551F">
        <w:rPr>
          <w:lang w:val="en-GB"/>
        </w:rPr>
        <w:t>(b)  </w:t>
      </w:r>
      <w:proofErr w:type="gramStart"/>
      <w:r w:rsidRPr="00FE551F">
        <w:rPr>
          <w:lang w:val="en-GB"/>
        </w:rPr>
        <w:t>that</w:t>
      </w:r>
      <w:proofErr w:type="gramEnd"/>
      <w:r w:rsidRPr="00FE551F">
        <w:rPr>
          <w:lang w:val="en-GB"/>
        </w:rPr>
        <w:t xml:space="preserve"> from the expiry of the above-mentioned three months until settlement simple interest shall be payable on the above amounts at a rate equal to the marginal lending rate of the European Central Bank during the default period plus three percentage points.</w:t>
      </w:r>
    </w:p>
    <w:p w:rsidRPr="00FE551F" w:rsidR="00E7086E" w:rsidP="00FE551F" w:rsidRDefault="00E7086E">
      <w:pPr>
        <w:pStyle w:val="JuLista"/>
        <w:rPr>
          <w:lang w:val="en-GB"/>
        </w:rPr>
      </w:pPr>
    </w:p>
    <w:p w:rsidRPr="00FE551F" w:rsidR="00FE551F" w:rsidP="00FE551F" w:rsidRDefault="00E7086E">
      <w:pPr>
        <w:pStyle w:val="JuList"/>
        <w:rPr>
          <w:lang w:val="en-GB"/>
        </w:rPr>
      </w:pPr>
      <w:r w:rsidRPr="00FE551F">
        <w:rPr>
          <w:lang w:val="en-GB"/>
        </w:rPr>
        <w:t>6.  </w:t>
      </w:r>
      <w:r w:rsidRPr="00FE551F">
        <w:rPr>
          <w:i/>
          <w:lang w:val="en-GB"/>
        </w:rPr>
        <w:t>Dismisses</w:t>
      </w:r>
      <w:r w:rsidRPr="00FE551F">
        <w:rPr>
          <w:lang w:val="en-GB"/>
        </w:rPr>
        <w:t xml:space="preserve"> the remainder of the applicants</w:t>
      </w:r>
      <w:r w:rsidRPr="00FE551F" w:rsidR="00FE551F">
        <w:rPr>
          <w:lang w:val="en-GB"/>
        </w:rPr>
        <w:t>’</w:t>
      </w:r>
      <w:r w:rsidRPr="00FE551F">
        <w:rPr>
          <w:lang w:val="en-GB"/>
        </w:rPr>
        <w:t xml:space="preserve"> claims for just satisfaction.</w:t>
      </w:r>
    </w:p>
    <w:p w:rsidRPr="00FE551F" w:rsidR="00C43D38" w:rsidP="00FE551F" w:rsidRDefault="00C43D38">
      <w:pPr>
        <w:pStyle w:val="JuParaLast"/>
        <w:rPr>
          <w:lang w:val="en-GB"/>
        </w:rPr>
      </w:pPr>
      <w:r w:rsidRPr="00FE551F">
        <w:rPr>
          <w:lang w:val="en-GB"/>
        </w:rPr>
        <w:t xml:space="preserve">Done in English, and notified in writing on </w:t>
      </w:r>
      <w:r w:rsidRPr="00FE551F" w:rsidR="00595156">
        <w:rPr>
          <w:lang w:val="en-GB"/>
        </w:rPr>
        <w:t>8 December 2016</w:t>
      </w:r>
      <w:r w:rsidRPr="00FE551F">
        <w:rPr>
          <w:lang w:val="en-GB"/>
        </w:rPr>
        <w:t>, pursuant to Rule 77 §§ 2 and 3 of the Rules of Court.</w:t>
      </w:r>
    </w:p>
    <w:p w:rsidRPr="00FE551F" w:rsidR="00787E12" w:rsidP="00FE551F" w:rsidRDefault="00E026EC">
      <w:pPr>
        <w:pStyle w:val="JuSigned"/>
        <w:tabs>
          <w:tab w:val="clear" w:pos="851"/>
          <w:tab w:val="center" w:pos="1134"/>
        </w:tabs>
        <w:rPr>
          <w:rFonts w:eastAsia="PMingLiU"/>
          <w:lang w:val="en-GB"/>
        </w:rPr>
      </w:pPr>
      <w:r w:rsidRPr="00FE551F">
        <w:rPr>
          <w:rFonts w:eastAsia="PMingLiU"/>
          <w:lang w:val="en-GB"/>
        </w:rPr>
        <w:tab/>
      </w:r>
      <w:r w:rsidRPr="00FE551F" w:rsidR="00595156">
        <w:rPr>
          <w:rFonts w:eastAsia="PMingLiU"/>
          <w:lang w:val="en-GB"/>
        </w:rPr>
        <w:t>Hasan</w:t>
      </w:r>
      <w:r w:rsidRPr="00FE551F" w:rsidR="00787E12">
        <w:rPr>
          <w:rFonts w:eastAsia="PMingLiU"/>
          <w:lang w:val="en-GB"/>
        </w:rPr>
        <w:t xml:space="preserve"> </w:t>
      </w:r>
      <w:proofErr w:type="spellStart"/>
      <w:r w:rsidRPr="00FE551F" w:rsidR="00595156">
        <w:rPr>
          <w:rFonts w:eastAsia="PMingLiU"/>
          <w:lang w:val="en-GB"/>
        </w:rPr>
        <w:t>Bakırcı</w:t>
      </w:r>
      <w:proofErr w:type="spellEnd"/>
      <w:r w:rsidRPr="00FE551F" w:rsidR="00787E12">
        <w:rPr>
          <w:rFonts w:eastAsia="PMingLiU"/>
          <w:lang w:val="en-GB"/>
        </w:rPr>
        <w:tab/>
      </w:r>
      <w:proofErr w:type="spellStart"/>
      <w:r w:rsidRPr="00FE551F" w:rsidR="00595156">
        <w:rPr>
          <w:rFonts w:eastAsia="PMingLiU"/>
          <w:lang w:val="en-GB"/>
        </w:rPr>
        <w:t>Khanlar</w:t>
      </w:r>
      <w:proofErr w:type="spellEnd"/>
      <w:r w:rsidRPr="00FE551F" w:rsidR="00595156">
        <w:rPr>
          <w:rFonts w:eastAsia="PMingLiU"/>
          <w:lang w:val="en-GB"/>
        </w:rPr>
        <w:t xml:space="preserve"> </w:t>
      </w:r>
      <w:proofErr w:type="spellStart"/>
      <w:r w:rsidRPr="00FE551F" w:rsidR="00595156">
        <w:rPr>
          <w:rFonts w:eastAsia="PMingLiU"/>
          <w:lang w:val="en-GB"/>
        </w:rPr>
        <w:t>Hajiyev</w:t>
      </w:r>
      <w:proofErr w:type="spellEnd"/>
      <w:r w:rsidRPr="00FE551F" w:rsidR="00787E12">
        <w:rPr>
          <w:rFonts w:eastAsia="PMingLiU"/>
          <w:lang w:val="en-GB"/>
        </w:rPr>
        <w:br/>
      </w:r>
      <w:r w:rsidRPr="00FE551F" w:rsidR="0012730D">
        <w:rPr>
          <w:rFonts w:eastAsia="PMingLiU"/>
          <w:lang w:val="en-GB"/>
        </w:rPr>
        <w:tab/>
      </w:r>
      <w:r w:rsidRPr="00FE551F" w:rsidR="00787E12">
        <w:rPr>
          <w:rFonts w:eastAsia="PMingLiU"/>
          <w:lang w:val="en-GB"/>
        </w:rPr>
        <w:t>Deputy Registrar</w:t>
      </w:r>
      <w:r w:rsidRPr="00FE551F" w:rsidR="00787E12">
        <w:rPr>
          <w:rFonts w:eastAsia="PMingLiU"/>
          <w:lang w:val="en-GB"/>
        </w:rPr>
        <w:tab/>
        <w:t>President</w:t>
      </w:r>
    </w:p>
    <w:p w:rsidRPr="00FE551F" w:rsidR="00787E12" w:rsidP="00FE551F" w:rsidRDefault="00787E12">
      <w:pPr>
        <w:pStyle w:val="JuParaLast"/>
        <w:rPr>
          <w:lang w:val="en-GB"/>
        </w:rPr>
      </w:pPr>
    </w:p>
    <w:p w:rsidRPr="00FE551F" w:rsidR="00FE551F" w:rsidP="00FE551F" w:rsidRDefault="00FE551F">
      <w:pPr>
        <w:pStyle w:val="ECHRPara"/>
        <w:rPr>
          <w:lang w:val="en-GB"/>
        </w:rPr>
        <w:sectPr w:rsidRPr="00FE551F" w:rsidR="00FE551F" w:rsidSect="006372F5">
          <w:headerReference w:type="even" r:id="rId11"/>
          <w:headerReference w:type="default" r:id="rId12"/>
          <w:footnotePr>
            <w:numRestart w:val="eachPage"/>
          </w:footnotePr>
          <w:endnotePr>
            <w:numFmt w:val="decimal"/>
          </w:endnotePr>
          <w:type w:val="oddPage"/>
          <w:pgSz w:w="11906" w:h="16838" w:code="9"/>
          <w:pgMar w:top="2274" w:right="2274" w:bottom="2274" w:left="2274" w:header="1701" w:footer="720" w:gutter="0"/>
          <w:pgNumType w:start="1"/>
          <w:cols w:space="720"/>
          <w:docGrid w:linePitch="326"/>
        </w:sectPr>
      </w:pPr>
    </w:p>
    <w:p w:rsidRPr="00FE551F" w:rsidR="00787E12" w:rsidP="00FE551F" w:rsidRDefault="00787E12">
      <w:pPr>
        <w:pStyle w:val="DecHTitle"/>
        <w:rPr>
          <w:lang w:val="en-GB"/>
        </w:rPr>
      </w:pPr>
      <w:r w:rsidRPr="00FE551F">
        <w:rPr>
          <w:lang w:val="en-GB"/>
        </w:rPr>
        <w:t>APPENDIX</w:t>
      </w:r>
    </w:p>
    <w:p w:rsidRPr="00FE551F" w:rsidR="00787E12" w:rsidP="00FE551F" w:rsidRDefault="00595156">
      <w:pPr>
        <w:pStyle w:val="ECHRTitleCentre2"/>
        <w:contextualSpacing/>
        <w:rPr>
          <w:b/>
          <w:i w:val="0"/>
          <w:color w:val="3E3E3E" w:themeColor="background2" w:themeShade="40"/>
          <w:lang w:val="en-GB"/>
        </w:rPr>
      </w:pPr>
      <w:r w:rsidRPr="00FE551F">
        <w:rPr>
          <w:i w:val="0"/>
          <w:color w:val="3E3E3E" w:themeColor="background2" w:themeShade="40"/>
          <w:lang w:val="en-GB"/>
        </w:rPr>
        <w:t>List of applications</w:t>
      </w:r>
      <w:r w:rsidRPr="00FE551F" w:rsidR="00787E12">
        <w:rPr>
          <w:i w:val="0"/>
          <w:color w:val="3E3E3E" w:themeColor="background2" w:themeShade="40"/>
          <w:lang w:val="en-GB"/>
        </w:rPr>
        <w:t xml:space="preserve"> raising complaints under Article</w:t>
      </w:r>
      <w:r w:rsidRPr="00FE551F">
        <w:rPr>
          <w:i w:val="0"/>
          <w:color w:val="3E3E3E" w:themeColor="background2" w:themeShade="40"/>
          <w:lang w:val="en-GB"/>
        </w:rPr>
        <w:t xml:space="preserve"> 6 § 1 and Article 13 of the Convention</w:t>
      </w:r>
    </w:p>
    <w:p w:rsidRPr="00FE551F" w:rsidR="00787E12" w:rsidP="00FE551F" w:rsidRDefault="00787E12">
      <w:pPr>
        <w:pStyle w:val="ECHRTitleCentre2"/>
        <w:contextualSpacing/>
        <w:rPr>
          <w:b/>
          <w:i w:val="0"/>
          <w:szCs w:val="24"/>
          <w:lang w:val="en-GB"/>
        </w:rPr>
      </w:pPr>
      <w:r w:rsidRPr="00FE551F">
        <w:rPr>
          <w:i w:val="0"/>
          <w:color w:val="3E3E3E" w:themeColor="background2" w:themeShade="40"/>
          <w:lang w:val="en-GB"/>
        </w:rPr>
        <w:t>(</w:t>
      </w:r>
      <w:proofErr w:type="gramStart"/>
      <w:r w:rsidRPr="00FE551F" w:rsidR="00595156">
        <w:rPr>
          <w:i w:val="0"/>
          <w:color w:val="3E3E3E" w:themeColor="background2" w:themeShade="40"/>
          <w:lang w:val="en-GB"/>
        </w:rPr>
        <w:t>excessive</w:t>
      </w:r>
      <w:proofErr w:type="gramEnd"/>
      <w:r w:rsidRPr="00FE551F" w:rsidR="00595156">
        <w:rPr>
          <w:i w:val="0"/>
          <w:color w:val="3E3E3E" w:themeColor="background2" w:themeShade="40"/>
          <w:lang w:val="en-GB"/>
        </w:rPr>
        <w:t xml:space="preserve"> length of civil proceedings</w:t>
      </w:r>
      <w:r w:rsidRPr="00FE551F" w:rsidR="00595156">
        <w:rPr>
          <w:i w:val="0"/>
          <w:color w:val="3E3E3E" w:themeColor="background2" w:themeShade="40"/>
          <w:szCs w:val="24"/>
          <w:lang w:val="en-GB"/>
        </w:rPr>
        <w:t xml:space="preserve"> and lack of any effective remedy in domestic law</w:t>
      </w:r>
      <w:r w:rsidRPr="00FE551F">
        <w:rPr>
          <w:i w:val="0"/>
          <w:color w:val="3E3E3E" w:themeColor="background2" w:themeShade="40"/>
          <w:szCs w:val="24"/>
          <w:lang w:val="en-GB"/>
        </w:rPr>
        <w:t>)</w:t>
      </w:r>
    </w:p>
    <w:tbl>
      <w:tblPr>
        <w:tblStyle w:val="ECHRListTable"/>
        <w:tblW w:w="14534" w:type="dxa"/>
        <w:jc w:val="center"/>
        <w:tblLayout w:type="fixed"/>
        <w:tblLook w:val="04A0" w:firstRow="1" w:lastRow="0" w:firstColumn="1" w:lastColumn="0" w:noHBand="0" w:noVBand="1"/>
      </w:tblPr>
      <w:tblGrid>
        <w:gridCol w:w="466"/>
        <w:gridCol w:w="1222"/>
        <w:gridCol w:w="3256"/>
        <w:gridCol w:w="1302"/>
        <w:gridCol w:w="1038"/>
        <w:gridCol w:w="1041"/>
        <w:gridCol w:w="2381"/>
        <w:gridCol w:w="2081"/>
        <w:gridCol w:w="1747"/>
      </w:tblGrid>
      <w:tr w:rsidRPr="00FE551F" w:rsidR="001D136B" w:rsidTr="001D136B">
        <w:trPr>
          <w:cnfStyle w:val="100000000000" w:firstRow="1" w:lastRow="0" w:firstColumn="0" w:lastColumn="0" w:oddVBand="0" w:evenVBand="0" w:oddHBand="0" w:evenHBand="0" w:firstRowFirstColumn="0" w:firstRowLastColumn="0" w:lastRowFirstColumn="0" w:lastRowLastColumn="0"/>
          <w:jc w:val="center"/>
        </w:trPr>
        <w:tc>
          <w:tcPr>
            <w:tcW w:w="160" w:type="pct"/>
          </w:tcPr>
          <w:p w:rsidRPr="00FE551F" w:rsidR="001D136B" w:rsidP="00FE551F" w:rsidRDefault="001D136B">
            <w:pPr>
              <w:jc w:val="center"/>
              <w:rPr>
                <w:rFonts w:ascii="Times New Roman" w:hAnsi="Times New Roman" w:eastAsia="PMingLiU" w:cs="Times New Roman"/>
                <w:sz w:val="16"/>
                <w:szCs w:val="16"/>
                <w:lang w:val="en-GB"/>
              </w:rPr>
            </w:pPr>
            <w:bookmarkStart w:name="WECLListStart" w:id="2"/>
            <w:bookmarkStart w:name="TableStart" w:id="3"/>
            <w:bookmarkEnd w:id="2"/>
            <w:bookmarkEnd w:id="3"/>
            <w:r w:rsidRPr="00FE551F">
              <w:rPr>
                <w:rFonts w:ascii="Times New Roman" w:hAnsi="Times New Roman" w:eastAsia="PMingLiU" w:cs="Times New Roman"/>
                <w:sz w:val="16"/>
                <w:szCs w:val="16"/>
                <w:lang w:val="en-GB"/>
              </w:rPr>
              <w:t>No.</w:t>
            </w:r>
          </w:p>
        </w:tc>
        <w:tc>
          <w:tcPr>
            <w:tcW w:w="420" w:type="pct"/>
          </w:tcPr>
          <w:p w:rsidRPr="00FE551F" w:rsidR="001D136B" w:rsidP="00FE551F" w:rsidRDefault="001D136B">
            <w:pPr>
              <w:ind w:left="-57" w:right="-57"/>
              <w:jc w:val="center"/>
              <w:rPr>
                <w:rFonts w:ascii="Times New Roman" w:hAnsi="Times New Roman" w:eastAsia="PMingLiU" w:cs="Times New Roman"/>
                <w:b w:val="0"/>
                <w:sz w:val="16"/>
                <w:szCs w:val="16"/>
                <w:lang w:val="en-GB"/>
              </w:rPr>
            </w:pPr>
            <w:r w:rsidRPr="00FE551F">
              <w:rPr>
                <w:rFonts w:ascii="Times New Roman" w:hAnsi="Times New Roman" w:eastAsia="PMingLiU" w:cs="Times New Roman"/>
                <w:sz w:val="16"/>
                <w:szCs w:val="16"/>
                <w:lang w:val="en-GB"/>
              </w:rPr>
              <w:t>Application no.</w:t>
            </w:r>
            <w:r w:rsidRPr="00FE551F">
              <w:rPr>
                <w:rFonts w:ascii="Times New Roman" w:hAnsi="Times New Roman" w:eastAsia="PMingLiU" w:cs="Times New Roman"/>
                <w:sz w:val="16"/>
                <w:szCs w:val="16"/>
                <w:lang w:val="en-GB"/>
              </w:rPr>
              <w:br/>
              <w:t>Date of introduction</w:t>
            </w:r>
          </w:p>
        </w:tc>
        <w:tc>
          <w:tcPr>
            <w:tcW w:w="1120"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Applicant name</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Date of birth</w:t>
            </w:r>
          </w:p>
        </w:tc>
        <w:tc>
          <w:tcPr>
            <w:tcW w:w="448" w:type="pct"/>
          </w:tcPr>
          <w:p w:rsidRPr="00FE551F" w:rsidR="001D136B" w:rsidP="00FE551F" w:rsidRDefault="001D136B">
            <w:pPr>
              <w:ind w:left="-57" w:right="-57"/>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Representative name and location</w:t>
            </w:r>
          </w:p>
        </w:tc>
        <w:tc>
          <w:tcPr>
            <w:tcW w:w="357" w:type="pct"/>
          </w:tcPr>
          <w:p w:rsidRPr="00FE551F" w:rsidR="001D136B" w:rsidP="00FE551F" w:rsidRDefault="001D136B">
            <w:pPr>
              <w:ind w:left="-57" w:right="-57"/>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Start of proceedings</w:t>
            </w:r>
          </w:p>
        </w:tc>
        <w:tc>
          <w:tcPr>
            <w:tcW w:w="358"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End of proceedings</w:t>
            </w:r>
          </w:p>
        </w:tc>
        <w:tc>
          <w:tcPr>
            <w:tcW w:w="819"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Total length</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Levels of jurisdiction</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Domestic court file number</w:t>
            </w:r>
          </w:p>
        </w:tc>
        <w:tc>
          <w:tcPr>
            <w:tcW w:w="716"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Other complaints under well-established case-law</w:t>
            </w:r>
          </w:p>
        </w:tc>
        <w:tc>
          <w:tcPr>
            <w:tcW w:w="601"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Amount awarded for pecuniary and non-pecuniary damage and costs and expenses</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per applicant</w:t>
            </w:r>
          </w:p>
          <w:p w:rsidRPr="00FE551F" w:rsidR="001D136B" w:rsidP="00FE551F" w:rsidRDefault="001D136B">
            <w:pPr>
              <w:ind w:left="-57" w:right="-57"/>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(in euros)</w:t>
            </w:r>
            <w:r w:rsidRPr="00FE551F">
              <w:rPr>
                <w:rStyle w:val="EndnoteReference"/>
                <w:rFonts w:ascii="Times New Roman" w:hAnsi="Times New Roman" w:eastAsia="PMingLiU" w:cs="Times New Roman"/>
                <w:sz w:val="16"/>
                <w:szCs w:val="16"/>
                <w:lang w:val="en-GB"/>
              </w:rPr>
              <w:endnoteReference w:id="1"/>
            </w:r>
          </w:p>
        </w:tc>
      </w:tr>
      <w:tr w:rsidRPr="00FE551F" w:rsidR="001D136B" w:rsidTr="001D136B">
        <w:trPr>
          <w:jc w:val="center"/>
        </w:trPr>
        <w:tc>
          <w:tcPr>
            <w:tcW w:w="160" w:type="pct"/>
          </w:tcPr>
          <w:p w:rsidRPr="00FE551F" w:rsidR="001D136B" w:rsidP="00FE551F" w:rsidRDefault="001D136B">
            <w:pPr>
              <w:pStyle w:val="ListParagraph"/>
              <w:numPr>
                <w:ilvl w:val="0"/>
                <w:numId w:val="22"/>
              </w:numPr>
              <w:tabs>
                <w:tab w:val="num" w:pos="283"/>
              </w:tabs>
              <w:ind w:left="0" w:firstLine="0"/>
              <w:jc w:val="center"/>
              <w:rPr>
                <w:rFonts w:ascii="Times New Roman" w:hAnsi="Times New Roman" w:eastAsia="PMingLiU" w:cs="Times New Roman"/>
                <w:b/>
                <w:color w:val="474747" w:themeColor="accent3" w:themeShade="BF"/>
                <w:sz w:val="16"/>
                <w:szCs w:val="16"/>
                <w:lang w:val="en-GB"/>
              </w:rPr>
            </w:pPr>
          </w:p>
        </w:tc>
        <w:tc>
          <w:tcPr>
            <w:tcW w:w="420"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16108/03</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16/04/2003</w:t>
            </w:r>
          </w:p>
        </w:tc>
        <w:tc>
          <w:tcPr>
            <w:tcW w:w="1120" w:type="pct"/>
          </w:tcPr>
          <w:p w:rsidRPr="00FE551F" w:rsidR="001D136B" w:rsidP="00FE551F" w:rsidRDefault="001D136B">
            <w:pPr>
              <w:jc w:val="center"/>
              <w:rPr>
                <w:rFonts w:ascii="Times New Roman" w:hAnsi="Times New Roman" w:eastAsia="PMingLiU" w:cs="Times New Roman"/>
                <w:b/>
                <w:sz w:val="16"/>
                <w:szCs w:val="16"/>
                <w:lang w:val="en-GB"/>
              </w:rPr>
            </w:pPr>
            <w:r w:rsidRPr="00FE551F">
              <w:rPr>
                <w:rFonts w:ascii="Times New Roman" w:hAnsi="Times New Roman" w:eastAsia="PMingLiU" w:cs="Times New Roman"/>
                <w:b/>
                <w:sz w:val="16"/>
                <w:szCs w:val="16"/>
                <w:lang w:val="en-GB"/>
              </w:rPr>
              <w:t xml:space="preserve">Vladimir </w:t>
            </w:r>
            <w:proofErr w:type="spellStart"/>
            <w:r w:rsidRPr="00FE551F">
              <w:rPr>
                <w:rFonts w:ascii="Times New Roman" w:hAnsi="Times New Roman" w:eastAsia="PMingLiU" w:cs="Times New Roman"/>
                <w:b/>
                <w:sz w:val="16"/>
                <w:szCs w:val="16"/>
                <w:lang w:val="en-GB"/>
              </w:rPr>
              <w:t>Petrovich</w:t>
            </w:r>
            <w:proofErr w:type="spellEnd"/>
            <w:r w:rsidRPr="00FE551F">
              <w:rPr>
                <w:rFonts w:ascii="Times New Roman" w:hAnsi="Times New Roman" w:eastAsia="PMingLiU" w:cs="Times New Roman"/>
                <w:b/>
                <w:sz w:val="16"/>
                <w:szCs w:val="16"/>
                <w:lang w:val="en-GB"/>
              </w:rPr>
              <w:t xml:space="preserve"> CHUKANOV</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27/04/1947</w:t>
            </w:r>
          </w:p>
        </w:tc>
        <w:tc>
          <w:tcPr>
            <w:tcW w:w="448" w:type="pct"/>
          </w:tcPr>
          <w:p w:rsidRPr="00FE551F" w:rsidR="001D136B" w:rsidP="00FE551F" w:rsidRDefault="001D136B">
            <w:pPr>
              <w:jc w:val="center"/>
              <w:rPr>
                <w:rFonts w:ascii="Times New Roman" w:hAnsi="Times New Roman" w:eastAsia="PMingLiU" w:cs="Times New Roman"/>
                <w:b/>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p>
        </w:tc>
        <w:tc>
          <w:tcPr>
            <w:tcW w:w="357"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24/10/2001</w:t>
            </w:r>
          </w:p>
          <w:p w:rsidRPr="00FE551F" w:rsidR="001D136B" w:rsidP="00FE551F" w:rsidRDefault="001D136B">
            <w:pPr>
              <w:jc w:val="center"/>
              <w:rPr>
                <w:rFonts w:ascii="Times New Roman" w:hAnsi="Times New Roman" w:eastAsia="PMingLiU" w:cs="Times New Roman"/>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11/02/2004</w:t>
            </w:r>
          </w:p>
          <w:p w:rsidRPr="00FE551F" w:rsidR="001D136B" w:rsidP="00FE551F" w:rsidRDefault="001D136B">
            <w:pPr>
              <w:jc w:val="center"/>
              <w:rPr>
                <w:rFonts w:ascii="Times New Roman" w:hAnsi="Times New Roman" w:eastAsia="PMingLiU" w:cs="Times New Roman"/>
                <w:sz w:val="16"/>
                <w:szCs w:val="16"/>
                <w:lang w:val="en-GB"/>
              </w:rPr>
            </w:pPr>
          </w:p>
        </w:tc>
        <w:tc>
          <w:tcPr>
            <w:tcW w:w="358"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14/12/2005</w:t>
            </w:r>
          </w:p>
          <w:p w:rsidRPr="00FE551F" w:rsidR="001D136B" w:rsidP="00FE551F" w:rsidRDefault="001D136B">
            <w:pPr>
              <w:jc w:val="center"/>
              <w:rPr>
                <w:rFonts w:ascii="Times New Roman" w:hAnsi="Times New Roman" w:eastAsia="PMingLiU" w:cs="Times New Roman"/>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25/02/2009</w:t>
            </w:r>
          </w:p>
          <w:p w:rsidRPr="00FE551F" w:rsidR="001D136B" w:rsidP="00FE551F" w:rsidRDefault="001D136B">
            <w:pPr>
              <w:jc w:val="center"/>
              <w:rPr>
                <w:rFonts w:ascii="Times New Roman" w:hAnsi="Times New Roman" w:eastAsia="PMingLiU" w:cs="Times New Roman"/>
                <w:sz w:val="16"/>
                <w:szCs w:val="16"/>
                <w:lang w:val="en-GB"/>
              </w:rPr>
            </w:pPr>
          </w:p>
        </w:tc>
        <w:tc>
          <w:tcPr>
            <w:tcW w:w="819" w:type="pct"/>
          </w:tcPr>
          <w:p w:rsidRPr="00FE551F" w:rsidR="00FE551F"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4 years, 1 month</w:t>
            </w:r>
            <w:r w:rsidRPr="00FE551F" w:rsidR="00FE551F">
              <w:rPr>
                <w:rFonts w:ascii="Times New Roman" w:hAnsi="Times New Roman" w:eastAsia="PMingLiU" w:cs="Times New Roman"/>
                <w:sz w:val="16"/>
                <w:szCs w:val="16"/>
                <w:lang w:val="en-GB"/>
              </w:rPr>
              <w:t xml:space="preserve"> </w:t>
            </w:r>
            <w:r w:rsidRPr="00FE551F">
              <w:rPr>
                <w:rFonts w:ascii="Times New Roman" w:hAnsi="Times New Roman" w:eastAsia="PMingLiU" w:cs="Times New Roman"/>
                <w:sz w:val="16"/>
                <w:szCs w:val="16"/>
                <w:lang w:val="en-GB"/>
              </w:rPr>
              <w:t>and 21 days</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 level of jurisdiction</w:t>
            </w:r>
          </w:p>
          <w:p w:rsidRPr="00FE551F" w:rsidR="001D136B" w:rsidP="00FE551F" w:rsidRDefault="001D136B">
            <w:pPr>
              <w:jc w:val="center"/>
              <w:rPr>
                <w:rFonts w:ascii="Times New Roman" w:hAnsi="Times New Roman" w:eastAsia="PMingLiU" w:cs="Times New Roman"/>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5 years and 15 days</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 levels of jurisdiction</w:t>
            </w:r>
          </w:p>
          <w:p w:rsidRPr="00FE551F" w:rsidR="001D136B" w:rsidP="00FE551F" w:rsidRDefault="001D136B">
            <w:pPr>
              <w:jc w:val="center"/>
              <w:rPr>
                <w:rFonts w:ascii="Times New Roman" w:hAnsi="Times New Roman" w:eastAsia="PMingLiU" w:cs="Times New Roman"/>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p>
        </w:tc>
        <w:tc>
          <w:tcPr>
            <w:tcW w:w="716"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 xml:space="preserve">Art. 6 (1) - non-enforcement or delayed enforcement of domestic decisions - </w:t>
            </w:r>
            <w:proofErr w:type="spellStart"/>
            <w:r w:rsidRPr="00FE551F">
              <w:rPr>
                <w:rFonts w:ascii="Times New Roman" w:hAnsi="Times New Roman" w:eastAsia="PMingLiU" w:cs="Times New Roman"/>
                <w:sz w:val="16"/>
                <w:szCs w:val="16"/>
                <w:lang w:val="en-GB"/>
              </w:rPr>
              <w:t>Alushta</w:t>
            </w:r>
            <w:proofErr w:type="spellEnd"/>
            <w:r w:rsidRPr="00FE551F">
              <w:rPr>
                <w:rFonts w:ascii="Times New Roman" w:hAnsi="Times New Roman" w:eastAsia="PMingLiU" w:cs="Times New Roman"/>
                <w:sz w:val="16"/>
                <w:szCs w:val="16"/>
                <w:lang w:val="en-GB"/>
              </w:rPr>
              <w:t xml:space="preserve"> City Court of Autonomous Republic of Crimea</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04/12/2000,</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02/06/2003,</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16/04/2004,</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18/11/2004 and</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11/02/2005</w:t>
            </w:r>
          </w:p>
        </w:tc>
        <w:tc>
          <w:tcPr>
            <w:tcW w:w="601"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0</w:t>
            </w:r>
          </w:p>
        </w:tc>
      </w:tr>
      <w:tr w:rsidRPr="00FE551F" w:rsidR="001D136B" w:rsidTr="001D136B">
        <w:trPr>
          <w:jc w:val="center"/>
        </w:trPr>
        <w:tc>
          <w:tcPr>
            <w:tcW w:w="160" w:type="pct"/>
          </w:tcPr>
          <w:p w:rsidRPr="00FE551F" w:rsidR="001D136B" w:rsidP="00FE551F" w:rsidRDefault="001D136B">
            <w:pPr>
              <w:pStyle w:val="ListParagraph"/>
              <w:numPr>
                <w:ilvl w:val="0"/>
                <w:numId w:val="22"/>
              </w:numPr>
              <w:tabs>
                <w:tab w:val="num" w:pos="283"/>
              </w:tabs>
              <w:ind w:left="0" w:firstLine="0"/>
              <w:jc w:val="center"/>
              <w:rPr>
                <w:rFonts w:ascii="Times New Roman" w:hAnsi="Times New Roman" w:eastAsia="PMingLiU" w:cs="Times New Roman"/>
                <w:b/>
                <w:color w:val="474747" w:themeColor="accent3" w:themeShade="BF"/>
                <w:sz w:val="16"/>
                <w:szCs w:val="16"/>
                <w:lang w:val="en-GB"/>
              </w:rPr>
            </w:pPr>
          </w:p>
        </w:tc>
        <w:tc>
          <w:tcPr>
            <w:tcW w:w="420"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41587/07</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08/09/2007</w:t>
            </w:r>
          </w:p>
        </w:tc>
        <w:tc>
          <w:tcPr>
            <w:tcW w:w="1120" w:type="pct"/>
          </w:tcPr>
          <w:p w:rsidRPr="00FE551F" w:rsidR="001D136B" w:rsidP="00FE551F" w:rsidRDefault="001D136B">
            <w:pPr>
              <w:jc w:val="center"/>
              <w:rPr>
                <w:rFonts w:ascii="Times New Roman" w:hAnsi="Times New Roman" w:eastAsia="PMingLiU" w:cs="Times New Roman"/>
                <w:b/>
                <w:sz w:val="16"/>
                <w:szCs w:val="16"/>
                <w:lang w:val="en-GB"/>
              </w:rPr>
            </w:pPr>
            <w:proofErr w:type="spellStart"/>
            <w:r w:rsidRPr="00FE551F">
              <w:rPr>
                <w:rFonts w:ascii="Times New Roman" w:hAnsi="Times New Roman" w:eastAsia="PMingLiU" w:cs="Times New Roman"/>
                <w:b/>
                <w:sz w:val="16"/>
                <w:szCs w:val="16"/>
                <w:lang w:val="en-GB"/>
              </w:rPr>
              <w:t>Arkadiy</w:t>
            </w:r>
            <w:proofErr w:type="spellEnd"/>
            <w:r w:rsidRPr="00FE551F">
              <w:rPr>
                <w:rFonts w:ascii="Times New Roman" w:hAnsi="Times New Roman" w:eastAsia="PMingLiU" w:cs="Times New Roman"/>
                <w:b/>
                <w:sz w:val="16"/>
                <w:szCs w:val="16"/>
                <w:lang w:val="en-GB"/>
              </w:rPr>
              <w:t xml:space="preserve"> </w:t>
            </w:r>
            <w:proofErr w:type="spellStart"/>
            <w:r w:rsidRPr="00FE551F">
              <w:rPr>
                <w:rFonts w:ascii="Times New Roman" w:hAnsi="Times New Roman" w:eastAsia="PMingLiU" w:cs="Times New Roman"/>
                <w:b/>
                <w:sz w:val="16"/>
                <w:szCs w:val="16"/>
                <w:lang w:val="en-GB"/>
              </w:rPr>
              <w:t>Ivanovych</w:t>
            </w:r>
            <w:proofErr w:type="spellEnd"/>
            <w:r w:rsidRPr="00FE551F">
              <w:rPr>
                <w:rFonts w:ascii="Times New Roman" w:hAnsi="Times New Roman" w:eastAsia="PMingLiU" w:cs="Times New Roman"/>
                <w:b/>
                <w:sz w:val="16"/>
                <w:szCs w:val="16"/>
                <w:lang w:val="en-GB"/>
              </w:rPr>
              <w:t xml:space="preserve"> SHAPOVALOV</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23/05/1964</w:t>
            </w:r>
          </w:p>
        </w:tc>
        <w:tc>
          <w:tcPr>
            <w:tcW w:w="448" w:type="pct"/>
          </w:tcPr>
          <w:p w:rsidRPr="00FE551F" w:rsidR="001D136B" w:rsidP="00FE551F" w:rsidRDefault="001D136B">
            <w:pPr>
              <w:jc w:val="center"/>
              <w:rPr>
                <w:rFonts w:ascii="Times New Roman" w:hAnsi="Times New Roman" w:eastAsia="PMingLiU" w:cs="Times New Roman"/>
                <w:b/>
                <w:sz w:val="16"/>
                <w:szCs w:val="16"/>
                <w:lang w:val="en-GB"/>
              </w:rPr>
            </w:pPr>
            <w:r w:rsidRPr="00FE551F">
              <w:rPr>
                <w:rFonts w:ascii="Times New Roman" w:hAnsi="Times New Roman" w:eastAsia="PMingLiU" w:cs="Times New Roman"/>
                <w:b/>
                <w:sz w:val="16"/>
                <w:szCs w:val="16"/>
                <w:lang w:val="en-GB"/>
              </w:rPr>
              <w:t xml:space="preserve">Oleg </w:t>
            </w:r>
            <w:proofErr w:type="spellStart"/>
            <w:r w:rsidRPr="00FE551F">
              <w:rPr>
                <w:rFonts w:ascii="Times New Roman" w:hAnsi="Times New Roman" w:eastAsia="PMingLiU" w:cs="Times New Roman"/>
                <w:b/>
                <w:sz w:val="16"/>
                <w:szCs w:val="16"/>
                <w:lang w:val="en-GB"/>
              </w:rPr>
              <w:t>Stepanovych</w:t>
            </w:r>
            <w:proofErr w:type="spellEnd"/>
            <w:r w:rsidRPr="00FE551F">
              <w:rPr>
                <w:rFonts w:ascii="Times New Roman" w:hAnsi="Times New Roman" w:eastAsia="PMingLiU" w:cs="Times New Roman"/>
                <w:b/>
                <w:sz w:val="16"/>
                <w:szCs w:val="16"/>
                <w:lang w:val="en-GB"/>
              </w:rPr>
              <w:t xml:space="preserve"> </w:t>
            </w:r>
            <w:proofErr w:type="spellStart"/>
            <w:r w:rsidRPr="00FE551F">
              <w:rPr>
                <w:rFonts w:ascii="Times New Roman" w:hAnsi="Times New Roman" w:eastAsia="PMingLiU" w:cs="Times New Roman"/>
                <w:b/>
                <w:sz w:val="16"/>
                <w:szCs w:val="16"/>
                <w:lang w:val="en-GB"/>
              </w:rPr>
              <w:t>Styopochkin</w:t>
            </w:r>
            <w:proofErr w:type="spellEnd"/>
          </w:p>
          <w:p w:rsidRPr="00FE551F" w:rsidR="001D136B" w:rsidP="00FE551F" w:rsidRDefault="001D136B">
            <w:pPr>
              <w:jc w:val="center"/>
              <w:rPr>
                <w:rFonts w:ascii="Times New Roman" w:hAnsi="Times New Roman" w:eastAsia="PMingLiU" w:cs="Times New Roman"/>
                <w:sz w:val="16"/>
                <w:szCs w:val="16"/>
                <w:lang w:val="en-GB"/>
              </w:rPr>
            </w:pPr>
            <w:proofErr w:type="spellStart"/>
            <w:r w:rsidRPr="00FE551F">
              <w:rPr>
                <w:rFonts w:ascii="Times New Roman" w:hAnsi="Times New Roman" w:eastAsia="PMingLiU" w:cs="Times New Roman"/>
                <w:sz w:val="16"/>
                <w:szCs w:val="16"/>
                <w:lang w:val="en-GB"/>
              </w:rPr>
              <w:t>Kremenchuk</w:t>
            </w:r>
            <w:proofErr w:type="spellEnd"/>
          </w:p>
        </w:tc>
        <w:tc>
          <w:tcPr>
            <w:tcW w:w="357"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11/09/1997</w:t>
            </w:r>
          </w:p>
          <w:p w:rsidRPr="00FE551F" w:rsidR="001D136B" w:rsidP="00FE551F" w:rsidRDefault="001D136B">
            <w:pPr>
              <w:jc w:val="center"/>
              <w:rPr>
                <w:rFonts w:ascii="Times New Roman" w:hAnsi="Times New Roman" w:eastAsia="PMingLiU" w:cs="Times New Roman"/>
                <w:sz w:val="16"/>
                <w:szCs w:val="16"/>
                <w:lang w:val="en-GB"/>
              </w:rPr>
            </w:pPr>
          </w:p>
        </w:tc>
        <w:tc>
          <w:tcPr>
            <w:tcW w:w="358"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25/05/2007</w:t>
            </w:r>
          </w:p>
          <w:p w:rsidRPr="00FE551F" w:rsidR="001D136B" w:rsidP="00FE551F" w:rsidRDefault="001D136B">
            <w:pPr>
              <w:jc w:val="center"/>
              <w:rPr>
                <w:rFonts w:ascii="Times New Roman" w:hAnsi="Times New Roman" w:eastAsia="PMingLiU" w:cs="Times New Roman"/>
                <w:sz w:val="16"/>
                <w:szCs w:val="16"/>
                <w:lang w:val="en-GB"/>
              </w:rPr>
            </w:pPr>
          </w:p>
        </w:tc>
        <w:tc>
          <w:tcPr>
            <w:tcW w:w="819"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9 years, 8 months and 15 days</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3 levels of jurisdiction</w:t>
            </w:r>
          </w:p>
          <w:p w:rsidRPr="00FE551F" w:rsidR="001D136B" w:rsidP="00FE551F" w:rsidRDefault="001D136B">
            <w:pPr>
              <w:jc w:val="center"/>
              <w:rPr>
                <w:rFonts w:ascii="Times New Roman" w:hAnsi="Times New Roman" w:eastAsia="PMingLiU" w:cs="Times New Roman"/>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p>
        </w:tc>
        <w:tc>
          <w:tcPr>
            <w:tcW w:w="716" w:type="pct"/>
          </w:tcPr>
          <w:p w:rsidRPr="00FE551F" w:rsidR="001D136B" w:rsidP="00FE551F" w:rsidRDefault="001D136B">
            <w:pPr>
              <w:jc w:val="center"/>
              <w:rPr>
                <w:rFonts w:ascii="Times New Roman" w:hAnsi="Times New Roman" w:eastAsia="PMingLiU" w:cs="Times New Roman"/>
                <w:sz w:val="16"/>
                <w:szCs w:val="16"/>
                <w:lang w:val="en-GB"/>
              </w:rPr>
            </w:pPr>
          </w:p>
        </w:tc>
        <w:tc>
          <w:tcPr>
            <w:tcW w:w="601"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2,400</w:t>
            </w:r>
          </w:p>
        </w:tc>
      </w:tr>
      <w:tr w:rsidRPr="00FE551F" w:rsidR="001D136B" w:rsidTr="001D136B">
        <w:trPr>
          <w:jc w:val="center"/>
        </w:trPr>
        <w:tc>
          <w:tcPr>
            <w:tcW w:w="160" w:type="pct"/>
          </w:tcPr>
          <w:p w:rsidRPr="00FE551F" w:rsidR="001D136B" w:rsidP="00FE551F" w:rsidRDefault="001D136B">
            <w:pPr>
              <w:pStyle w:val="ListParagraph"/>
              <w:numPr>
                <w:ilvl w:val="0"/>
                <w:numId w:val="22"/>
              </w:numPr>
              <w:tabs>
                <w:tab w:val="num" w:pos="283"/>
              </w:tabs>
              <w:ind w:left="0" w:firstLine="0"/>
              <w:jc w:val="center"/>
              <w:rPr>
                <w:rFonts w:ascii="Times New Roman" w:hAnsi="Times New Roman" w:eastAsia="PMingLiU" w:cs="Times New Roman"/>
                <w:b/>
                <w:color w:val="474747" w:themeColor="accent3" w:themeShade="BF"/>
                <w:sz w:val="16"/>
                <w:szCs w:val="16"/>
                <w:lang w:val="en-GB"/>
              </w:rPr>
            </w:pPr>
          </w:p>
        </w:tc>
        <w:tc>
          <w:tcPr>
            <w:tcW w:w="420"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42770/07</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24/09/2007</w:t>
            </w:r>
          </w:p>
        </w:tc>
        <w:tc>
          <w:tcPr>
            <w:tcW w:w="1120" w:type="pct"/>
          </w:tcPr>
          <w:p w:rsidRPr="00FE551F" w:rsidR="001D136B" w:rsidP="00FE551F" w:rsidRDefault="001D136B">
            <w:pPr>
              <w:jc w:val="center"/>
              <w:rPr>
                <w:rFonts w:ascii="Times New Roman" w:hAnsi="Times New Roman" w:eastAsia="PMingLiU" w:cs="Times New Roman"/>
                <w:b/>
                <w:sz w:val="16"/>
                <w:szCs w:val="16"/>
                <w:lang w:val="en-GB"/>
              </w:rPr>
            </w:pPr>
            <w:r w:rsidRPr="00FE551F">
              <w:rPr>
                <w:rFonts w:ascii="Times New Roman" w:hAnsi="Times New Roman" w:eastAsia="PMingLiU" w:cs="Times New Roman"/>
                <w:b/>
                <w:sz w:val="16"/>
                <w:szCs w:val="16"/>
                <w:lang w:val="en-GB"/>
              </w:rPr>
              <w:t xml:space="preserve">Nataliya </w:t>
            </w:r>
            <w:proofErr w:type="spellStart"/>
            <w:r w:rsidRPr="00FE551F">
              <w:rPr>
                <w:rFonts w:ascii="Times New Roman" w:hAnsi="Times New Roman" w:eastAsia="PMingLiU" w:cs="Times New Roman"/>
                <w:b/>
                <w:sz w:val="16"/>
                <w:szCs w:val="16"/>
                <w:lang w:val="en-GB"/>
              </w:rPr>
              <w:t>Georgiyivna</w:t>
            </w:r>
            <w:proofErr w:type="spellEnd"/>
            <w:r w:rsidRPr="00FE551F">
              <w:rPr>
                <w:rFonts w:ascii="Times New Roman" w:hAnsi="Times New Roman" w:eastAsia="PMingLiU" w:cs="Times New Roman"/>
                <w:b/>
                <w:sz w:val="16"/>
                <w:szCs w:val="16"/>
                <w:lang w:val="en-GB"/>
              </w:rPr>
              <w:t xml:space="preserve"> MANDRYK</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24/12/1946</w:t>
            </w:r>
          </w:p>
        </w:tc>
        <w:tc>
          <w:tcPr>
            <w:tcW w:w="448" w:type="pct"/>
          </w:tcPr>
          <w:p w:rsidRPr="00FE551F" w:rsidR="001D136B" w:rsidP="00FE551F" w:rsidRDefault="001D136B">
            <w:pPr>
              <w:jc w:val="center"/>
              <w:rPr>
                <w:rFonts w:ascii="Times New Roman" w:hAnsi="Times New Roman" w:eastAsia="PMingLiU" w:cs="Times New Roman"/>
                <w:b/>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p>
        </w:tc>
        <w:tc>
          <w:tcPr>
            <w:tcW w:w="357"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11/09/1997</w:t>
            </w:r>
          </w:p>
          <w:p w:rsidRPr="00FE551F" w:rsidR="001D136B" w:rsidP="00FE551F" w:rsidRDefault="001D136B">
            <w:pPr>
              <w:jc w:val="center"/>
              <w:rPr>
                <w:rFonts w:ascii="Times New Roman" w:hAnsi="Times New Roman" w:eastAsia="PMingLiU" w:cs="Times New Roman"/>
                <w:sz w:val="16"/>
                <w:szCs w:val="16"/>
                <w:lang w:val="en-GB"/>
              </w:rPr>
            </w:pPr>
          </w:p>
        </w:tc>
        <w:tc>
          <w:tcPr>
            <w:tcW w:w="358"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18/05/2007</w:t>
            </w:r>
          </w:p>
          <w:p w:rsidRPr="00FE551F" w:rsidR="001D136B" w:rsidP="00FE551F" w:rsidRDefault="001D136B">
            <w:pPr>
              <w:jc w:val="center"/>
              <w:rPr>
                <w:rFonts w:ascii="Times New Roman" w:hAnsi="Times New Roman" w:eastAsia="PMingLiU" w:cs="Times New Roman"/>
                <w:sz w:val="16"/>
                <w:szCs w:val="16"/>
                <w:lang w:val="en-GB"/>
              </w:rPr>
            </w:pPr>
          </w:p>
        </w:tc>
        <w:tc>
          <w:tcPr>
            <w:tcW w:w="819"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9 years, 8 months and 8 days</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3 levels of jurisdiction</w:t>
            </w:r>
          </w:p>
          <w:p w:rsidRPr="00FE551F" w:rsidR="001D136B" w:rsidP="00FE551F" w:rsidRDefault="001D136B">
            <w:pPr>
              <w:jc w:val="center"/>
              <w:rPr>
                <w:rFonts w:ascii="Times New Roman" w:hAnsi="Times New Roman" w:eastAsia="PMingLiU" w:cs="Times New Roman"/>
                <w:sz w:val="16"/>
                <w:szCs w:val="16"/>
                <w:lang w:val="en-GB"/>
              </w:rPr>
            </w:pPr>
          </w:p>
        </w:tc>
        <w:tc>
          <w:tcPr>
            <w:tcW w:w="716" w:type="pct"/>
          </w:tcPr>
          <w:p w:rsidRPr="00FE551F" w:rsidR="001D136B" w:rsidP="00FE551F" w:rsidRDefault="001D136B">
            <w:pPr>
              <w:jc w:val="center"/>
              <w:rPr>
                <w:rFonts w:ascii="Times New Roman" w:hAnsi="Times New Roman" w:eastAsia="PMingLiU" w:cs="Times New Roman"/>
                <w:sz w:val="16"/>
                <w:szCs w:val="16"/>
                <w:lang w:val="en-GB"/>
              </w:rPr>
            </w:pPr>
          </w:p>
        </w:tc>
        <w:tc>
          <w:tcPr>
            <w:tcW w:w="601"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3,100</w:t>
            </w:r>
          </w:p>
        </w:tc>
      </w:tr>
      <w:tr w:rsidRPr="00FE551F" w:rsidR="001D136B" w:rsidTr="001D136B">
        <w:trPr>
          <w:jc w:val="center"/>
        </w:trPr>
        <w:tc>
          <w:tcPr>
            <w:tcW w:w="160" w:type="pct"/>
          </w:tcPr>
          <w:p w:rsidRPr="00FE551F" w:rsidR="001D136B" w:rsidP="00FE551F" w:rsidRDefault="001D136B">
            <w:pPr>
              <w:pStyle w:val="ListParagraph"/>
              <w:numPr>
                <w:ilvl w:val="0"/>
                <w:numId w:val="22"/>
              </w:numPr>
              <w:tabs>
                <w:tab w:val="num" w:pos="283"/>
              </w:tabs>
              <w:ind w:left="0" w:firstLine="0"/>
              <w:jc w:val="center"/>
              <w:rPr>
                <w:rFonts w:ascii="Times New Roman" w:hAnsi="Times New Roman" w:eastAsia="PMingLiU" w:cs="Times New Roman"/>
                <w:b/>
                <w:color w:val="474747" w:themeColor="accent3" w:themeShade="BF"/>
                <w:sz w:val="16"/>
                <w:szCs w:val="16"/>
                <w:lang w:val="en-GB"/>
              </w:rPr>
            </w:pPr>
          </w:p>
        </w:tc>
        <w:tc>
          <w:tcPr>
            <w:tcW w:w="420"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45841/07</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11/10/2007</w:t>
            </w:r>
          </w:p>
        </w:tc>
        <w:tc>
          <w:tcPr>
            <w:tcW w:w="1120" w:type="pct"/>
          </w:tcPr>
          <w:p w:rsidRPr="00FE551F" w:rsidR="001D136B" w:rsidP="00FE551F" w:rsidRDefault="001D136B">
            <w:pPr>
              <w:jc w:val="center"/>
              <w:rPr>
                <w:rFonts w:ascii="Times New Roman" w:hAnsi="Times New Roman" w:eastAsia="PMingLiU" w:cs="Times New Roman"/>
                <w:b/>
                <w:sz w:val="16"/>
                <w:szCs w:val="16"/>
                <w:lang w:val="en-GB"/>
              </w:rPr>
            </w:pPr>
            <w:proofErr w:type="spellStart"/>
            <w:r w:rsidRPr="00FE551F">
              <w:rPr>
                <w:rFonts w:ascii="Times New Roman" w:hAnsi="Times New Roman" w:eastAsia="PMingLiU" w:cs="Times New Roman"/>
                <w:b/>
                <w:sz w:val="16"/>
                <w:szCs w:val="16"/>
                <w:lang w:val="en-GB"/>
              </w:rPr>
              <w:t>Dmitriy</w:t>
            </w:r>
            <w:proofErr w:type="spellEnd"/>
            <w:r w:rsidRPr="00FE551F">
              <w:rPr>
                <w:rFonts w:ascii="Times New Roman" w:hAnsi="Times New Roman" w:eastAsia="PMingLiU" w:cs="Times New Roman"/>
                <w:b/>
                <w:sz w:val="16"/>
                <w:szCs w:val="16"/>
                <w:lang w:val="en-GB"/>
              </w:rPr>
              <w:t xml:space="preserve"> Nikolayevich KRUZHKOV</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05/09/1950</w:t>
            </w:r>
          </w:p>
        </w:tc>
        <w:tc>
          <w:tcPr>
            <w:tcW w:w="448" w:type="pct"/>
          </w:tcPr>
          <w:p w:rsidRPr="00FE551F" w:rsidR="001D136B" w:rsidP="00FE551F" w:rsidRDefault="001D136B">
            <w:pPr>
              <w:jc w:val="center"/>
              <w:rPr>
                <w:rFonts w:ascii="Times New Roman" w:hAnsi="Times New Roman" w:eastAsia="PMingLiU" w:cs="Times New Roman"/>
                <w:b/>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p>
        </w:tc>
        <w:tc>
          <w:tcPr>
            <w:tcW w:w="357"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13/12/1999</w:t>
            </w:r>
          </w:p>
          <w:p w:rsidRPr="00FE551F" w:rsidR="001D136B" w:rsidP="00FE551F" w:rsidRDefault="001D136B">
            <w:pPr>
              <w:jc w:val="center"/>
              <w:rPr>
                <w:rFonts w:ascii="Times New Roman" w:hAnsi="Times New Roman" w:eastAsia="PMingLiU" w:cs="Times New Roman"/>
                <w:sz w:val="16"/>
                <w:szCs w:val="16"/>
                <w:lang w:val="en-GB"/>
              </w:rPr>
            </w:pPr>
          </w:p>
        </w:tc>
        <w:tc>
          <w:tcPr>
            <w:tcW w:w="358"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23/06/2004</w:t>
            </w:r>
          </w:p>
          <w:p w:rsidRPr="00FE551F" w:rsidR="001D136B" w:rsidP="00FE551F" w:rsidRDefault="001D136B">
            <w:pPr>
              <w:jc w:val="center"/>
              <w:rPr>
                <w:rFonts w:ascii="Times New Roman" w:hAnsi="Times New Roman" w:eastAsia="PMingLiU" w:cs="Times New Roman"/>
                <w:sz w:val="16"/>
                <w:szCs w:val="16"/>
                <w:lang w:val="en-GB"/>
              </w:rPr>
            </w:pPr>
          </w:p>
        </w:tc>
        <w:tc>
          <w:tcPr>
            <w:tcW w:w="819"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4 years, 6 months and 11 days</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 level of jurisdiction</w:t>
            </w:r>
          </w:p>
          <w:p w:rsidRPr="00FE551F" w:rsidR="001D136B" w:rsidP="00FE551F" w:rsidRDefault="001D136B">
            <w:pPr>
              <w:jc w:val="center"/>
              <w:rPr>
                <w:rFonts w:ascii="Times New Roman" w:hAnsi="Times New Roman" w:eastAsia="PMingLiU" w:cs="Times New Roman"/>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p>
        </w:tc>
        <w:tc>
          <w:tcPr>
            <w:tcW w:w="716" w:type="pct"/>
          </w:tcPr>
          <w:p w:rsidRPr="00FE551F" w:rsidR="00FE551F"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 xml:space="preserve">Art. 6 (1) - non-enforcement or delayed enforcement of domestic decisions - </w:t>
            </w:r>
            <w:proofErr w:type="spellStart"/>
            <w:r w:rsidRPr="00FE551F">
              <w:rPr>
                <w:rFonts w:ascii="Times New Roman" w:hAnsi="Times New Roman" w:eastAsia="PMingLiU" w:cs="Times New Roman"/>
                <w:sz w:val="16"/>
                <w:szCs w:val="16"/>
                <w:lang w:val="en-GB"/>
              </w:rPr>
              <w:t>Bolhrad</w:t>
            </w:r>
            <w:proofErr w:type="spellEnd"/>
            <w:r w:rsidRPr="00FE551F">
              <w:rPr>
                <w:rFonts w:ascii="Times New Roman" w:hAnsi="Times New Roman" w:eastAsia="PMingLiU" w:cs="Times New Roman"/>
                <w:sz w:val="16"/>
                <w:szCs w:val="16"/>
                <w:lang w:val="en-GB"/>
              </w:rPr>
              <w:t xml:space="preserve"> Local District Court of Odesa Region</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23/06/2004</w:t>
            </w:r>
          </w:p>
        </w:tc>
        <w:tc>
          <w:tcPr>
            <w:tcW w:w="601"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2,600</w:t>
            </w:r>
          </w:p>
        </w:tc>
      </w:tr>
      <w:tr w:rsidRPr="00FE551F" w:rsidR="001D136B" w:rsidTr="001D136B">
        <w:trPr>
          <w:jc w:val="center"/>
        </w:trPr>
        <w:tc>
          <w:tcPr>
            <w:tcW w:w="160" w:type="pct"/>
          </w:tcPr>
          <w:p w:rsidRPr="00FE551F" w:rsidR="001D136B" w:rsidP="00FE551F" w:rsidRDefault="001D136B">
            <w:pPr>
              <w:pStyle w:val="ListParagraph"/>
              <w:numPr>
                <w:ilvl w:val="0"/>
                <w:numId w:val="22"/>
              </w:numPr>
              <w:tabs>
                <w:tab w:val="num" w:pos="283"/>
              </w:tabs>
              <w:ind w:left="0" w:firstLine="0"/>
              <w:jc w:val="center"/>
              <w:rPr>
                <w:rFonts w:ascii="Times New Roman" w:hAnsi="Times New Roman" w:eastAsia="PMingLiU" w:cs="Times New Roman"/>
                <w:b/>
                <w:color w:val="474747" w:themeColor="accent3" w:themeShade="BF"/>
                <w:sz w:val="16"/>
                <w:szCs w:val="16"/>
                <w:lang w:val="en-GB"/>
              </w:rPr>
            </w:pPr>
          </w:p>
        </w:tc>
        <w:tc>
          <w:tcPr>
            <w:tcW w:w="420"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34963/08</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10/07/2008</w:t>
            </w:r>
          </w:p>
        </w:tc>
        <w:tc>
          <w:tcPr>
            <w:tcW w:w="1120" w:type="pct"/>
          </w:tcPr>
          <w:p w:rsidRPr="00FE551F" w:rsidR="001D136B" w:rsidP="00FE551F" w:rsidRDefault="001D136B">
            <w:pPr>
              <w:jc w:val="center"/>
              <w:rPr>
                <w:rFonts w:ascii="Times New Roman" w:hAnsi="Times New Roman" w:eastAsia="PMingLiU" w:cs="Times New Roman"/>
                <w:b/>
                <w:sz w:val="16"/>
                <w:szCs w:val="16"/>
                <w:lang w:val="en-GB"/>
              </w:rPr>
            </w:pPr>
            <w:r w:rsidRPr="00FE551F">
              <w:rPr>
                <w:rFonts w:ascii="Times New Roman" w:hAnsi="Times New Roman" w:eastAsia="PMingLiU" w:cs="Times New Roman"/>
                <w:b/>
                <w:sz w:val="16"/>
                <w:szCs w:val="16"/>
                <w:lang w:val="en-GB"/>
              </w:rPr>
              <w:t xml:space="preserve">Dmytro </w:t>
            </w:r>
            <w:proofErr w:type="spellStart"/>
            <w:r w:rsidRPr="00FE551F">
              <w:rPr>
                <w:rFonts w:ascii="Times New Roman" w:hAnsi="Times New Roman" w:eastAsia="PMingLiU" w:cs="Times New Roman"/>
                <w:b/>
                <w:sz w:val="16"/>
                <w:szCs w:val="16"/>
                <w:lang w:val="en-GB"/>
              </w:rPr>
              <w:t>Oleksiyovych</w:t>
            </w:r>
            <w:proofErr w:type="spellEnd"/>
            <w:r w:rsidRPr="00FE551F">
              <w:rPr>
                <w:rFonts w:ascii="Times New Roman" w:hAnsi="Times New Roman" w:eastAsia="PMingLiU" w:cs="Times New Roman"/>
                <w:b/>
                <w:sz w:val="16"/>
                <w:szCs w:val="16"/>
                <w:lang w:val="en-GB"/>
              </w:rPr>
              <w:t xml:space="preserve"> ANTIOSHKO</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01/01/1961</w:t>
            </w:r>
          </w:p>
        </w:tc>
        <w:tc>
          <w:tcPr>
            <w:tcW w:w="448" w:type="pct"/>
          </w:tcPr>
          <w:p w:rsidRPr="00FE551F" w:rsidR="001D136B" w:rsidP="00FE551F" w:rsidRDefault="001D136B">
            <w:pPr>
              <w:jc w:val="center"/>
              <w:rPr>
                <w:rFonts w:ascii="Times New Roman" w:hAnsi="Times New Roman" w:eastAsia="PMingLiU" w:cs="Times New Roman"/>
                <w:b/>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p>
        </w:tc>
        <w:tc>
          <w:tcPr>
            <w:tcW w:w="357"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18/06/2002</w:t>
            </w:r>
          </w:p>
          <w:p w:rsidRPr="00FE551F" w:rsidR="001D136B" w:rsidP="00FE551F" w:rsidRDefault="001D136B">
            <w:pPr>
              <w:jc w:val="center"/>
              <w:rPr>
                <w:rFonts w:ascii="Times New Roman" w:hAnsi="Times New Roman" w:eastAsia="PMingLiU" w:cs="Times New Roman"/>
                <w:sz w:val="16"/>
                <w:szCs w:val="16"/>
                <w:lang w:val="en-GB"/>
              </w:rPr>
            </w:pPr>
          </w:p>
        </w:tc>
        <w:tc>
          <w:tcPr>
            <w:tcW w:w="358"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26/02/2008</w:t>
            </w:r>
          </w:p>
          <w:p w:rsidRPr="00FE551F" w:rsidR="001D136B" w:rsidP="00FE551F" w:rsidRDefault="001D136B">
            <w:pPr>
              <w:jc w:val="center"/>
              <w:rPr>
                <w:rFonts w:ascii="Times New Roman" w:hAnsi="Times New Roman" w:eastAsia="PMingLiU" w:cs="Times New Roman"/>
                <w:sz w:val="16"/>
                <w:szCs w:val="16"/>
                <w:lang w:val="en-GB"/>
              </w:rPr>
            </w:pPr>
          </w:p>
        </w:tc>
        <w:tc>
          <w:tcPr>
            <w:tcW w:w="819"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5 years, 8 months and 9 days</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3 levels of jurisdiction</w:t>
            </w:r>
          </w:p>
          <w:p w:rsidRPr="00FE551F" w:rsidR="001D136B" w:rsidP="00FE551F" w:rsidRDefault="001D136B">
            <w:pPr>
              <w:rPr>
                <w:rFonts w:ascii="Times New Roman" w:hAnsi="Times New Roman" w:eastAsia="PMingLiU" w:cs="Times New Roman"/>
                <w:sz w:val="16"/>
                <w:szCs w:val="16"/>
                <w:lang w:val="en-GB"/>
              </w:rPr>
            </w:pPr>
          </w:p>
        </w:tc>
        <w:tc>
          <w:tcPr>
            <w:tcW w:w="716" w:type="pct"/>
          </w:tcPr>
          <w:p w:rsidRPr="00FE551F" w:rsidR="001D136B" w:rsidP="00FE551F" w:rsidRDefault="001D136B">
            <w:pPr>
              <w:jc w:val="center"/>
              <w:rPr>
                <w:rFonts w:ascii="Times New Roman" w:hAnsi="Times New Roman" w:eastAsia="PMingLiU" w:cs="Times New Roman"/>
                <w:sz w:val="16"/>
                <w:szCs w:val="16"/>
                <w:lang w:val="en-GB"/>
              </w:rPr>
            </w:pPr>
          </w:p>
        </w:tc>
        <w:tc>
          <w:tcPr>
            <w:tcW w:w="601"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600</w:t>
            </w:r>
          </w:p>
        </w:tc>
      </w:tr>
      <w:tr w:rsidRPr="00FE551F" w:rsidR="001D136B" w:rsidTr="001D136B">
        <w:trPr>
          <w:jc w:val="center"/>
        </w:trPr>
        <w:tc>
          <w:tcPr>
            <w:tcW w:w="160" w:type="pct"/>
          </w:tcPr>
          <w:p w:rsidRPr="00FE551F" w:rsidR="001D136B" w:rsidP="00FE551F" w:rsidRDefault="001D136B">
            <w:pPr>
              <w:pStyle w:val="ListParagraph"/>
              <w:numPr>
                <w:ilvl w:val="0"/>
                <w:numId w:val="22"/>
              </w:numPr>
              <w:tabs>
                <w:tab w:val="num" w:pos="283"/>
              </w:tabs>
              <w:ind w:left="0" w:firstLine="0"/>
              <w:jc w:val="center"/>
              <w:rPr>
                <w:rFonts w:ascii="Times New Roman" w:hAnsi="Times New Roman" w:eastAsia="PMingLiU" w:cs="Times New Roman"/>
                <w:b/>
                <w:color w:val="474747" w:themeColor="accent3" w:themeShade="BF"/>
                <w:sz w:val="16"/>
                <w:szCs w:val="16"/>
                <w:lang w:val="en-GB"/>
              </w:rPr>
            </w:pPr>
          </w:p>
        </w:tc>
        <w:tc>
          <w:tcPr>
            <w:tcW w:w="420"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46323/08</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16/09/2008</w:t>
            </w:r>
          </w:p>
        </w:tc>
        <w:tc>
          <w:tcPr>
            <w:tcW w:w="1120" w:type="pct"/>
          </w:tcPr>
          <w:p w:rsidRPr="00FE551F" w:rsidR="001D136B" w:rsidP="00FE551F" w:rsidRDefault="001D136B">
            <w:pPr>
              <w:jc w:val="center"/>
              <w:rPr>
                <w:rFonts w:ascii="Times New Roman" w:hAnsi="Times New Roman" w:eastAsia="PMingLiU" w:cs="Times New Roman"/>
                <w:b/>
                <w:sz w:val="16"/>
                <w:szCs w:val="16"/>
                <w:lang w:val="en-GB"/>
              </w:rPr>
            </w:pPr>
            <w:proofErr w:type="spellStart"/>
            <w:r w:rsidRPr="00FE551F">
              <w:rPr>
                <w:rFonts w:ascii="Times New Roman" w:hAnsi="Times New Roman" w:eastAsia="PMingLiU" w:cs="Times New Roman"/>
                <w:b/>
                <w:sz w:val="16"/>
                <w:szCs w:val="16"/>
                <w:lang w:val="en-GB"/>
              </w:rPr>
              <w:t>Grygoriy</w:t>
            </w:r>
            <w:proofErr w:type="spellEnd"/>
            <w:r w:rsidRPr="00FE551F">
              <w:rPr>
                <w:rFonts w:ascii="Times New Roman" w:hAnsi="Times New Roman" w:eastAsia="PMingLiU" w:cs="Times New Roman"/>
                <w:b/>
                <w:sz w:val="16"/>
                <w:szCs w:val="16"/>
                <w:lang w:val="en-GB"/>
              </w:rPr>
              <w:t xml:space="preserve"> </w:t>
            </w:r>
            <w:proofErr w:type="spellStart"/>
            <w:r w:rsidRPr="00FE551F">
              <w:rPr>
                <w:rFonts w:ascii="Times New Roman" w:hAnsi="Times New Roman" w:eastAsia="PMingLiU" w:cs="Times New Roman"/>
                <w:b/>
                <w:sz w:val="16"/>
                <w:szCs w:val="16"/>
                <w:lang w:val="en-GB"/>
              </w:rPr>
              <w:t>Yukhymovych</w:t>
            </w:r>
            <w:proofErr w:type="spellEnd"/>
            <w:r w:rsidRPr="00FE551F">
              <w:rPr>
                <w:rFonts w:ascii="Times New Roman" w:hAnsi="Times New Roman" w:eastAsia="PMingLiU" w:cs="Times New Roman"/>
                <w:b/>
                <w:sz w:val="16"/>
                <w:szCs w:val="16"/>
                <w:lang w:val="en-GB"/>
              </w:rPr>
              <w:t xml:space="preserve"> LAVRINCHUK</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01/09/1943</w:t>
            </w:r>
          </w:p>
        </w:tc>
        <w:tc>
          <w:tcPr>
            <w:tcW w:w="448" w:type="pct"/>
          </w:tcPr>
          <w:p w:rsidRPr="00FE551F" w:rsidR="001D136B" w:rsidP="00FE551F" w:rsidRDefault="001D136B">
            <w:pPr>
              <w:jc w:val="center"/>
              <w:rPr>
                <w:rFonts w:ascii="Times New Roman" w:hAnsi="Times New Roman" w:eastAsia="PMingLiU" w:cs="Times New Roman"/>
                <w:b/>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p>
        </w:tc>
        <w:tc>
          <w:tcPr>
            <w:tcW w:w="357"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11/09/1997</w:t>
            </w:r>
          </w:p>
          <w:p w:rsidRPr="00FE551F" w:rsidR="001D136B" w:rsidP="00FE551F" w:rsidRDefault="001D136B">
            <w:pPr>
              <w:jc w:val="center"/>
              <w:rPr>
                <w:rFonts w:ascii="Times New Roman" w:hAnsi="Times New Roman" w:eastAsia="PMingLiU" w:cs="Times New Roman"/>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01/02/2001</w:t>
            </w:r>
          </w:p>
          <w:p w:rsidRPr="00FE551F" w:rsidR="001D136B" w:rsidP="00FE551F" w:rsidRDefault="001D136B">
            <w:pPr>
              <w:jc w:val="center"/>
              <w:rPr>
                <w:rFonts w:ascii="Times New Roman" w:hAnsi="Times New Roman" w:eastAsia="PMingLiU" w:cs="Times New Roman"/>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18/12/2003</w:t>
            </w:r>
          </w:p>
          <w:p w:rsidRPr="00FE551F" w:rsidR="001D136B" w:rsidP="00FE551F" w:rsidRDefault="001D136B">
            <w:pPr>
              <w:jc w:val="center"/>
              <w:rPr>
                <w:rFonts w:ascii="Times New Roman" w:hAnsi="Times New Roman" w:eastAsia="PMingLiU" w:cs="Times New Roman"/>
                <w:sz w:val="16"/>
                <w:szCs w:val="16"/>
                <w:lang w:val="en-GB"/>
              </w:rPr>
            </w:pPr>
          </w:p>
        </w:tc>
        <w:tc>
          <w:tcPr>
            <w:tcW w:w="358"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14/05/1998</w:t>
            </w:r>
          </w:p>
          <w:p w:rsidRPr="00FE551F" w:rsidR="001D136B" w:rsidP="00FE551F" w:rsidRDefault="001D136B">
            <w:pPr>
              <w:jc w:val="center"/>
              <w:rPr>
                <w:rFonts w:ascii="Times New Roman" w:hAnsi="Times New Roman" w:eastAsia="PMingLiU" w:cs="Times New Roman"/>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06/02/2002</w:t>
            </w:r>
          </w:p>
          <w:p w:rsidRPr="00FE551F" w:rsidR="001D136B" w:rsidP="00FE551F" w:rsidRDefault="001D136B">
            <w:pPr>
              <w:jc w:val="center"/>
              <w:rPr>
                <w:rFonts w:ascii="Times New Roman" w:hAnsi="Times New Roman" w:eastAsia="PMingLiU" w:cs="Times New Roman"/>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22/04/2008</w:t>
            </w:r>
          </w:p>
          <w:p w:rsidRPr="00FE551F" w:rsidR="001D136B" w:rsidP="00FE551F" w:rsidRDefault="001D136B">
            <w:pPr>
              <w:jc w:val="center"/>
              <w:rPr>
                <w:rFonts w:ascii="Times New Roman" w:hAnsi="Times New Roman" w:eastAsia="PMingLiU" w:cs="Times New Roman"/>
                <w:sz w:val="16"/>
                <w:szCs w:val="16"/>
                <w:lang w:val="en-GB"/>
              </w:rPr>
            </w:pPr>
          </w:p>
        </w:tc>
        <w:tc>
          <w:tcPr>
            <w:tcW w:w="819"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8 months, 4 days</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3 levels of jurisdiction</w:t>
            </w:r>
          </w:p>
          <w:p w:rsidRPr="00FE551F" w:rsidR="001D136B" w:rsidP="00FE551F" w:rsidRDefault="001D136B">
            <w:pPr>
              <w:jc w:val="center"/>
              <w:rPr>
                <w:rFonts w:ascii="Times New Roman" w:hAnsi="Times New Roman" w:eastAsia="PMingLiU" w:cs="Times New Roman"/>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 year and 6 days</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3 levels of jurisdiction</w:t>
            </w:r>
          </w:p>
          <w:p w:rsidRPr="00FE551F" w:rsidR="001D136B" w:rsidP="00FE551F" w:rsidRDefault="001D136B">
            <w:pPr>
              <w:jc w:val="center"/>
              <w:rPr>
                <w:rFonts w:ascii="Times New Roman" w:hAnsi="Times New Roman" w:eastAsia="PMingLiU" w:cs="Times New Roman"/>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4 years, 4 months and 5 days</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3 levels of jurisdiction</w:t>
            </w:r>
          </w:p>
          <w:p w:rsidRPr="00FE551F" w:rsidR="001D136B" w:rsidP="00FE551F" w:rsidRDefault="001D136B">
            <w:pPr>
              <w:rPr>
                <w:rFonts w:ascii="Times New Roman" w:hAnsi="Times New Roman" w:eastAsia="PMingLiU" w:cs="Times New Roman"/>
                <w:sz w:val="16"/>
                <w:szCs w:val="16"/>
                <w:lang w:val="en-GB"/>
              </w:rPr>
            </w:pPr>
          </w:p>
        </w:tc>
        <w:tc>
          <w:tcPr>
            <w:tcW w:w="716" w:type="pct"/>
          </w:tcPr>
          <w:p w:rsidRPr="00FE551F" w:rsidR="001D136B" w:rsidP="00FE551F" w:rsidRDefault="001D136B">
            <w:pPr>
              <w:jc w:val="center"/>
              <w:rPr>
                <w:rFonts w:ascii="Times New Roman" w:hAnsi="Times New Roman" w:eastAsia="PMingLiU" w:cs="Times New Roman"/>
                <w:sz w:val="16"/>
                <w:szCs w:val="16"/>
                <w:lang w:val="en-GB"/>
              </w:rPr>
            </w:pPr>
          </w:p>
        </w:tc>
        <w:tc>
          <w:tcPr>
            <w:tcW w:w="601"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600</w:t>
            </w:r>
          </w:p>
        </w:tc>
      </w:tr>
      <w:tr w:rsidRPr="00FE551F" w:rsidR="001D136B" w:rsidTr="001D136B">
        <w:trPr>
          <w:jc w:val="center"/>
        </w:trPr>
        <w:tc>
          <w:tcPr>
            <w:tcW w:w="160" w:type="pct"/>
          </w:tcPr>
          <w:p w:rsidRPr="00FE551F" w:rsidR="001D136B" w:rsidP="00FE551F" w:rsidRDefault="001D136B">
            <w:pPr>
              <w:pStyle w:val="ListParagraph"/>
              <w:numPr>
                <w:ilvl w:val="0"/>
                <w:numId w:val="22"/>
              </w:numPr>
              <w:tabs>
                <w:tab w:val="num" w:pos="283"/>
              </w:tabs>
              <w:ind w:left="0" w:firstLine="0"/>
              <w:jc w:val="center"/>
              <w:rPr>
                <w:rFonts w:ascii="Times New Roman" w:hAnsi="Times New Roman" w:eastAsia="PMingLiU" w:cs="Times New Roman"/>
                <w:b/>
                <w:color w:val="474747" w:themeColor="accent3" w:themeShade="BF"/>
                <w:sz w:val="16"/>
                <w:szCs w:val="16"/>
                <w:lang w:val="en-GB"/>
              </w:rPr>
            </w:pPr>
          </w:p>
        </w:tc>
        <w:tc>
          <w:tcPr>
            <w:tcW w:w="420"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15165/09</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27/02/2009</w:t>
            </w:r>
          </w:p>
        </w:tc>
        <w:tc>
          <w:tcPr>
            <w:tcW w:w="1120" w:type="pct"/>
          </w:tcPr>
          <w:p w:rsidRPr="00FE551F" w:rsidR="001D136B" w:rsidP="00FE551F" w:rsidRDefault="001D136B">
            <w:pPr>
              <w:jc w:val="center"/>
              <w:rPr>
                <w:rFonts w:ascii="Times New Roman" w:hAnsi="Times New Roman" w:eastAsia="PMingLiU" w:cs="Times New Roman"/>
                <w:b/>
                <w:sz w:val="16"/>
                <w:szCs w:val="16"/>
                <w:lang w:val="en-GB"/>
              </w:rPr>
            </w:pPr>
            <w:r w:rsidRPr="00FE551F">
              <w:rPr>
                <w:rFonts w:ascii="Times New Roman" w:hAnsi="Times New Roman" w:eastAsia="PMingLiU" w:cs="Times New Roman"/>
                <w:b/>
                <w:sz w:val="16"/>
                <w:szCs w:val="16"/>
                <w:lang w:val="en-GB"/>
              </w:rPr>
              <w:t xml:space="preserve">Petro </w:t>
            </w:r>
            <w:proofErr w:type="spellStart"/>
            <w:r w:rsidRPr="00FE551F">
              <w:rPr>
                <w:rFonts w:ascii="Times New Roman" w:hAnsi="Times New Roman" w:eastAsia="PMingLiU" w:cs="Times New Roman"/>
                <w:b/>
                <w:sz w:val="16"/>
                <w:szCs w:val="16"/>
                <w:lang w:val="en-GB"/>
              </w:rPr>
              <w:t>Mykhaylovych</w:t>
            </w:r>
            <w:proofErr w:type="spellEnd"/>
            <w:r w:rsidRPr="00FE551F">
              <w:rPr>
                <w:rFonts w:ascii="Times New Roman" w:hAnsi="Times New Roman" w:eastAsia="PMingLiU" w:cs="Times New Roman"/>
                <w:b/>
                <w:sz w:val="16"/>
                <w:szCs w:val="16"/>
                <w:lang w:val="en-GB"/>
              </w:rPr>
              <w:t xml:space="preserve"> NESTOR</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23/06/1960</w:t>
            </w:r>
          </w:p>
        </w:tc>
        <w:tc>
          <w:tcPr>
            <w:tcW w:w="448" w:type="pct"/>
          </w:tcPr>
          <w:p w:rsidRPr="00FE551F" w:rsidR="001D136B" w:rsidP="00FE551F" w:rsidRDefault="001D136B">
            <w:pPr>
              <w:jc w:val="center"/>
              <w:rPr>
                <w:rFonts w:ascii="Times New Roman" w:hAnsi="Times New Roman" w:eastAsia="PMingLiU" w:cs="Times New Roman"/>
                <w:b/>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p>
        </w:tc>
        <w:tc>
          <w:tcPr>
            <w:tcW w:w="357"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31/07/2002</w:t>
            </w:r>
          </w:p>
          <w:p w:rsidRPr="00FE551F" w:rsidR="001D136B" w:rsidP="00FE551F" w:rsidRDefault="001D136B">
            <w:pPr>
              <w:jc w:val="center"/>
              <w:rPr>
                <w:rFonts w:ascii="Times New Roman" w:hAnsi="Times New Roman" w:eastAsia="PMingLiU" w:cs="Times New Roman"/>
                <w:sz w:val="16"/>
                <w:szCs w:val="16"/>
                <w:lang w:val="en-GB"/>
              </w:rPr>
            </w:pPr>
          </w:p>
        </w:tc>
        <w:tc>
          <w:tcPr>
            <w:tcW w:w="358"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04/11/2008</w:t>
            </w:r>
          </w:p>
          <w:p w:rsidRPr="00FE551F" w:rsidR="001D136B" w:rsidP="00FE551F" w:rsidRDefault="001D136B">
            <w:pPr>
              <w:jc w:val="center"/>
              <w:rPr>
                <w:rFonts w:ascii="Times New Roman" w:hAnsi="Times New Roman" w:eastAsia="PMingLiU" w:cs="Times New Roman"/>
                <w:sz w:val="16"/>
                <w:szCs w:val="16"/>
                <w:lang w:val="en-GB"/>
              </w:rPr>
            </w:pPr>
          </w:p>
        </w:tc>
        <w:tc>
          <w:tcPr>
            <w:tcW w:w="819"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6 years, 3 months and 5 days</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3 levels of jurisdiction</w:t>
            </w:r>
          </w:p>
          <w:p w:rsidRPr="00FE551F" w:rsidR="001D136B" w:rsidP="00FE551F" w:rsidRDefault="001D136B">
            <w:pPr>
              <w:rPr>
                <w:rFonts w:ascii="Times New Roman" w:hAnsi="Times New Roman" w:eastAsia="PMingLiU" w:cs="Times New Roman"/>
                <w:sz w:val="16"/>
                <w:szCs w:val="16"/>
                <w:lang w:val="en-GB"/>
              </w:rPr>
            </w:pPr>
          </w:p>
        </w:tc>
        <w:tc>
          <w:tcPr>
            <w:tcW w:w="716" w:type="pct"/>
          </w:tcPr>
          <w:p w:rsidRPr="00FE551F" w:rsidR="001D136B" w:rsidP="00FE551F" w:rsidRDefault="001D136B">
            <w:pPr>
              <w:jc w:val="center"/>
              <w:rPr>
                <w:rFonts w:ascii="Times New Roman" w:hAnsi="Times New Roman" w:eastAsia="PMingLiU" w:cs="Times New Roman"/>
                <w:sz w:val="16"/>
                <w:szCs w:val="16"/>
                <w:lang w:val="en-GB"/>
              </w:rPr>
            </w:pPr>
          </w:p>
        </w:tc>
        <w:tc>
          <w:tcPr>
            <w:tcW w:w="601"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500</w:t>
            </w:r>
          </w:p>
        </w:tc>
      </w:tr>
      <w:tr w:rsidRPr="00FE551F" w:rsidR="001D136B" w:rsidTr="001D136B">
        <w:trPr>
          <w:jc w:val="center"/>
        </w:trPr>
        <w:tc>
          <w:tcPr>
            <w:tcW w:w="160" w:type="pct"/>
          </w:tcPr>
          <w:p w:rsidRPr="00FE551F" w:rsidR="001D136B" w:rsidP="00FE551F" w:rsidRDefault="001D136B">
            <w:pPr>
              <w:pStyle w:val="ListParagraph"/>
              <w:numPr>
                <w:ilvl w:val="0"/>
                <w:numId w:val="22"/>
              </w:numPr>
              <w:tabs>
                <w:tab w:val="num" w:pos="283"/>
              </w:tabs>
              <w:ind w:left="0" w:firstLine="0"/>
              <w:jc w:val="center"/>
              <w:rPr>
                <w:rFonts w:ascii="Times New Roman" w:hAnsi="Times New Roman" w:eastAsia="PMingLiU" w:cs="Times New Roman"/>
                <w:b/>
                <w:color w:val="474747" w:themeColor="accent3" w:themeShade="BF"/>
                <w:sz w:val="16"/>
                <w:szCs w:val="16"/>
                <w:lang w:val="en-GB"/>
              </w:rPr>
            </w:pPr>
          </w:p>
        </w:tc>
        <w:tc>
          <w:tcPr>
            <w:tcW w:w="420"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65999/09</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28/11/2009</w:t>
            </w:r>
          </w:p>
        </w:tc>
        <w:tc>
          <w:tcPr>
            <w:tcW w:w="1120" w:type="pct"/>
          </w:tcPr>
          <w:p w:rsidRPr="00FE551F" w:rsidR="001D136B" w:rsidP="00FE551F" w:rsidRDefault="001D136B">
            <w:pPr>
              <w:jc w:val="center"/>
              <w:rPr>
                <w:rFonts w:ascii="Times New Roman" w:hAnsi="Times New Roman" w:eastAsia="PMingLiU" w:cs="Times New Roman"/>
                <w:b/>
                <w:sz w:val="16"/>
                <w:szCs w:val="16"/>
                <w:lang w:val="en-GB"/>
              </w:rPr>
            </w:pPr>
            <w:proofErr w:type="spellStart"/>
            <w:r w:rsidRPr="00FE551F">
              <w:rPr>
                <w:rFonts w:ascii="Times New Roman" w:hAnsi="Times New Roman" w:eastAsia="PMingLiU" w:cs="Times New Roman"/>
                <w:b/>
                <w:sz w:val="16"/>
                <w:szCs w:val="16"/>
                <w:lang w:val="en-GB"/>
              </w:rPr>
              <w:t>Anatoliy</w:t>
            </w:r>
            <w:proofErr w:type="spellEnd"/>
            <w:r w:rsidRPr="00FE551F">
              <w:rPr>
                <w:rFonts w:ascii="Times New Roman" w:hAnsi="Times New Roman" w:eastAsia="PMingLiU" w:cs="Times New Roman"/>
                <w:b/>
                <w:sz w:val="16"/>
                <w:szCs w:val="16"/>
                <w:lang w:val="en-GB"/>
              </w:rPr>
              <w:t xml:space="preserve"> </w:t>
            </w:r>
            <w:proofErr w:type="spellStart"/>
            <w:r w:rsidRPr="00FE551F">
              <w:rPr>
                <w:rFonts w:ascii="Times New Roman" w:hAnsi="Times New Roman" w:eastAsia="PMingLiU" w:cs="Times New Roman"/>
                <w:b/>
                <w:sz w:val="16"/>
                <w:szCs w:val="16"/>
                <w:lang w:val="en-GB"/>
              </w:rPr>
              <w:t>Fedorovych</w:t>
            </w:r>
            <w:proofErr w:type="spellEnd"/>
            <w:r w:rsidRPr="00FE551F">
              <w:rPr>
                <w:rFonts w:ascii="Times New Roman" w:hAnsi="Times New Roman" w:eastAsia="PMingLiU" w:cs="Times New Roman"/>
                <w:b/>
                <w:sz w:val="16"/>
                <w:szCs w:val="16"/>
                <w:lang w:val="en-GB"/>
              </w:rPr>
              <w:t xml:space="preserve"> KRYSENKO</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20/06/1959</w:t>
            </w:r>
          </w:p>
        </w:tc>
        <w:tc>
          <w:tcPr>
            <w:tcW w:w="448" w:type="pct"/>
          </w:tcPr>
          <w:p w:rsidRPr="00FE551F" w:rsidR="001D136B" w:rsidP="00FE551F" w:rsidRDefault="001D136B">
            <w:pPr>
              <w:jc w:val="center"/>
              <w:rPr>
                <w:rFonts w:ascii="Times New Roman" w:hAnsi="Times New Roman" w:eastAsia="PMingLiU" w:cs="Times New Roman"/>
                <w:b/>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p>
        </w:tc>
        <w:tc>
          <w:tcPr>
            <w:tcW w:w="357"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23/04/2003</w:t>
            </w:r>
          </w:p>
          <w:p w:rsidRPr="00FE551F" w:rsidR="001D136B" w:rsidP="00FE551F" w:rsidRDefault="001D136B">
            <w:pPr>
              <w:jc w:val="center"/>
              <w:rPr>
                <w:rFonts w:ascii="Times New Roman" w:hAnsi="Times New Roman" w:eastAsia="PMingLiU" w:cs="Times New Roman"/>
                <w:sz w:val="16"/>
                <w:szCs w:val="16"/>
                <w:lang w:val="en-GB"/>
              </w:rPr>
            </w:pPr>
          </w:p>
        </w:tc>
        <w:tc>
          <w:tcPr>
            <w:tcW w:w="358"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03/04/2014</w:t>
            </w:r>
          </w:p>
          <w:p w:rsidRPr="00FE551F" w:rsidR="001D136B" w:rsidP="00FE551F" w:rsidRDefault="001D136B">
            <w:pPr>
              <w:jc w:val="center"/>
              <w:rPr>
                <w:rFonts w:ascii="Times New Roman" w:hAnsi="Times New Roman" w:eastAsia="PMingLiU" w:cs="Times New Roman"/>
                <w:sz w:val="16"/>
                <w:szCs w:val="16"/>
                <w:lang w:val="en-GB"/>
              </w:rPr>
            </w:pPr>
          </w:p>
        </w:tc>
        <w:tc>
          <w:tcPr>
            <w:tcW w:w="819"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10 years, 11 months and 12 days</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3 levels of jurisdiction</w:t>
            </w:r>
          </w:p>
          <w:p w:rsidRPr="00FE551F" w:rsidR="001D136B" w:rsidP="00FE551F" w:rsidRDefault="001D136B">
            <w:pPr>
              <w:jc w:val="center"/>
              <w:rPr>
                <w:rFonts w:ascii="Times New Roman" w:hAnsi="Times New Roman" w:eastAsia="PMingLiU" w:cs="Times New Roman"/>
                <w:sz w:val="16"/>
                <w:szCs w:val="16"/>
                <w:lang w:val="en-GB"/>
              </w:rPr>
            </w:pPr>
          </w:p>
        </w:tc>
        <w:tc>
          <w:tcPr>
            <w:tcW w:w="716" w:type="pct"/>
          </w:tcPr>
          <w:p w:rsidRPr="00FE551F" w:rsidR="001D136B" w:rsidP="00FE551F" w:rsidRDefault="001D136B">
            <w:pPr>
              <w:jc w:val="center"/>
              <w:rPr>
                <w:rFonts w:ascii="Times New Roman" w:hAnsi="Times New Roman" w:eastAsia="PMingLiU" w:cs="Times New Roman"/>
                <w:sz w:val="16"/>
                <w:szCs w:val="16"/>
                <w:lang w:val="en-GB"/>
              </w:rPr>
            </w:pPr>
          </w:p>
        </w:tc>
        <w:tc>
          <w:tcPr>
            <w:tcW w:w="601"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3,900</w:t>
            </w:r>
          </w:p>
        </w:tc>
      </w:tr>
      <w:tr w:rsidRPr="00FE551F" w:rsidR="001D136B" w:rsidTr="001D136B">
        <w:trPr>
          <w:jc w:val="center"/>
        </w:trPr>
        <w:tc>
          <w:tcPr>
            <w:tcW w:w="160" w:type="pct"/>
          </w:tcPr>
          <w:p w:rsidRPr="00FE551F" w:rsidR="001D136B" w:rsidP="00FE551F" w:rsidRDefault="001D136B">
            <w:pPr>
              <w:pStyle w:val="ListParagraph"/>
              <w:numPr>
                <w:ilvl w:val="0"/>
                <w:numId w:val="22"/>
              </w:numPr>
              <w:tabs>
                <w:tab w:val="num" w:pos="283"/>
              </w:tabs>
              <w:ind w:left="0" w:firstLine="0"/>
              <w:jc w:val="center"/>
              <w:rPr>
                <w:rFonts w:ascii="Times New Roman" w:hAnsi="Times New Roman" w:eastAsia="PMingLiU" w:cs="Times New Roman"/>
                <w:b/>
                <w:color w:val="474747" w:themeColor="accent3" w:themeShade="BF"/>
                <w:sz w:val="16"/>
                <w:szCs w:val="16"/>
                <w:lang w:val="en-GB"/>
              </w:rPr>
            </w:pPr>
          </w:p>
        </w:tc>
        <w:tc>
          <w:tcPr>
            <w:tcW w:w="420"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46371/14</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05/06/2014</w:t>
            </w:r>
          </w:p>
        </w:tc>
        <w:tc>
          <w:tcPr>
            <w:tcW w:w="1120" w:type="pct"/>
          </w:tcPr>
          <w:p w:rsidRPr="00FE551F" w:rsidR="001D136B" w:rsidP="00FE551F" w:rsidRDefault="001D136B">
            <w:pPr>
              <w:jc w:val="center"/>
              <w:rPr>
                <w:rFonts w:ascii="Times New Roman" w:hAnsi="Times New Roman" w:eastAsia="PMingLiU" w:cs="Times New Roman"/>
                <w:b/>
                <w:sz w:val="16"/>
                <w:szCs w:val="16"/>
                <w:lang w:val="en-GB"/>
              </w:rPr>
            </w:pPr>
            <w:proofErr w:type="spellStart"/>
            <w:r w:rsidRPr="00FE551F">
              <w:rPr>
                <w:rFonts w:ascii="Times New Roman" w:hAnsi="Times New Roman" w:eastAsia="PMingLiU" w:cs="Times New Roman"/>
                <w:b/>
                <w:sz w:val="16"/>
                <w:szCs w:val="16"/>
                <w:lang w:val="en-GB"/>
              </w:rPr>
              <w:t>Oleksandr</w:t>
            </w:r>
            <w:proofErr w:type="spellEnd"/>
            <w:r w:rsidRPr="00FE551F">
              <w:rPr>
                <w:rFonts w:ascii="Times New Roman" w:hAnsi="Times New Roman" w:eastAsia="PMingLiU" w:cs="Times New Roman"/>
                <w:b/>
                <w:sz w:val="16"/>
                <w:szCs w:val="16"/>
                <w:lang w:val="en-GB"/>
              </w:rPr>
              <w:t xml:space="preserve"> </w:t>
            </w:r>
            <w:proofErr w:type="spellStart"/>
            <w:r w:rsidRPr="00FE551F">
              <w:rPr>
                <w:rFonts w:ascii="Times New Roman" w:hAnsi="Times New Roman" w:eastAsia="PMingLiU" w:cs="Times New Roman"/>
                <w:b/>
                <w:sz w:val="16"/>
                <w:szCs w:val="16"/>
                <w:lang w:val="en-GB"/>
              </w:rPr>
              <w:t>Anatoliyovych</w:t>
            </w:r>
            <w:proofErr w:type="spellEnd"/>
            <w:r w:rsidRPr="00FE551F">
              <w:rPr>
                <w:rFonts w:ascii="Times New Roman" w:hAnsi="Times New Roman" w:eastAsia="PMingLiU" w:cs="Times New Roman"/>
                <w:b/>
                <w:sz w:val="16"/>
                <w:szCs w:val="16"/>
                <w:lang w:val="en-GB"/>
              </w:rPr>
              <w:t xml:space="preserve"> NABOKA</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20/08/1957</w:t>
            </w:r>
          </w:p>
        </w:tc>
        <w:tc>
          <w:tcPr>
            <w:tcW w:w="448" w:type="pct"/>
          </w:tcPr>
          <w:p w:rsidRPr="00FE551F" w:rsidR="001D136B" w:rsidP="00FE551F" w:rsidRDefault="001D136B">
            <w:pPr>
              <w:jc w:val="center"/>
              <w:rPr>
                <w:rFonts w:ascii="Times New Roman" w:hAnsi="Times New Roman" w:eastAsia="PMingLiU" w:cs="Times New Roman"/>
                <w:b/>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p>
        </w:tc>
        <w:tc>
          <w:tcPr>
            <w:tcW w:w="357"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03/06/2005</w:t>
            </w:r>
          </w:p>
          <w:p w:rsidRPr="00FE551F" w:rsidR="001D136B" w:rsidP="00FE551F" w:rsidRDefault="001D136B">
            <w:pPr>
              <w:jc w:val="center"/>
              <w:rPr>
                <w:rFonts w:ascii="Times New Roman" w:hAnsi="Times New Roman" w:eastAsia="PMingLiU" w:cs="Times New Roman"/>
                <w:sz w:val="16"/>
                <w:szCs w:val="16"/>
                <w:lang w:val="en-GB"/>
              </w:rPr>
            </w:pPr>
          </w:p>
        </w:tc>
        <w:tc>
          <w:tcPr>
            <w:tcW w:w="358"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18/11/2014</w:t>
            </w:r>
          </w:p>
          <w:p w:rsidRPr="00FE551F" w:rsidR="001D136B" w:rsidP="00FE551F" w:rsidRDefault="001D136B">
            <w:pPr>
              <w:jc w:val="center"/>
              <w:rPr>
                <w:rFonts w:ascii="Times New Roman" w:hAnsi="Times New Roman" w:eastAsia="PMingLiU" w:cs="Times New Roman"/>
                <w:sz w:val="16"/>
                <w:szCs w:val="16"/>
                <w:lang w:val="en-GB"/>
              </w:rPr>
            </w:pPr>
          </w:p>
        </w:tc>
        <w:tc>
          <w:tcPr>
            <w:tcW w:w="819"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9 years, 5 months and 16 days</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 levels of jurisdiction</w:t>
            </w:r>
          </w:p>
          <w:p w:rsidRPr="00FE551F" w:rsidR="001D136B" w:rsidP="00FE551F" w:rsidRDefault="001D136B">
            <w:pPr>
              <w:rPr>
                <w:rFonts w:ascii="Times New Roman" w:hAnsi="Times New Roman" w:eastAsia="PMingLiU" w:cs="Times New Roman"/>
                <w:sz w:val="16"/>
                <w:szCs w:val="16"/>
                <w:lang w:val="en-GB"/>
              </w:rPr>
            </w:pPr>
          </w:p>
        </w:tc>
        <w:tc>
          <w:tcPr>
            <w:tcW w:w="716" w:type="pct"/>
          </w:tcPr>
          <w:p w:rsidRPr="00FE551F" w:rsidR="001D136B" w:rsidP="00FE551F" w:rsidRDefault="001D136B">
            <w:pPr>
              <w:jc w:val="center"/>
              <w:rPr>
                <w:rFonts w:ascii="Times New Roman" w:hAnsi="Times New Roman" w:eastAsia="PMingLiU" w:cs="Times New Roman"/>
                <w:sz w:val="16"/>
                <w:szCs w:val="16"/>
                <w:lang w:val="en-GB"/>
              </w:rPr>
            </w:pPr>
          </w:p>
        </w:tc>
        <w:tc>
          <w:tcPr>
            <w:tcW w:w="601"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3,100</w:t>
            </w:r>
          </w:p>
        </w:tc>
      </w:tr>
      <w:tr w:rsidRPr="00FE551F" w:rsidR="001D136B" w:rsidTr="001D136B">
        <w:trPr>
          <w:jc w:val="center"/>
        </w:trPr>
        <w:tc>
          <w:tcPr>
            <w:tcW w:w="160" w:type="pct"/>
          </w:tcPr>
          <w:p w:rsidRPr="00FE551F" w:rsidR="001D136B" w:rsidP="00FE551F" w:rsidRDefault="001D136B">
            <w:pPr>
              <w:pStyle w:val="ListParagraph"/>
              <w:numPr>
                <w:ilvl w:val="0"/>
                <w:numId w:val="22"/>
              </w:numPr>
              <w:tabs>
                <w:tab w:val="num" w:pos="283"/>
              </w:tabs>
              <w:ind w:left="0" w:firstLine="0"/>
              <w:jc w:val="center"/>
              <w:rPr>
                <w:rFonts w:ascii="Times New Roman" w:hAnsi="Times New Roman" w:eastAsia="PMingLiU" w:cs="Times New Roman"/>
                <w:b/>
                <w:color w:val="474747" w:themeColor="accent3" w:themeShade="BF"/>
                <w:sz w:val="16"/>
                <w:szCs w:val="16"/>
                <w:lang w:val="en-GB"/>
              </w:rPr>
            </w:pPr>
          </w:p>
        </w:tc>
        <w:tc>
          <w:tcPr>
            <w:tcW w:w="420"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19517/15</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15/04/2015</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 applicants)</w:t>
            </w:r>
          </w:p>
        </w:tc>
        <w:tc>
          <w:tcPr>
            <w:tcW w:w="1120" w:type="pct"/>
          </w:tcPr>
          <w:p w:rsidRPr="00FE551F" w:rsidR="001D136B" w:rsidP="00FE551F" w:rsidRDefault="001D136B">
            <w:pPr>
              <w:jc w:val="center"/>
              <w:rPr>
                <w:rFonts w:ascii="Times New Roman" w:hAnsi="Times New Roman" w:eastAsia="PMingLiU" w:cs="Times New Roman"/>
                <w:b/>
                <w:sz w:val="16"/>
                <w:szCs w:val="16"/>
                <w:lang w:val="it-IT"/>
              </w:rPr>
            </w:pPr>
            <w:proofErr w:type="spellStart"/>
            <w:r w:rsidRPr="00FE551F">
              <w:rPr>
                <w:rFonts w:ascii="Times New Roman" w:hAnsi="Times New Roman" w:eastAsia="PMingLiU" w:cs="Times New Roman"/>
                <w:b/>
                <w:sz w:val="16"/>
                <w:szCs w:val="16"/>
                <w:lang w:val="it-IT"/>
              </w:rPr>
              <w:t>Valentyna</w:t>
            </w:r>
            <w:proofErr w:type="spellEnd"/>
            <w:r w:rsidRPr="00FE551F">
              <w:rPr>
                <w:rFonts w:ascii="Times New Roman" w:hAnsi="Times New Roman" w:eastAsia="PMingLiU" w:cs="Times New Roman"/>
                <w:b/>
                <w:sz w:val="16"/>
                <w:szCs w:val="16"/>
                <w:lang w:val="it-IT"/>
              </w:rPr>
              <w:t xml:space="preserve"> </w:t>
            </w:r>
            <w:proofErr w:type="spellStart"/>
            <w:r w:rsidRPr="00FE551F">
              <w:rPr>
                <w:rFonts w:ascii="Times New Roman" w:hAnsi="Times New Roman" w:eastAsia="PMingLiU" w:cs="Times New Roman"/>
                <w:b/>
                <w:sz w:val="16"/>
                <w:szCs w:val="16"/>
                <w:lang w:val="it-IT"/>
              </w:rPr>
              <w:t>Ivanivna</w:t>
            </w:r>
            <w:proofErr w:type="spellEnd"/>
            <w:r w:rsidRPr="00FE551F">
              <w:rPr>
                <w:rFonts w:ascii="Times New Roman" w:hAnsi="Times New Roman" w:eastAsia="PMingLiU" w:cs="Times New Roman"/>
                <w:b/>
                <w:sz w:val="16"/>
                <w:szCs w:val="16"/>
                <w:lang w:val="it-IT"/>
              </w:rPr>
              <w:t xml:space="preserve"> NEZDOLINA</w:t>
            </w:r>
          </w:p>
          <w:p w:rsidRPr="00FE551F" w:rsidR="001D136B" w:rsidP="00FE551F" w:rsidRDefault="001D136B">
            <w:pPr>
              <w:jc w:val="center"/>
              <w:rPr>
                <w:rFonts w:ascii="Times New Roman" w:hAnsi="Times New Roman" w:eastAsia="PMingLiU" w:cs="Times New Roman"/>
                <w:sz w:val="16"/>
                <w:szCs w:val="16"/>
                <w:lang w:val="it-IT"/>
              </w:rPr>
            </w:pPr>
            <w:r w:rsidRPr="00FE551F">
              <w:rPr>
                <w:rFonts w:ascii="Times New Roman" w:hAnsi="Times New Roman" w:eastAsia="PMingLiU" w:cs="Times New Roman"/>
                <w:sz w:val="16"/>
                <w:szCs w:val="16"/>
                <w:lang w:val="it-IT"/>
              </w:rPr>
              <w:t>10/10/1944</w:t>
            </w:r>
          </w:p>
          <w:p w:rsidRPr="00FE551F" w:rsidR="001747ED" w:rsidP="00FE551F" w:rsidRDefault="001747ED">
            <w:pPr>
              <w:jc w:val="center"/>
              <w:rPr>
                <w:rFonts w:ascii="Times New Roman" w:hAnsi="Times New Roman" w:eastAsia="PMingLiU" w:cs="Times New Roman"/>
                <w:sz w:val="16"/>
                <w:szCs w:val="16"/>
                <w:lang w:val="it-IT"/>
              </w:rPr>
            </w:pPr>
          </w:p>
          <w:p w:rsidRPr="00FE551F" w:rsidR="001D136B" w:rsidP="00FE551F" w:rsidRDefault="001D136B">
            <w:pPr>
              <w:jc w:val="center"/>
              <w:rPr>
                <w:rFonts w:ascii="Times New Roman" w:hAnsi="Times New Roman" w:eastAsia="PMingLiU" w:cs="Times New Roman"/>
                <w:b/>
                <w:sz w:val="16"/>
                <w:szCs w:val="16"/>
                <w:lang w:val="it-IT"/>
              </w:rPr>
            </w:pPr>
            <w:r w:rsidRPr="00FE551F">
              <w:rPr>
                <w:rFonts w:ascii="Times New Roman" w:hAnsi="Times New Roman" w:eastAsia="PMingLiU" w:cs="Times New Roman"/>
                <w:b/>
                <w:sz w:val="16"/>
                <w:szCs w:val="16"/>
                <w:lang w:val="it-IT"/>
              </w:rPr>
              <w:t xml:space="preserve">Vira </w:t>
            </w:r>
            <w:proofErr w:type="spellStart"/>
            <w:r w:rsidRPr="00FE551F">
              <w:rPr>
                <w:rFonts w:ascii="Times New Roman" w:hAnsi="Times New Roman" w:eastAsia="PMingLiU" w:cs="Times New Roman"/>
                <w:b/>
                <w:sz w:val="16"/>
                <w:szCs w:val="16"/>
                <w:lang w:val="it-IT"/>
              </w:rPr>
              <w:t>Viktorivna</w:t>
            </w:r>
            <w:proofErr w:type="spellEnd"/>
            <w:r w:rsidRPr="00FE551F">
              <w:rPr>
                <w:rFonts w:ascii="Times New Roman" w:hAnsi="Times New Roman" w:eastAsia="PMingLiU" w:cs="Times New Roman"/>
                <w:b/>
                <w:sz w:val="16"/>
                <w:szCs w:val="16"/>
                <w:lang w:val="it-IT"/>
              </w:rPr>
              <w:t xml:space="preserve"> TSERTIY</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20/02/1951</w:t>
            </w:r>
          </w:p>
        </w:tc>
        <w:tc>
          <w:tcPr>
            <w:tcW w:w="448" w:type="pct"/>
          </w:tcPr>
          <w:p w:rsidRPr="00FE551F" w:rsidR="001D136B" w:rsidP="00FE551F" w:rsidRDefault="001D136B">
            <w:pPr>
              <w:jc w:val="center"/>
              <w:rPr>
                <w:rFonts w:ascii="Times New Roman" w:hAnsi="Times New Roman" w:eastAsia="PMingLiU" w:cs="Times New Roman"/>
                <w:b/>
                <w:sz w:val="16"/>
                <w:szCs w:val="16"/>
                <w:lang w:val="en-GB"/>
              </w:rPr>
            </w:pPr>
          </w:p>
          <w:p w:rsidRPr="00FE551F" w:rsidR="001D136B" w:rsidP="00FE551F" w:rsidRDefault="001D136B">
            <w:pPr>
              <w:jc w:val="center"/>
              <w:rPr>
                <w:rFonts w:ascii="Times New Roman" w:hAnsi="Times New Roman" w:eastAsia="PMingLiU" w:cs="Times New Roman"/>
                <w:sz w:val="16"/>
                <w:szCs w:val="16"/>
                <w:lang w:val="en-GB"/>
              </w:rPr>
            </w:pPr>
          </w:p>
        </w:tc>
        <w:tc>
          <w:tcPr>
            <w:tcW w:w="357"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19/05/2008</w:t>
            </w:r>
          </w:p>
          <w:p w:rsidRPr="00FE551F" w:rsidR="001D136B" w:rsidP="00FE551F" w:rsidRDefault="001D136B">
            <w:pPr>
              <w:jc w:val="center"/>
              <w:rPr>
                <w:rFonts w:ascii="Times New Roman" w:hAnsi="Times New Roman" w:eastAsia="PMingLiU" w:cs="Times New Roman"/>
                <w:sz w:val="16"/>
                <w:szCs w:val="16"/>
                <w:lang w:val="en-GB"/>
              </w:rPr>
            </w:pPr>
          </w:p>
        </w:tc>
        <w:tc>
          <w:tcPr>
            <w:tcW w:w="358"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22/10/2014</w:t>
            </w:r>
          </w:p>
          <w:p w:rsidRPr="00FE551F" w:rsidR="001D136B" w:rsidP="00FE551F" w:rsidRDefault="001D136B">
            <w:pPr>
              <w:jc w:val="center"/>
              <w:rPr>
                <w:rFonts w:ascii="Times New Roman" w:hAnsi="Times New Roman" w:eastAsia="PMingLiU" w:cs="Times New Roman"/>
                <w:sz w:val="16"/>
                <w:szCs w:val="16"/>
                <w:lang w:val="en-GB"/>
              </w:rPr>
            </w:pPr>
          </w:p>
        </w:tc>
        <w:tc>
          <w:tcPr>
            <w:tcW w:w="819"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6 years, 5 months and 4 days</w:t>
            </w:r>
          </w:p>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3 levels of jurisdiction</w:t>
            </w:r>
          </w:p>
        </w:tc>
        <w:tc>
          <w:tcPr>
            <w:tcW w:w="716" w:type="pct"/>
          </w:tcPr>
          <w:p w:rsidRPr="00FE551F" w:rsidR="001D136B" w:rsidP="00FE551F" w:rsidRDefault="001D136B">
            <w:pPr>
              <w:jc w:val="center"/>
              <w:rPr>
                <w:rFonts w:ascii="Times New Roman" w:hAnsi="Times New Roman" w:eastAsia="PMingLiU" w:cs="Times New Roman"/>
                <w:sz w:val="16"/>
                <w:szCs w:val="16"/>
                <w:lang w:val="en-GB"/>
              </w:rPr>
            </w:pPr>
          </w:p>
        </w:tc>
        <w:tc>
          <w:tcPr>
            <w:tcW w:w="601" w:type="pct"/>
          </w:tcPr>
          <w:p w:rsidRPr="00FE551F" w:rsidR="001D136B" w:rsidP="00FE551F" w:rsidRDefault="001D136B">
            <w:pPr>
              <w:jc w:val="center"/>
              <w:rPr>
                <w:rFonts w:ascii="Times New Roman" w:hAnsi="Times New Roman" w:eastAsia="PMingLiU" w:cs="Times New Roman"/>
                <w:sz w:val="16"/>
                <w:szCs w:val="16"/>
                <w:lang w:val="en-GB"/>
              </w:rPr>
            </w:pPr>
            <w:r w:rsidRPr="00FE551F">
              <w:rPr>
                <w:rFonts w:ascii="Times New Roman" w:hAnsi="Times New Roman" w:eastAsia="PMingLiU" w:cs="Times New Roman"/>
                <w:sz w:val="16"/>
                <w:szCs w:val="16"/>
                <w:lang w:val="en-GB"/>
              </w:rPr>
              <w:t>500</w:t>
            </w:r>
          </w:p>
        </w:tc>
      </w:tr>
    </w:tbl>
    <w:p w:rsidRPr="00FE551F" w:rsidR="00787E12" w:rsidP="00FE551F" w:rsidRDefault="00787E12">
      <w:pPr>
        <w:jc w:val="left"/>
        <w:rPr>
          <w:lang w:val="en-GB"/>
        </w:rPr>
      </w:pPr>
    </w:p>
    <w:sectPr w:rsidRPr="00FE551F" w:rsidR="00787E12" w:rsidSect="00366C88">
      <w:headerReference w:type="even" r:id="rId13"/>
      <w:headerReference w:type="default" r:id="rId14"/>
      <w:footnotePr>
        <w:numRestart w:val="eachPage"/>
      </w:footnotePr>
      <w:endnotePr>
        <w:numFmt w:val="decimal"/>
      </w:endnotePr>
      <w:pgSz w:w="16838" w:h="11906" w:orient="landscape" w:code="9"/>
      <w:pgMar w:top="2274" w:right="2274" w:bottom="2274" w:left="2274" w:header="1701"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156" w:rsidRPr="003843FD" w:rsidRDefault="00595156" w:rsidP="00787E12">
      <w:pPr>
        <w:rPr>
          <w:lang w:val="en-GB"/>
        </w:rPr>
      </w:pPr>
      <w:r w:rsidRPr="003843FD">
        <w:rPr>
          <w:lang w:val="en-GB"/>
        </w:rPr>
        <w:separator/>
      </w:r>
    </w:p>
  </w:endnote>
  <w:endnote w:type="continuationSeparator" w:id="0">
    <w:p w:rsidR="00595156" w:rsidRPr="003843FD" w:rsidRDefault="00595156" w:rsidP="00787E12">
      <w:pPr>
        <w:rPr>
          <w:lang w:val="en-GB"/>
        </w:rPr>
      </w:pPr>
      <w:r w:rsidRPr="003843FD">
        <w:rPr>
          <w:lang w:val="en-GB"/>
        </w:rPr>
        <w:continuationSeparator/>
      </w:r>
    </w:p>
  </w:endnote>
  <w:endnote w:id="1">
    <w:p w:rsidR="001D136B" w:rsidRPr="008F53F1" w:rsidRDefault="001D136B" w:rsidP="00595156">
      <w:pPr>
        <w:pStyle w:val="EndnoteText"/>
        <w:rPr>
          <w:rFonts w:ascii="Times New Roman" w:hAnsi="Times New Roman" w:cs="Times New Roman"/>
          <w:sz w:val="16"/>
          <w:szCs w:val="16"/>
          <w:lang w:val="en-GB"/>
        </w:rPr>
      </w:pPr>
      <w:r w:rsidRPr="008F53F1">
        <w:rPr>
          <w:rStyle w:val="EndnoteReference"/>
          <w:rFonts w:ascii="Times New Roman" w:hAnsi="Times New Roman" w:cs="Times New Roman"/>
          <w:sz w:val="16"/>
          <w:szCs w:val="16"/>
          <w:lang w:val="en-GB"/>
        </w:rPr>
        <w:endnoteRef/>
      </w:r>
      <w:r w:rsidRPr="008F53F1">
        <w:rPr>
          <w:rFonts w:ascii="Times New Roman" w:hAnsi="Times New Roman" w:cs="Times New Roman"/>
          <w:sz w:val="16"/>
          <w:szCs w:val="16"/>
          <w:lang w:val="en-GB"/>
        </w:rPr>
        <w:t xml:space="preserve"> Plus any tax that may be chargeable to the applicants.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156" w:rsidRPr="00150BFA" w:rsidRDefault="00595156" w:rsidP="0020718E">
    <w:pPr>
      <w:jc w:val="center"/>
    </w:pPr>
    <w:r>
      <w:rPr>
        <w:noProof/>
        <w:lang w:eastAsia="ja-JP"/>
      </w:rPr>
      <w:drawing>
        <wp:inline distT="0" distB="0" distL="0" distR="0" wp14:anchorId="3054E562" wp14:editId="43F0A1CA">
          <wp:extent cx="771525" cy="619125"/>
          <wp:effectExtent l="0" t="0" r="9525" b="9525"/>
          <wp:docPr id="65" name="Picture 65"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29309A" w:rsidRPr="0029309A" w:rsidRDefault="0029309A" w:rsidP="0029309A">
    <w:pPr>
      <w:pStyle w:val="Footer"/>
      <w:jc w:val="center"/>
      <w:rPr>
        <w:sz w:val="4"/>
        <w:szCs w:val="4"/>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156" w:rsidRPr="003843FD" w:rsidRDefault="00595156" w:rsidP="00787E12">
      <w:pPr>
        <w:rPr>
          <w:lang w:val="en-GB"/>
        </w:rPr>
      </w:pPr>
      <w:r w:rsidRPr="003843FD">
        <w:rPr>
          <w:lang w:val="en-GB"/>
        </w:rPr>
        <w:separator/>
      </w:r>
    </w:p>
  </w:footnote>
  <w:footnote w:type="continuationSeparator" w:id="0">
    <w:p w:rsidR="00595156" w:rsidRPr="003843FD" w:rsidRDefault="00595156" w:rsidP="00787E12">
      <w:pPr>
        <w:rPr>
          <w:lang w:val="en-GB"/>
        </w:rPr>
      </w:pPr>
      <w:r w:rsidRPr="003843FD">
        <w:rPr>
          <w:lang w:val="en-GB"/>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156" w:rsidRPr="00A45145" w:rsidRDefault="00595156" w:rsidP="00A45145">
    <w:pPr>
      <w:jc w:val="center"/>
    </w:pPr>
    <w:r>
      <w:rPr>
        <w:noProof/>
        <w:lang w:eastAsia="ja-JP"/>
      </w:rPr>
      <w:drawing>
        <wp:inline distT="0" distB="0" distL="0" distR="0" wp14:anchorId="7112A861" wp14:editId="73D27A0F">
          <wp:extent cx="2962275" cy="1219200"/>
          <wp:effectExtent l="0" t="0" r="9525" b="0"/>
          <wp:docPr id="66" name="Picture 66"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787E12" w:rsidRPr="003843FD" w:rsidRDefault="00787E12" w:rsidP="000318F7">
    <w:pPr>
      <w:jc w:val="center"/>
      <w:rPr>
        <w:sz w:val="4"/>
        <w:szCs w:val="4"/>
        <w:lang w:val="en-GB"/>
      </w:rPr>
    </w:pPr>
  </w:p>
  <w:p w:rsidR="00787E12" w:rsidRPr="003843FD" w:rsidRDefault="00787E12">
    <w:pPr>
      <w:pStyle w:val="Header"/>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156" w:rsidRPr="00A45145" w:rsidRDefault="00595156" w:rsidP="00A45145">
    <w:pPr>
      <w:jc w:val="center"/>
    </w:pPr>
    <w:r>
      <w:rPr>
        <w:noProof/>
        <w:lang w:eastAsia="ja-JP"/>
      </w:rPr>
      <w:drawing>
        <wp:inline distT="0" distB="0" distL="0" distR="0" wp14:anchorId="6CA19625" wp14:editId="0E09FDA9">
          <wp:extent cx="2962275" cy="1219200"/>
          <wp:effectExtent l="0" t="0" r="9525" b="0"/>
          <wp:docPr id="60" name="Picture 60"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787E12" w:rsidRPr="003843FD" w:rsidRDefault="00787E12" w:rsidP="00B64153">
    <w:pPr>
      <w:jc w:val="center"/>
      <w:rPr>
        <w:sz w:val="4"/>
        <w:szCs w:val="4"/>
        <w:lang w:val="en-G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E12" w:rsidRPr="005C3A15" w:rsidRDefault="00595156" w:rsidP="006372F5">
    <w:pPr>
      <w:pStyle w:val="ECHRHeader"/>
      <w:rPr>
        <w:lang w:val="en-GB"/>
      </w:rPr>
    </w:pPr>
    <w:r>
      <w:rPr>
        <w:rStyle w:val="PageNumber"/>
        <w:lang w:val="en-GB"/>
      </w:rPr>
      <w:fldChar w:fldCharType="begin"/>
    </w:r>
    <w:r>
      <w:rPr>
        <w:rStyle w:val="PageNumber"/>
        <w:lang w:val="en-GB"/>
      </w:rPr>
      <w:instrText xml:space="preserve"> PAGE </w:instrText>
    </w:r>
    <w:r>
      <w:rPr>
        <w:rStyle w:val="PageNumber"/>
        <w:lang w:val="en-GB"/>
      </w:rPr>
      <w:fldChar w:fldCharType="separate"/>
    </w:r>
    <w:r w:rsidR="00FE551F">
      <w:rPr>
        <w:rStyle w:val="PageNumber"/>
        <w:noProof/>
        <w:lang w:val="en-GB"/>
      </w:rPr>
      <w:t>4</w:t>
    </w:r>
    <w:r>
      <w:rPr>
        <w:rStyle w:val="PageNumber"/>
        <w:lang w:val="en-GB"/>
      </w:rPr>
      <w:fldChar w:fldCharType="end"/>
    </w:r>
    <w:r w:rsidR="00787E12" w:rsidRPr="004D0EC7">
      <w:rPr>
        <w:lang w:val="en-GB"/>
      </w:rPr>
      <w:tab/>
    </w:r>
    <w:r>
      <w:rPr>
        <w:lang w:val="en-GB"/>
      </w:rPr>
      <w:t xml:space="preserve">CHUKANOV </w:t>
    </w:r>
    <w:r w:rsidR="00021890">
      <w:rPr>
        <w:lang w:val="en-GB"/>
      </w:rPr>
      <w:t xml:space="preserve">AND OTHERS </w:t>
    </w:r>
    <w:r>
      <w:rPr>
        <w:lang w:val="en-GB"/>
      </w:rPr>
      <w:t>v. UKRAINE</w:t>
    </w:r>
    <w:r w:rsidR="00787E12" w:rsidRPr="004D0EC7">
      <w:rPr>
        <w:lang w:val="en-GB"/>
      </w:rPr>
      <w:t xml:space="preserve"> </w:t>
    </w:r>
    <w:r w:rsidR="00787E12">
      <w:rPr>
        <w:lang w:val="en-GB"/>
      </w:rPr>
      <w:t>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E12" w:rsidRPr="00DE7D3F" w:rsidRDefault="00787E12" w:rsidP="006372F5">
    <w:pPr>
      <w:pStyle w:val="ECHRHeader"/>
    </w:pPr>
    <w:r w:rsidRPr="00DE7D3F">
      <w:tab/>
    </w:r>
    <w:r w:rsidR="00595156">
      <w:t xml:space="preserve">CHUKANOV </w:t>
    </w:r>
    <w:r w:rsidR="00021890">
      <w:t xml:space="preserve">AND OTHERS </w:t>
    </w:r>
    <w:r w:rsidR="00595156">
      <w:t>v. UKRAINE</w:t>
    </w:r>
    <w:r w:rsidRPr="00DE7D3F">
      <w:t xml:space="preserve"> JUDGMENT</w:t>
    </w:r>
    <w:r w:rsidRPr="00DE7D3F">
      <w:tab/>
    </w:r>
    <w:r w:rsidR="00595156">
      <w:rPr>
        <w:rStyle w:val="PageNumber"/>
      </w:rPr>
      <w:fldChar w:fldCharType="begin"/>
    </w:r>
    <w:r w:rsidR="00595156">
      <w:rPr>
        <w:rStyle w:val="PageNumber"/>
      </w:rPr>
      <w:instrText xml:space="preserve"> PAGE </w:instrText>
    </w:r>
    <w:r w:rsidR="00595156">
      <w:rPr>
        <w:rStyle w:val="PageNumber"/>
      </w:rPr>
      <w:fldChar w:fldCharType="separate"/>
    </w:r>
    <w:r w:rsidR="00FE551F">
      <w:rPr>
        <w:rStyle w:val="PageNumber"/>
        <w:noProof/>
      </w:rPr>
      <w:t>3</w:t>
    </w:r>
    <w:r w:rsidR="00595156">
      <w:rPr>
        <w:rStyle w:val="PageNumbe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FB7" w:rsidRPr="005C3A15" w:rsidRDefault="00595156" w:rsidP="00E026EC">
    <w:pPr>
      <w:pStyle w:val="JuHeaderLandscape"/>
      <w:rPr>
        <w:lang w:val="en-GB"/>
      </w:rPr>
    </w:pPr>
    <w:r>
      <w:rPr>
        <w:rStyle w:val="PageNumber"/>
        <w:lang w:val="en-GB"/>
      </w:rPr>
      <w:fldChar w:fldCharType="begin"/>
    </w:r>
    <w:r>
      <w:rPr>
        <w:rStyle w:val="PageNumber"/>
        <w:lang w:val="en-GB"/>
      </w:rPr>
      <w:instrText xml:space="preserve"> PAGE </w:instrText>
    </w:r>
    <w:r>
      <w:rPr>
        <w:rStyle w:val="PageNumber"/>
        <w:lang w:val="en-GB"/>
      </w:rPr>
      <w:fldChar w:fldCharType="separate"/>
    </w:r>
    <w:r w:rsidR="00FE551F">
      <w:rPr>
        <w:rStyle w:val="PageNumber"/>
        <w:noProof/>
        <w:lang w:val="en-GB"/>
      </w:rPr>
      <w:t>6</w:t>
    </w:r>
    <w:r>
      <w:rPr>
        <w:rStyle w:val="PageNumber"/>
        <w:lang w:val="en-GB"/>
      </w:rPr>
      <w:fldChar w:fldCharType="end"/>
    </w:r>
    <w:r w:rsidR="00787E12" w:rsidRPr="004D0EC7">
      <w:rPr>
        <w:lang w:val="en-GB"/>
      </w:rPr>
      <w:tab/>
    </w:r>
    <w:r>
      <w:rPr>
        <w:lang w:val="en-GB"/>
      </w:rPr>
      <w:t xml:space="preserve">CHUKANOV </w:t>
    </w:r>
    <w:r w:rsidR="00021890">
      <w:rPr>
        <w:lang w:val="en-GB"/>
      </w:rPr>
      <w:t xml:space="preserve">AND OTHERS </w:t>
    </w:r>
    <w:r>
      <w:rPr>
        <w:lang w:val="en-GB"/>
      </w:rPr>
      <w:t>v. UKRAINE</w:t>
    </w:r>
    <w:r w:rsidR="00787E12" w:rsidRPr="004D0EC7">
      <w:rPr>
        <w:lang w:val="en-GB"/>
      </w:rPr>
      <w:t xml:space="preserve"> </w:t>
    </w:r>
    <w:r w:rsidR="00787E12">
      <w:rPr>
        <w:lang w:val="en-GB"/>
      </w:rPr>
      <w:t>JUDGMENT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3FB7" w:rsidRPr="00DE7D3F" w:rsidRDefault="00787E12" w:rsidP="00E026EC">
    <w:pPr>
      <w:pStyle w:val="JuHeaderLandscape"/>
    </w:pPr>
    <w:r w:rsidRPr="00DE7D3F">
      <w:tab/>
    </w:r>
    <w:r w:rsidR="00595156">
      <w:t xml:space="preserve">CHUKANOV </w:t>
    </w:r>
    <w:r w:rsidR="00021890">
      <w:t xml:space="preserve">AND OTHERS </w:t>
    </w:r>
    <w:r w:rsidR="00595156">
      <w:t>v. UKRAINE</w:t>
    </w:r>
    <w:r w:rsidRPr="00DE7D3F">
      <w:t xml:space="preserve"> JUDGMENT</w:t>
    </w:r>
    <w:r w:rsidRPr="00DE7D3F">
      <w:tab/>
    </w:r>
    <w:r w:rsidR="00595156">
      <w:rPr>
        <w:rStyle w:val="PageNumber"/>
      </w:rPr>
      <w:fldChar w:fldCharType="begin"/>
    </w:r>
    <w:r w:rsidR="00595156">
      <w:rPr>
        <w:rStyle w:val="PageNumber"/>
      </w:rPr>
      <w:instrText xml:space="preserve"> PAGE </w:instrText>
    </w:r>
    <w:r w:rsidR="00595156">
      <w:rPr>
        <w:rStyle w:val="PageNumber"/>
      </w:rPr>
      <w:fldChar w:fldCharType="separate"/>
    </w:r>
    <w:r w:rsidR="00FE551F">
      <w:rPr>
        <w:rStyle w:val="PageNumber"/>
        <w:noProof/>
      </w:rPr>
      <w:t>5</w:t>
    </w:r>
    <w:r w:rsidR="00595156">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328F228"/>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FB2435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AB2E740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EACE6E8"/>
    <w:lvl w:ilvl="0">
      <w:start w:val="1"/>
      <w:numFmt w:val="decimal"/>
      <w:pStyle w:val="ListNumber2"/>
      <w:lvlText w:val="%1."/>
      <w:lvlJc w:val="left"/>
      <w:pPr>
        <w:tabs>
          <w:tab w:val="num" w:pos="643"/>
        </w:tabs>
        <w:ind w:left="643" w:hanging="360"/>
      </w:pPr>
    </w:lvl>
  </w:abstractNum>
  <w:abstractNum w:abstractNumId="4">
    <w:nsid w:val="FFFFFF80"/>
    <w:multiLevelType w:val="singleLevel"/>
    <w:tmpl w:val="D966A82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BF8C68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034286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E43ED53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9385468"/>
    <w:lvl w:ilvl="0">
      <w:start w:val="1"/>
      <w:numFmt w:val="decimal"/>
      <w:pStyle w:val="ListNumber"/>
      <w:lvlText w:val="%1."/>
      <w:lvlJc w:val="left"/>
      <w:pPr>
        <w:tabs>
          <w:tab w:val="num" w:pos="360"/>
        </w:tabs>
        <w:ind w:left="360" w:hanging="360"/>
      </w:pPr>
    </w:lvl>
  </w:abstractNum>
  <w:abstractNum w:abstractNumId="9">
    <w:nsid w:val="FFFFFF89"/>
    <w:multiLevelType w:val="singleLevel"/>
    <w:tmpl w:val="4292470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FB51E3"/>
    <w:multiLevelType w:val="multilevel"/>
    <w:tmpl w:val="F842BC8C"/>
    <w:lvl w:ilvl="0">
      <w:start w:val="1"/>
      <w:numFmt w:val="bullet"/>
      <w:lvlText w:val=""/>
      <w:lvlJc w:val="left"/>
      <w:pPr>
        <w:tabs>
          <w:tab w:val="num" w:pos="851"/>
        </w:tabs>
        <w:ind w:left="851" w:hanging="284"/>
      </w:pPr>
      <w:rPr>
        <w:rFonts w:ascii="Wingdings" w:hAnsi="Wingdings" w:hint="default"/>
        <w:color w:val="0072BC" w:themeColor="background1"/>
      </w:rPr>
    </w:lvl>
    <w:lvl w:ilvl="1">
      <w:start w:val="1"/>
      <w:numFmt w:val="bullet"/>
      <w:lvlText w:val=""/>
      <w:lvlJc w:val="left"/>
      <w:pPr>
        <w:tabs>
          <w:tab w:val="num" w:pos="1134"/>
        </w:tabs>
        <w:ind w:left="1135" w:hanging="284"/>
      </w:pPr>
      <w:rPr>
        <w:rFonts w:ascii="Wingdings" w:hAnsi="Wingdings" w:hint="default"/>
        <w:color w:val="0072BC" w:themeColor="background1"/>
      </w:rPr>
    </w:lvl>
    <w:lvl w:ilvl="2">
      <w:start w:val="1"/>
      <w:numFmt w:val="bullet"/>
      <w:lvlText w:val=""/>
      <w:lvlJc w:val="left"/>
      <w:pPr>
        <w:tabs>
          <w:tab w:val="num" w:pos="1418"/>
        </w:tabs>
        <w:ind w:left="1419" w:hanging="284"/>
      </w:pPr>
      <w:rPr>
        <w:rFonts w:ascii="Wingdings" w:hAnsi="Wingdings" w:hint="default"/>
        <w:color w:val="7F7F7F" w:themeColor="text1" w:themeTint="80"/>
      </w:rPr>
    </w:lvl>
    <w:lvl w:ilvl="3">
      <w:start w:val="1"/>
      <w:numFmt w:val="bullet"/>
      <w:lvlText w:val=""/>
      <w:lvlJc w:val="left"/>
      <w:pPr>
        <w:tabs>
          <w:tab w:val="num" w:pos="1701"/>
        </w:tabs>
        <w:ind w:left="1703" w:hanging="284"/>
      </w:pPr>
      <w:rPr>
        <w:rFonts w:ascii="Wingdings" w:hAnsi="Wingdings" w:hint="default"/>
        <w:color w:val="7F7F7F" w:themeColor="text1" w:themeTint="80"/>
      </w:rPr>
    </w:lvl>
    <w:lvl w:ilvl="4">
      <w:start w:val="1"/>
      <w:numFmt w:val="bullet"/>
      <w:lvlText w:val=""/>
      <w:lvlJc w:val="left"/>
      <w:pPr>
        <w:tabs>
          <w:tab w:val="num" w:pos="1760"/>
        </w:tabs>
        <w:ind w:left="1987" w:hanging="284"/>
      </w:pPr>
      <w:rPr>
        <w:rFonts w:ascii="Wingdings" w:hAnsi="Wingdings" w:hint="default"/>
        <w:color w:val="0072BC" w:themeColor="background1"/>
      </w:rPr>
    </w:lvl>
    <w:lvl w:ilvl="5">
      <w:start w:val="1"/>
      <w:numFmt w:val="bullet"/>
      <w:lvlText w:val=""/>
      <w:lvlJc w:val="left"/>
      <w:pPr>
        <w:tabs>
          <w:tab w:val="num" w:pos="2044"/>
        </w:tabs>
        <w:ind w:left="2271" w:hanging="284"/>
      </w:pPr>
      <w:rPr>
        <w:rFonts w:ascii="Wingdings" w:hAnsi="Wingdings" w:hint="default"/>
        <w:color w:val="5F5F5F" w:themeColor="accent5"/>
      </w:rPr>
    </w:lvl>
    <w:lvl w:ilvl="6">
      <w:start w:val="1"/>
      <w:numFmt w:val="bullet"/>
      <w:lvlText w:val=""/>
      <w:lvlJc w:val="left"/>
      <w:pPr>
        <w:tabs>
          <w:tab w:val="num" w:pos="2328"/>
        </w:tabs>
        <w:ind w:left="2555" w:hanging="284"/>
      </w:pPr>
      <w:rPr>
        <w:rFonts w:ascii="Symbol" w:hAnsi="Symbol" w:hint="default"/>
      </w:rPr>
    </w:lvl>
    <w:lvl w:ilvl="7">
      <w:start w:val="1"/>
      <w:numFmt w:val="bullet"/>
      <w:lvlText w:val="o"/>
      <w:lvlJc w:val="left"/>
      <w:pPr>
        <w:tabs>
          <w:tab w:val="num" w:pos="2612"/>
        </w:tabs>
        <w:ind w:left="2839" w:hanging="284"/>
      </w:pPr>
      <w:rPr>
        <w:rFonts w:ascii="Courier New" w:hAnsi="Courier New" w:hint="default"/>
      </w:rPr>
    </w:lvl>
    <w:lvl w:ilvl="8">
      <w:start w:val="1"/>
      <w:numFmt w:val="bullet"/>
      <w:lvlText w:val=""/>
      <w:lvlJc w:val="left"/>
      <w:pPr>
        <w:tabs>
          <w:tab w:val="num" w:pos="2896"/>
        </w:tabs>
        <w:ind w:left="3123" w:hanging="284"/>
      </w:pPr>
      <w:rPr>
        <w:rFonts w:ascii="Wingdings" w:hAnsi="Wingdings" w:hint="default"/>
      </w:rPr>
    </w:lvl>
  </w:abstractNum>
  <w:abstractNum w:abstractNumId="11">
    <w:nsid w:val="175C4D5D"/>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388D47DE"/>
    <w:multiLevelType w:val="multilevel"/>
    <w:tmpl w:val="8012C870"/>
    <w:lvl w:ilvl="0">
      <w:start w:val="1"/>
      <w:numFmt w:val="decimal"/>
      <w:lvlText w:val="%1."/>
      <w:lvlJc w:val="left"/>
      <w:pPr>
        <w:ind w:left="992" w:hanging="42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9105BF1"/>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D38752F"/>
    <w:multiLevelType w:val="multilevel"/>
    <w:tmpl w:val="9B34AC6C"/>
    <w:lvl w:ilvl="0">
      <w:start w:val="1"/>
      <w:numFmt w:val="decimal"/>
      <w:lvlText w:val="%1."/>
      <w:lvlJc w:val="left"/>
      <w:pPr>
        <w:tabs>
          <w:tab w:val="num" w:pos="964"/>
        </w:tabs>
        <w:ind w:left="964" w:hanging="397"/>
      </w:pPr>
      <w:rPr>
        <w:rFonts w:hint="default"/>
      </w:rPr>
    </w:lvl>
    <w:lvl w:ilvl="1">
      <w:start w:val="1"/>
      <w:numFmt w:val="lowerLetter"/>
      <w:lvlText w:val="%2."/>
      <w:lvlJc w:val="left"/>
      <w:pPr>
        <w:tabs>
          <w:tab w:val="num" w:pos="1361"/>
        </w:tabs>
        <w:ind w:left="1361" w:hanging="397"/>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703"/>
        </w:tabs>
        <w:ind w:left="1703" w:hanging="284"/>
      </w:pPr>
      <w:rPr>
        <w:rFonts w:hint="default"/>
      </w:rPr>
    </w:lvl>
    <w:lvl w:ilvl="4">
      <w:start w:val="1"/>
      <w:numFmt w:val="lowerLetter"/>
      <w:lvlText w:val="(%5)"/>
      <w:lvlJc w:val="left"/>
      <w:pPr>
        <w:tabs>
          <w:tab w:val="num" w:pos="1987"/>
        </w:tabs>
        <w:ind w:left="1987" w:hanging="284"/>
      </w:pPr>
      <w:rPr>
        <w:rFonts w:hint="default"/>
      </w:rPr>
    </w:lvl>
    <w:lvl w:ilvl="5">
      <w:start w:val="1"/>
      <w:numFmt w:val="lowerRoman"/>
      <w:lvlText w:val="(%6)"/>
      <w:lvlJc w:val="left"/>
      <w:pPr>
        <w:tabs>
          <w:tab w:val="num" w:pos="2271"/>
        </w:tabs>
        <w:ind w:left="2271" w:hanging="284"/>
      </w:pPr>
      <w:rPr>
        <w:rFonts w:hint="default"/>
      </w:rPr>
    </w:lvl>
    <w:lvl w:ilvl="6">
      <w:start w:val="1"/>
      <w:numFmt w:val="decimal"/>
      <w:lvlText w:val="%7."/>
      <w:lvlJc w:val="left"/>
      <w:pPr>
        <w:tabs>
          <w:tab w:val="num" w:pos="2555"/>
        </w:tabs>
        <w:ind w:left="2555" w:hanging="284"/>
      </w:pPr>
      <w:rPr>
        <w:rFonts w:hint="default"/>
      </w:rPr>
    </w:lvl>
    <w:lvl w:ilvl="7">
      <w:start w:val="1"/>
      <w:numFmt w:val="lowerLetter"/>
      <w:lvlText w:val="%8."/>
      <w:lvlJc w:val="left"/>
      <w:pPr>
        <w:tabs>
          <w:tab w:val="num" w:pos="2839"/>
        </w:tabs>
        <w:ind w:left="2839" w:hanging="284"/>
      </w:pPr>
      <w:rPr>
        <w:rFonts w:hint="default"/>
      </w:rPr>
    </w:lvl>
    <w:lvl w:ilvl="8">
      <w:start w:val="1"/>
      <w:numFmt w:val="lowerRoman"/>
      <w:lvlText w:val="%9."/>
      <w:lvlJc w:val="left"/>
      <w:pPr>
        <w:tabs>
          <w:tab w:val="num" w:pos="3123"/>
        </w:tabs>
        <w:ind w:left="3123" w:hanging="284"/>
      </w:pPr>
      <w:rPr>
        <w:rFonts w:hint="default"/>
      </w:rPr>
    </w:lvl>
  </w:abstractNum>
  <w:abstractNum w:abstractNumId="15">
    <w:nsid w:val="630B7B68"/>
    <w:multiLevelType w:val="hybridMultilevel"/>
    <w:tmpl w:val="53AE9D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7D3A7FD5"/>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0"/>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4"/>
  </w:num>
  <w:num w:numId="6">
    <w:abstractNumId w:val="10"/>
  </w:num>
  <w:num w:numId="7">
    <w:abstractNumId w:val="14"/>
  </w:num>
  <w:num w:numId="8">
    <w:abstractNumId w:val="11"/>
  </w:num>
  <w:num w:numId="9">
    <w:abstractNumId w:val="9"/>
  </w:num>
  <w:num w:numId="10">
    <w:abstractNumId w:val="13"/>
  </w:num>
  <w:num w:numId="11">
    <w:abstractNumId w:val="17"/>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6"/>
  </w:num>
  <w:num w:numId="22">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Page"/>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licationsApp" w:val="9"/>
    <w:docVar w:name="AppNatAutre" w:val="0"/>
    <w:docVar w:name="EMM" w:val="0"/>
    <w:docVar w:name="L4_1Annex" w:val="0"/>
    <w:docVar w:name="L4_1Anonymity" w:val="0"/>
    <w:docVar w:name="NBEMMDOC" w:val="0"/>
    <w:docVar w:name="SignForeName" w:val="0"/>
  </w:docVars>
  <w:rsids>
    <w:rsidRoot w:val="00595156"/>
    <w:rsid w:val="000041F8"/>
    <w:rsid w:val="000042A8"/>
    <w:rsid w:val="00004308"/>
    <w:rsid w:val="00005BF0"/>
    <w:rsid w:val="00007154"/>
    <w:rsid w:val="000103AE"/>
    <w:rsid w:val="00011D69"/>
    <w:rsid w:val="00012AD3"/>
    <w:rsid w:val="00013658"/>
    <w:rsid w:val="00015C2D"/>
    <w:rsid w:val="00015F00"/>
    <w:rsid w:val="000167D8"/>
    <w:rsid w:val="00021890"/>
    <w:rsid w:val="00022C1D"/>
    <w:rsid w:val="00034987"/>
    <w:rsid w:val="000602DF"/>
    <w:rsid w:val="00061B05"/>
    <w:rsid w:val="000632D5"/>
    <w:rsid w:val="000644EE"/>
    <w:rsid w:val="0006764A"/>
    <w:rsid w:val="000925AD"/>
    <w:rsid w:val="000A24EB"/>
    <w:rsid w:val="000B6923"/>
    <w:rsid w:val="000C5F3C"/>
    <w:rsid w:val="000C6DCC"/>
    <w:rsid w:val="000D47AA"/>
    <w:rsid w:val="000D721F"/>
    <w:rsid w:val="000E069B"/>
    <w:rsid w:val="000E0E82"/>
    <w:rsid w:val="000E1DC5"/>
    <w:rsid w:val="000E223F"/>
    <w:rsid w:val="000E7D45"/>
    <w:rsid w:val="000F7851"/>
    <w:rsid w:val="00100176"/>
    <w:rsid w:val="00104E23"/>
    <w:rsid w:val="00111B0C"/>
    <w:rsid w:val="00120D6C"/>
    <w:rsid w:val="001257EC"/>
    <w:rsid w:val="0012730D"/>
    <w:rsid w:val="00133D33"/>
    <w:rsid w:val="00134D64"/>
    <w:rsid w:val="00135A30"/>
    <w:rsid w:val="0013612C"/>
    <w:rsid w:val="00137FF6"/>
    <w:rsid w:val="00141650"/>
    <w:rsid w:val="00162A12"/>
    <w:rsid w:val="00166530"/>
    <w:rsid w:val="001747ED"/>
    <w:rsid w:val="0018068E"/>
    <w:rsid w:val="001832BD"/>
    <w:rsid w:val="001943B5"/>
    <w:rsid w:val="00195134"/>
    <w:rsid w:val="001A145B"/>
    <w:rsid w:val="001A674C"/>
    <w:rsid w:val="001B3B24"/>
    <w:rsid w:val="001C0F98"/>
    <w:rsid w:val="001C2A42"/>
    <w:rsid w:val="001C5B98"/>
    <w:rsid w:val="001D136B"/>
    <w:rsid w:val="001D63ED"/>
    <w:rsid w:val="001D7348"/>
    <w:rsid w:val="001E035B"/>
    <w:rsid w:val="001E0961"/>
    <w:rsid w:val="001E3EAE"/>
    <w:rsid w:val="001E6F32"/>
    <w:rsid w:val="001F2145"/>
    <w:rsid w:val="001F6262"/>
    <w:rsid w:val="001F67B0"/>
    <w:rsid w:val="001F7B3D"/>
    <w:rsid w:val="00205F9F"/>
    <w:rsid w:val="00210338"/>
    <w:rsid w:val="002115FC"/>
    <w:rsid w:val="002138A0"/>
    <w:rsid w:val="0021423C"/>
    <w:rsid w:val="00230D00"/>
    <w:rsid w:val="00231DF7"/>
    <w:rsid w:val="00231FD1"/>
    <w:rsid w:val="002339E0"/>
    <w:rsid w:val="00233CF8"/>
    <w:rsid w:val="0023575D"/>
    <w:rsid w:val="00237148"/>
    <w:rsid w:val="0024222D"/>
    <w:rsid w:val="00244B0E"/>
    <w:rsid w:val="00244F6C"/>
    <w:rsid w:val="002532C5"/>
    <w:rsid w:val="00260C03"/>
    <w:rsid w:val="00263D86"/>
    <w:rsid w:val="0026540E"/>
    <w:rsid w:val="0026599B"/>
    <w:rsid w:val="00275123"/>
    <w:rsid w:val="00282240"/>
    <w:rsid w:val="0029309A"/>
    <w:rsid w:val="002948AD"/>
    <w:rsid w:val="002A01CC"/>
    <w:rsid w:val="002A61B1"/>
    <w:rsid w:val="002A663C"/>
    <w:rsid w:val="002B444B"/>
    <w:rsid w:val="002B5887"/>
    <w:rsid w:val="002C0692"/>
    <w:rsid w:val="002C0E27"/>
    <w:rsid w:val="002C3040"/>
    <w:rsid w:val="002D022D"/>
    <w:rsid w:val="002D24BB"/>
    <w:rsid w:val="002F2AF7"/>
    <w:rsid w:val="002F7E1C"/>
    <w:rsid w:val="00301A75"/>
    <w:rsid w:val="00302F70"/>
    <w:rsid w:val="0030336F"/>
    <w:rsid w:val="0030375E"/>
    <w:rsid w:val="00312A30"/>
    <w:rsid w:val="00320F72"/>
    <w:rsid w:val="0032463E"/>
    <w:rsid w:val="00326224"/>
    <w:rsid w:val="00337EE4"/>
    <w:rsid w:val="00340FFD"/>
    <w:rsid w:val="003506B1"/>
    <w:rsid w:val="00356AC7"/>
    <w:rsid w:val="003609FA"/>
    <w:rsid w:val="003649F4"/>
    <w:rsid w:val="003710C8"/>
    <w:rsid w:val="003750BE"/>
    <w:rsid w:val="003843FD"/>
    <w:rsid w:val="00387B9D"/>
    <w:rsid w:val="0039364F"/>
    <w:rsid w:val="00396686"/>
    <w:rsid w:val="0039778E"/>
    <w:rsid w:val="003B4941"/>
    <w:rsid w:val="003C5714"/>
    <w:rsid w:val="003C6B9F"/>
    <w:rsid w:val="003C6E2A"/>
    <w:rsid w:val="003D0299"/>
    <w:rsid w:val="003E6D80"/>
    <w:rsid w:val="003F05FA"/>
    <w:rsid w:val="003F244A"/>
    <w:rsid w:val="003F30B8"/>
    <w:rsid w:val="003F4C45"/>
    <w:rsid w:val="003F5F7B"/>
    <w:rsid w:val="003F7D64"/>
    <w:rsid w:val="00401C9C"/>
    <w:rsid w:val="00414300"/>
    <w:rsid w:val="00425C67"/>
    <w:rsid w:val="00427E7A"/>
    <w:rsid w:val="00436C49"/>
    <w:rsid w:val="00445366"/>
    <w:rsid w:val="00447F5B"/>
    <w:rsid w:val="00454B6A"/>
    <w:rsid w:val="00461DB0"/>
    <w:rsid w:val="00463926"/>
    <w:rsid w:val="00464C9A"/>
    <w:rsid w:val="00474F3D"/>
    <w:rsid w:val="00477E3A"/>
    <w:rsid w:val="00483E5F"/>
    <w:rsid w:val="00485FF9"/>
    <w:rsid w:val="004907F0"/>
    <w:rsid w:val="0049140B"/>
    <w:rsid w:val="004923A5"/>
    <w:rsid w:val="00496BFB"/>
    <w:rsid w:val="004A15C7"/>
    <w:rsid w:val="004B013B"/>
    <w:rsid w:val="004B112B"/>
    <w:rsid w:val="004C01E4"/>
    <w:rsid w:val="004C086C"/>
    <w:rsid w:val="004C1F56"/>
    <w:rsid w:val="004C27BC"/>
    <w:rsid w:val="004D15F3"/>
    <w:rsid w:val="004D5311"/>
    <w:rsid w:val="004D5DCC"/>
    <w:rsid w:val="004F10AF"/>
    <w:rsid w:val="004F11A4"/>
    <w:rsid w:val="004F2389"/>
    <w:rsid w:val="004F304D"/>
    <w:rsid w:val="004F61BE"/>
    <w:rsid w:val="004F66B1"/>
    <w:rsid w:val="00511C07"/>
    <w:rsid w:val="005173A6"/>
    <w:rsid w:val="00520BAA"/>
    <w:rsid w:val="00525208"/>
    <w:rsid w:val="005257A5"/>
    <w:rsid w:val="005264C0"/>
    <w:rsid w:val="00526A8A"/>
    <w:rsid w:val="00531DF2"/>
    <w:rsid w:val="005442EE"/>
    <w:rsid w:val="00547353"/>
    <w:rsid w:val="005474E7"/>
    <w:rsid w:val="005512A3"/>
    <w:rsid w:val="005578CE"/>
    <w:rsid w:val="00562781"/>
    <w:rsid w:val="0057271C"/>
    <w:rsid w:val="00572845"/>
    <w:rsid w:val="00592772"/>
    <w:rsid w:val="00595156"/>
    <w:rsid w:val="0059574A"/>
    <w:rsid w:val="005A1B9B"/>
    <w:rsid w:val="005A6751"/>
    <w:rsid w:val="005B092E"/>
    <w:rsid w:val="005B152C"/>
    <w:rsid w:val="005B1EE0"/>
    <w:rsid w:val="005B2B24"/>
    <w:rsid w:val="005B4425"/>
    <w:rsid w:val="005B4B94"/>
    <w:rsid w:val="005C3EE8"/>
    <w:rsid w:val="005D34F9"/>
    <w:rsid w:val="005D4190"/>
    <w:rsid w:val="005D67A3"/>
    <w:rsid w:val="005E2988"/>
    <w:rsid w:val="005E3085"/>
    <w:rsid w:val="005F51E1"/>
    <w:rsid w:val="00611C80"/>
    <w:rsid w:val="00620692"/>
    <w:rsid w:val="006242CA"/>
    <w:rsid w:val="00627507"/>
    <w:rsid w:val="0063245D"/>
    <w:rsid w:val="00633717"/>
    <w:rsid w:val="006344E1"/>
    <w:rsid w:val="006372F5"/>
    <w:rsid w:val="006545C4"/>
    <w:rsid w:val="00661971"/>
    <w:rsid w:val="00661CE8"/>
    <w:rsid w:val="006623D9"/>
    <w:rsid w:val="0066550C"/>
    <w:rsid w:val="006716F2"/>
    <w:rsid w:val="00682BF2"/>
    <w:rsid w:val="006859CE"/>
    <w:rsid w:val="00691270"/>
    <w:rsid w:val="00694BA8"/>
    <w:rsid w:val="006A037C"/>
    <w:rsid w:val="006A36F4"/>
    <w:rsid w:val="006A406F"/>
    <w:rsid w:val="006A5D3A"/>
    <w:rsid w:val="006C23D4"/>
    <w:rsid w:val="006C7BB0"/>
    <w:rsid w:val="006D3237"/>
    <w:rsid w:val="006E2E37"/>
    <w:rsid w:val="006E3CF1"/>
    <w:rsid w:val="006E7E80"/>
    <w:rsid w:val="006F48CA"/>
    <w:rsid w:val="006F64DD"/>
    <w:rsid w:val="00715127"/>
    <w:rsid w:val="00715E8E"/>
    <w:rsid w:val="00723580"/>
    <w:rsid w:val="00723755"/>
    <w:rsid w:val="0073136C"/>
    <w:rsid w:val="00731F0F"/>
    <w:rsid w:val="00733250"/>
    <w:rsid w:val="00741404"/>
    <w:rsid w:val="007449E5"/>
    <w:rsid w:val="00747FF0"/>
    <w:rsid w:val="007519FD"/>
    <w:rsid w:val="00764D4E"/>
    <w:rsid w:val="00765A1F"/>
    <w:rsid w:val="00775B6D"/>
    <w:rsid w:val="00776D68"/>
    <w:rsid w:val="007850EE"/>
    <w:rsid w:val="00785B95"/>
    <w:rsid w:val="00787E12"/>
    <w:rsid w:val="00790E96"/>
    <w:rsid w:val="00791456"/>
    <w:rsid w:val="00793366"/>
    <w:rsid w:val="007A716F"/>
    <w:rsid w:val="007B270A"/>
    <w:rsid w:val="007C0695"/>
    <w:rsid w:val="007C0F5C"/>
    <w:rsid w:val="007C419A"/>
    <w:rsid w:val="007C4CC8"/>
    <w:rsid w:val="007C5426"/>
    <w:rsid w:val="007C5798"/>
    <w:rsid w:val="007D4832"/>
    <w:rsid w:val="007E21B2"/>
    <w:rsid w:val="007E2C4E"/>
    <w:rsid w:val="007F1905"/>
    <w:rsid w:val="00801300"/>
    <w:rsid w:val="00801F92"/>
    <w:rsid w:val="00802C64"/>
    <w:rsid w:val="00805E52"/>
    <w:rsid w:val="008061D0"/>
    <w:rsid w:val="00810B38"/>
    <w:rsid w:val="008204C7"/>
    <w:rsid w:val="00820992"/>
    <w:rsid w:val="00823602"/>
    <w:rsid w:val="008255F5"/>
    <w:rsid w:val="0083014E"/>
    <w:rsid w:val="0083214A"/>
    <w:rsid w:val="00834220"/>
    <w:rsid w:val="00845723"/>
    <w:rsid w:val="00851EF9"/>
    <w:rsid w:val="008577FD"/>
    <w:rsid w:val="00860B03"/>
    <w:rsid w:val="0086497A"/>
    <w:rsid w:val="008713A1"/>
    <w:rsid w:val="008732FF"/>
    <w:rsid w:val="008754AB"/>
    <w:rsid w:val="0088060C"/>
    <w:rsid w:val="00893576"/>
    <w:rsid w:val="00893E73"/>
    <w:rsid w:val="008B02DC"/>
    <w:rsid w:val="008B57CE"/>
    <w:rsid w:val="008C26DE"/>
    <w:rsid w:val="008D2225"/>
    <w:rsid w:val="008D4752"/>
    <w:rsid w:val="008E271C"/>
    <w:rsid w:val="008E418E"/>
    <w:rsid w:val="008E5BC6"/>
    <w:rsid w:val="008E6A25"/>
    <w:rsid w:val="008F5193"/>
    <w:rsid w:val="009013A7"/>
    <w:rsid w:val="009017FB"/>
    <w:rsid w:val="009017FC"/>
    <w:rsid w:val="0090506B"/>
    <w:rsid w:val="009050C9"/>
    <w:rsid w:val="009066FC"/>
    <w:rsid w:val="009140A3"/>
    <w:rsid w:val="009144A2"/>
    <w:rsid w:val="0091510C"/>
    <w:rsid w:val="00917751"/>
    <w:rsid w:val="009259AC"/>
    <w:rsid w:val="00926F38"/>
    <w:rsid w:val="00934301"/>
    <w:rsid w:val="00936CD1"/>
    <w:rsid w:val="00941747"/>
    <w:rsid w:val="00941EFB"/>
    <w:rsid w:val="00944EB0"/>
    <w:rsid w:val="00947AFB"/>
    <w:rsid w:val="00951D7D"/>
    <w:rsid w:val="009630C7"/>
    <w:rsid w:val="00972B55"/>
    <w:rsid w:val="009743B7"/>
    <w:rsid w:val="0098228B"/>
    <w:rsid w:val="009828DA"/>
    <w:rsid w:val="00985BAB"/>
    <w:rsid w:val="009B1B5F"/>
    <w:rsid w:val="009B2F84"/>
    <w:rsid w:val="009B6673"/>
    <w:rsid w:val="009C191B"/>
    <w:rsid w:val="009C2BD6"/>
    <w:rsid w:val="009E1F32"/>
    <w:rsid w:val="009E776C"/>
    <w:rsid w:val="00A1726E"/>
    <w:rsid w:val="00A204CF"/>
    <w:rsid w:val="00A23D49"/>
    <w:rsid w:val="00A27004"/>
    <w:rsid w:val="00A30C29"/>
    <w:rsid w:val="00A34DD6"/>
    <w:rsid w:val="00A36819"/>
    <w:rsid w:val="00A36989"/>
    <w:rsid w:val="00A43628"/>
    <w:rsid w:val="00A54192"/>
    <w:rsid w:val="00A548F5"/>
    <w:rsid w:val="00A54F02"/>
    <w:rsid w:val="00A6035E"/>
    <w:rsid w:val="00A6144C"/>
    <w:rsid w:val="00A6488D"/>
    <w:rsid w:val="00A66617"/>
    <w:rsid w:val="00A671F8"/>
    <w:rsid w:val="00A673A4"/>
    <w:rsid w:val="00A724AE"/>
    <w:rsid w:val="00A73329"/>
    <w:rsid w:val="00A75C70"/>
    <w:rsid w:val="00A82359"/>
    <w:rsid w:val="00A865D2"/>
    <w:rsid w:val="00A94C20"/>
    <w:rsid w:val="00A95F98"/>
    <w:rsid w:val="00AA227F"/>
    <w:rsid w:val="00AA3BC7"/>
    <w:rsid w:val="00AA754A"/>
    <w:rsid w:val="00AB099E"/>
    <w:rsid w:val="00AB4328"/>
    <w:rsid w:val="00AE0A1C"/>
    <w:rsid w:val="00AE0A2E"/>
    <w:rsid w:val="00AE354C"/>
    <w:rsid w:val="00AF4B07"/>
    <w:rsid w:val="00AF6186"/>
    <w:rsid w:val="00AF7A3A"/>
    <w:rsid w:val="00B14157"/>
    <w:rsid w:val="00B160DB"/>
    <w:rsid w:val="00B20836"/>
    <w:rsid w:val="00B235BB"/>
    <w:rsid w:val="00B27A44"/>
    <w:rsid w:val="00B30BBF"/>
    <w:rsid w:val="00B33C03"/>
    <w:rsid w:val="00B41122"/>
    <w:rsid w:val="00B44E56"/>
    <w:rsid w:val="00B46543"/>
    <w:rsid w:val="00B47D33"/>
    <w:rsid w:val="00B52BE0"/>
    <w:rsid w:val="00B54133"/>
    <w:rsid w:val="00B577BB"/>
    <w:rsid w:val="00B64153"/>
    <w:rsid w:val="00B701ED"/>
    <w:rsid w:val="00B8086C"/>
    <w:rsid w:val="00B861B4"/>
    <w:rsid w:val="00B86DFE"/>
    <w:rsid w:val="00B90990"/>
    <w:rsid w:val="00B922FF"/>
    <w:rsid w:val="00B9281E"/>
    <w:rsid w:val="00B93925"/>
    <w:rsid w:val="00B95187"/>
    <w:rsid w:val="00BA2D55"/>
    <w:rsid w:val="00BA71B1"/>
    <w:rsid w:val="00BB0637"/>
    <w:rsid w:val="00BB345F"/>
    <w:rsid w:val="00BB68EA"/>
    <w:rsid w:val="00BC1C27"/>
    <w:rsid w:val="00BC6BBF"/>
    <w:rsid w:val="00BD1572"/>
    <w:rsid w:val="00BE14E3"/>
    <w:rsid w:val="00BE3774"/>
    <w:rsid w:val="00BE41E5"/>
    <w:rsid w:val="00BF4109"/>
    <w:rsid w:val="00BF4CC3"/>
    <w:rsid w:val="00C054C7"/>
    <w:rsid w:val="00C057B5"/>
    <w:rsid w:val="00C22687"/>
    <w:rsid w:val="00C32E4D"/>
    <w:rsid w:val="00C333A0"/>
    <w:rsid w:val="00C36A81"/>
    <w:rsid w:val="00C41974"/>
    <w:rsid w:val="00C42D6C"/>
    <w:rsid w:val="00C43D38"/>
    <w:rsid w:val="00C47F94"/>
    <w:rsid w:val="00C53F4A"/>
    <w:rsid w:val="00C54125"/>
    <w:rsid w:val="00C55B54"/>
    <w:rsid w:val="00C6098E"/>
    <w:rsid w:val="00C6152C"/>
    <w:rsid w:val="00C74810"/>
    <w:rsid w:val="00C90D68"/>
    <w:rsid w:val="00C939FE"/>
    <w:rsid w:val="00CA4BDA"/>
    <w:rsid w:val="00CB1F66"/>
    <w:rsid w:val="00CB2951"/>
    <w:rsid w:val="00CD282B"/>
    <w:rsid w:val="00CD4C35"/>
    <w:rsid w:val="00CD7369"/>
    <w:rsid w:val="00CE0B0E"/>
    <w:rsid w:val="00CE3831"/>
    <w:rsid w:val="00D00ABB"/>
    <w:rsid w:val="00D02EEC"/>
    <w:rsid w:val="00D03551"/>
    <w:rsid w:val="00D06A63"/>
    <w:rsid w:val="00D07E0E"/>
    <w:rsid w:val="00D11478"/>
    <w:rsid w:val="00D15ED0"/>
    <w:rsid w:val="00D21B3E"/>
    <w:rsid w:val="00D21FED"/>
    <w:rsid w:val="00D24251"/>
    <w:rsid w:val="00D343E2"/>
    <w:rsid w:val="00D361A2"/>
    <w:rsid w:val="00D44C2E"/>
    <w:rsid w:val="00D45414"/>
    <w:rsid w:val="00D566BD"/>
    <w:rsid w:val="00D57A4D"/>
    <w:rsid w:val="00D60AA7"/>
    <w:rsid w:val="00D6435F"/>
    <w:rsid w:val="00D75E28"/>
    <w:rsid w:val="00D772C2"/>
    <w:rsid w:val="00D8008E"/>
    <w:rsid w:val="00D82C45"/>
    <w:rsid w:val="00D908A8"/>
    <w:rsid w:val="00D977B6"/>
    <w:rsid w:val="00DA4A31"/>
    <w:rsid w:val="00DA7B04"/>
    <w:rsid w:val="00DB36C2"/>
    <w:rsid w:val="00DC169B"/>
    <w:rsid w:val="00DC2AB9"/>
    <w:rsid w:val="00DC63F0"/>
    <w:rsid w:val="00DC6BF3"/>
    <w:rsid w:val="00DD6EE5"/>
    <w:rsid w:val="00DE386C"/>
    <w:rsid w:val="00DE4D35"/>
    <w:rsid w:val="00DF098B"/>
    <w:rsid w:val="00DF11C4"/>
    <w:rsid w:val="00DF210C"/>
    <w:rsid w:val="00DF4B6A"/>
    <w:rsid w:val="00E026EC"/>
    <w:rsid w:val="00E02C09"/>
    <w:rsid w:val="00E04D59"/>
    <w:rsid w:val="00E07BC4"/>
    <w:rsid w:val="00E07DA1"/>
    <w:rsid w:val="00E123CB"/>
    <w:rsid w:val="00E20E13"/>
    <w:rsid w:val="00E21DBC"/>
    <w:rsid w:val="00E275D7"/>
    <w:rsid w:val="00E27DBE"/>
    <w:rsid w:val="00E32AB1"/>
    <w:rsid w:val="00E36C71"/>
    <w:rsid w:val="00E40404"/>
    <w:rsid w:val="00E459C6"/>
    <w:rsid w:val="00E47589"/>
    <w:rsid w:val="00E64915"/>
    <w:rsid w:val="00E661D4"/>
    <w:rsid w:val="00E70091"/>
    <w:rsid w:val="00E7086E"/>
    <w:rsid w:val="00E720F5"/>
    <w:rsid w:val="00E76D47"/>
    <w:rsid w:val="00E849F7"/>
    <w:rsid w:val="00E84AA5"/>
    <w:rsid w:val="00E90302"/>
    <w:rsid w:val="00E97396"/>
    <w:rsid w:val="00EA185E"/>
    <w:rsid w:val="00EA592A"/>
    <w:rsid w:val="00EB14E4"/>
    <w:rsid w:val="00EB32A5"/>
    <w:rsid w:val="00EB34ED"/>
    <w:rsid w:val="00EB7BE0"/>
    <w:rsid w:val="00EC315E"/>
    <w:rsid w:val="00EC3CF1"/>
    <w:rsid w:val="00ED077C"/>
    <w:rsid w:val="00ED1190"/>
    <w:rsid w:val="00ED6544"/>
    <w:rsid w:val="00EE0277"/>
    <w:rsid w:val="00EE3E00"/>
    <w:rsid w:val="00EE5DD2"/>
    <w:rsid w:val="00EF5EAC"/>
    <w:rsid w:val="00F00A79"/>
    <w:rsid w:val="00F00E86"/>
    <w:rsid w:val="00F07C1E"/>
    <w:rsid w:val="00F105DB"/>
    <w:rsid w:val="00F132BC"/>
    <w:rsid w:val="00F13D80"/>
    <w:rsid w:val="00F16AAA"/>
    <w:rsid w:val="00F21161"/>
    <w:rsid w:val="00F218EF"/>
    <w:rsid w:val="00F21BC7"/>
    <w:rsid w:val="00F22500"/>
    <w:rsid w:val="00F266A2"/>
    <w:rsid w:val="00F32269"/>
    <w:rsid w:val="00F56A6F"/>
    <w:rsid w:val="00F5709C"/>
    <w:rsid w:val="00F64EF1"/>
    <w:rsid w:val="00F74BED"/>
    <w:rsid w:val="00F8765F"/>
    <w:rsid w:val="00F90767"/>
    <w:rsid w:val="00FA685B"/>
    <w:rsid w:val="00FB0C01"/>
    <w:rsid w:val="00FC18F2"/>
    <w:rsid w:val="00FC39E5"/>
    <w:rsid w:val="00FC3A78"/>
    <w:rsid w:val="00FD1005"/>
    <w:rsid w:val="00FD6C75"/>
    <w:rsid w:val="00FE551F"/>
    <w:rsid w:val="00FE71B3"/>
    <w:rsid w:val="00FF4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0167D8"/>
    <w:pPr>
      <w:jc w:val="both"/>
    </w:pPr>
    <w:rPr>
      <w:rFonts w:eastAsiaTheme="minorEastAsia"/>
      <w:sz w:val="24"/>
    </w:rPr>
  </w:style>
  <w:style w:type="paragraph" w:styleId="Heading1">
    <w:name w:val="heading 1"/>
    <w:basedOn w:val="Normal"/>
    <w:next w:val="Normal"/>
    <w:link w:val="Heading1Char"/>
    <w:uiPriority w:val="99"/>
    <w:semiHidden/>
    <w:rsid w:val="000167D8"/>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0167D8"/>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0167D8"/>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0167D8"/>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0167D8"/>
    <w:pPr>
      <w:spacing w:before="200"/>
      <w:outlineLvl w:val="4"/>
    </w:pPr>
    <w:rPr>
      <w:rFonts w:asciiTheme="majorHAnsi" w:eastAsiaTheme="majorEastAsia" w:hAnsiTheme="majorHAnsi" w:cstheme="majorBidi"/>
      <w:b/>
      <w:bCs/>
      <w:color w:val="808080"/>
    </w:rPr>
  </w:style>
  <w:style w:type="paragraph" w:styleId="Heading6">
    <w:name w:val="heading 6"/>
    <w:basedOn w:val="Normal"/>
    <w:next w:val="Normal"/>
    <w:link w:val="Heading6Char"/>
    <w:uiPriority w:val="99"/>
    <w:semiHidden/>
    <w:rsid w:val="000167D8"/>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0167D8"/>
    <w:pPr>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9"/>
    <w:semiHidden/>
    <w:qFormat/>
    <w:rsid w:val="000167D8"/>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0167D8"/>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167D8"/>
    <w:rPr>
      <w:rFonts w:ascii="Tahoma" w:hAnsi="Tahoma" w:cs="Tahoma"/>
      <w:sz w:val="16"/>
      <w:szCs w:val="16"/>
    </w:rPr>
  </w:style>
  <w:style w:type="character" w:customStyle="1" w:styleId="BalloonTextChar">
    <w:name w:val="Balloon Text Char"/>
    <w:basedOn w:val="DefaultParagraphFont"/>
    <w:link w:val="BalloonText"/>
    <w:uiPriority w:val="99"/>
    <w:semiHidden/>
    <w:rsid w:val="000167D8"/>
    <w:rPr>
      <w:rFonts w:ascii="Tahoma" w:eastAsiaTheme="minorEastAsia" w:hAnsi="Tahoma" w:cs="Tahoma"/>
      <w:sz w:val="16"/>
      <w:szCs w:val="16"/>
    </w:rPr>
  </w:style>
  <w:style w:type="character" w:styleId="BookTitle">
    <w:name w:val="Book Title"/>
    <w:uiPriority w:val="99"/>
    <w:semiHidden/>
    <w:qFormat/>
    <w:rsid w:val="000167D8"/>
    <w:rPr>
      <w:i/>
      <w:iCs/>
      <w:smallCaps/>
      <w:spacing w:val="5"/>
    </w:rPr>
  </w:style>
  <w:style w:type="paragraph" w:customStyle="1" w:styleId="ECHRHeader">
    <w:name w:val="ECHR_Header"/>
    <w:aliases w:val="Ju_Header"/>
    <w:basedOn w:val="Header"/>
    <w:uiPriority w:val="4"/>
    <w:qFormat/>
    <w:rsid w:val="000167D8"/>
    <w:pPr>
      <w:tabs>
        <w:tab w:val="clear" w:pos="4536"/>
        <w:tab w:val="clear" w:pos="9072"/>
        <w:tab w:val="center" w:pos="3686"/>
        <w:tab w:val="right" w:pos="7371"/>
      </w:tabs>
      <w:jc w:val="left"/>
    </w:pPr>
    <w:rPr>
      <w:sz w:val="18"/>
    </w:rPr>
  </w:style>
  <w:style w:type="paragraph" w:customStyle="1" w:styleId="OpiPara">
    <w:name w:val="Opi_Para"/>
    <w:basedOn w:val="ECHRPara"/>
    <w:uiPriority w:val="46"/>
    <w:qFormat/>
    <w:rsid w:val="000167D8"/>
  </w:style>
  <w:style w:type="character" w:styleId="Strong">
    <w:name w:val="Strong"/>
    <w:uiPriority w:val="99"/>
    <w:semiHidden/>
    <w:qFormat/>
    <w:rsid w:val="000167D8"/>
    <w:rPr>
      <w:b/>
      <w:bCs/>
    </w:rPr>
  </w:style>
  <w:style w:type="paragraph" w:styleId="NoSpacing">
    <w:name w:val="No Spacing"/>
    <w:basedOn w:val="Normal"/>
    <w:link w:val="NoSpacingChar"/>
    <w:semiHidden/>
    <w:qFormat/>
    <w:rsid w:val="000167D8"/>
  </w:style>
  <w:style w:type="character" w:customStyle="1" w:styleId="NoSpacingChar">
    <w:name w:val="No Spacing Char"/>
    <w:basedOn w:val="DefaultParagraphFont"/>
    <w:link w:val="NoSpacing"/>
    <w:semiHidden/>
    <w:rsid w:val="000167D8"/>
    <w:rPr>
      <w:rFonts w:eastAsiaTheme="minorEastAsia"/>
      <w:sz w:val="24"/>
    </w:rPr>
  </w:style>
  <w:style w:type="paragraph" w:customStyle="1" w:styleId="ECHRParaQuote">
    <w:name w:val="ECHR_Para_Quote"/>
    <w:aliases w:val="Ju_Quot"/>
    <w:basedOn w:val="Normal"/>
    <w:uiPriority w:val="14"/>
    <w:qFormat/>
    <w:rsid w:val="000167D8"/>
    <w:pPr>
      <w:spacing w:before="120" w:after="120"/>
      <w:ind w:left="425" w:firstLine="142"/>
    </w:pPr>
    <w:rPr>
      <w:sz w:val="20"/>
    </w:rPr>
  </w:style>
  <w:style w:type="paragraph" w:customStyle="1" w:styleId="JuParaSub">
    <w:name w:val="Ju_Para_Sub"/>
    <w:basedOn w:val="ECHRPara"/>
    <w:uiPriority w:val="13"/>
    <w:qFormat/>
    <w:rsid w:val="000167D8"/>
    <w:pPr>
      <w:ind w:left="284"/>
    </w:pPr>
  </w:style>
  <w:style w:type="paragraph" w:customStyle="1" w:styleId="OpiParaSub">
    <w:name w:val="Opi_Para_Sub"/>
    <w:basedOn w:val="JuParaSub"/>
    <w:uiPriority w:val="47"/>
    <w:qFormat/>
    <w:rsid w:val="000167D8"/>
  </w:style>
  <w:style w:type="paragraph" w:customStyle="1" w:styleId="OpiQuot">
    <w:name w:val="Opi_Quot"/>
    <w:basedOn w:val="ECHRParaQuote"/>
    <w:uiPriority w:val="48"/>
    <w:qFormat/>
    <w:rsid w:val="000167D8"/>
  </w:style>
  <w:style w:type="paragraph" w:customStyle="1" w:styleId="OpiQuotSub">
    <w:name w:val="Opi_Quot_Sub"/>
    <w:basedOn w:val="JuQuotSub"/>
    <w:uiPriority w:val="49"/>
    <w:qFormat/>
    <w:rsid w:val="000167D8"/>
  </w:style>
  <w:style w:type="paragraph" w:customStyle="1" w:styleId="ECHRTitleCentre3">
    <w:name w:val="ECHR_Title_Centre_3"/>
    <w:aliases w:val="Ju_H_Article"/>
    <w:basedOn w:val="Normal"/>
    <w:next w:val="ECHRParaQuote"/>
    <w:uiPriority w:val="27"/>
    <w:qFormat/>
    <w:rsid w:val="000167D8"/>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0167D8"/>
    <w:pPr>
      <w:keepNext/>
      <w:keepLines/>
      <w:spacing w:after="240"/>
      <w:jc w:val="center"/>
      <w:outlineLvl w:val="0"/>
    </w:pPr>
    <w:rPr>
      <w:rFonts w:asciiTheme="majorHAnsi" w:hAnsiTheme="majorHAnsi"/>
      <w:sz w:val="28"/>
    </w:rPr>
  </w:style>
  <w:style w:type="paragraph" w:customStyle="1" w:styleId="JuQuotSub">
    <w:name w:val="Ju_Quot_Sub"/>
    <w:basedOn w:val="ECHRParaQuote"/>
    <w:uiPriority w:val="15"/>
    <w:qFormat/>
    <w:rsid w:val="000167D8"/>
    <w:pPr>
      <w:ind w:left="567"/>
    </w:pPr>
  </w:style>
  <w:style w:type="paragraph" w:customStyle="1" w:styleId="ECHRTitle1">
    <w:name w:val="ECHR_Title_1"/>
    <w:aliases w:val="Ju_H_Head"/>
    <w:basedOn w:val="Normal"/>
    <w:next w:val="ECHRPara"/>
    <w:uiPriority w:val="18"/>
    <w:qFormat/>
    <w:rsid w:val="000167D8"/>
    <w:pPr>
      <w:keepNext/>
      <w:keepLines/>
      <w:spacing w:before="720" w:after="240"/>
      <w:outlineLvl w:val="0"/>
    </w:pPr>
    <w:rPr>
      <w:rFonts w:asciiTheme="majorHAnsi" w:hAnsiTheme="majorHAnsi"/>
      <w:sz w:val="28"/>
    </w:rPr>
  </w:style>
  <w:style w:type="paragraph" w:customStyle="1" w:styleId="JuInitialled">
    <w:name w:val="Ju_Initialled"/>
    <w:basedOn w:val="Normal"/>
    <w:uiPriority w:val="31"/>
    <w:qFormat/>
    <w:rsid w:val="000167D8"/>
    <w:pPr>
      <w:tabs>
        <w:tab w:val="center" w:pos="6407"/>
      </w:tabs>
      <w:spacing w:before="720"/>
      <w:jc w:val="right"/>
    </w:pPr>
  </w:style>
  <w:style w:type="paragraph" w:customStyle="1" w:styleId="OpiHA">
    <w:name w:val="Opi_H_A"/>
    <w:basedOn w:val="ECHRHeading1"/>
    <w:next w:val="OpiPara"/>
    <w:uiPriority w:val="41"/>
    <w:qFormat/>
    <w:rsid w:val="000167D8"/>
    <w:pPr>
      <w:tabs>
        <w:tab w:val="clear" w:pos="357"/>
      </w:tabs>
      <w:outlineLvl w:val="1"/>
    </w:pPr>
    <w:rPr>
      <w:b/>
    </w:rPr>
  </w:style>
  <w:style w:type="paragraph" w:styleId="Title">
    <w:name w:val="Title"/>
    <w:basedOn w:val="Normal"/>
    <w:next w:val="Normal"/>
    <w:link w:val="TitleChar"/>
    <w:uiPriority w:val="99"/>
    <w:semiHidden/>
    <w:qFormat/>
    <w:rsid w:val="000167D8"/>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0167D8"/>
    <w:rPr>
      <w:rFonts w:asciiTheme="majorHAnsi" w:eastAsiaTheme="majorEastAsia" w:hAnsiTheme="majorHAnsi" w:cstheme="majorBidi"/>
      <w:spacing w:val="5"/>
      <w:sz w:val="52"/>
      <w:szCs w:val="52"/>
      <w:lang w:bidi="en-US"/>
    </w:rPr>
  </w:style>
  <w:style w:type="character" w:customStyle="1" w:styleId="JUNAMES">
    <w:name w:val="JU_NAMES"/>
    <w:uiPriority w:val="17"/>
    <w:qFormat/>
    <w:rsid w:val="000167D8"/>
    <w:rPr>
      <w:caps w:val="0"/>
      <w:smallCaps/>
    </w:rPr>
  </w:style>
  <w:style w:type="character" w:customStyle="1" w:styleId="JuITMark">
    <w:name w:val="Ju_ITMark"/>
    <w:basedOn w:val="DefaultParagraphFont"/>
    <w:uiPriority w:val="38"/>
    <w:qFormat/>
    <w:rsid w:val="000167D8"/>
    <w:rPr>
      <w:vanish w:val="0"/>
      <w:color w:val="auto"/>
      <w:sz w:val="14"/>
    </w:rPr>
  </w:style>
  <w:style w:type="paragraph" w:customStyle="1" w:styleId="OpiTranslation">
    <w:name w:val="Opi_Translation"/>
    <w:basedOn w:val="Normal"/>
    <w:next w:val="OpiPara"/>
    <w:uiPriority w:val="40"/>
    <w:qFormat/>
    <w:rsid w:val="000167D8"/>
    <w:pPr>
      <w:jc w:val="center"/>
      <w:outlineLvl w:val="0"/>
    </w:pPr>
    <w:rPr>
      <w:i/>
    </w:rPr>
  </w:style>
  <w:style w:type="paragraph" w:customStyle="1" w:styleId="JuCourt">
    <w:name w:val="Ju_Court"/>
    <w:basedOn w:val="Normal"/>
    <w:next w:val="Normal"/>
    <w:uiPriority w:val="16"/>
    <w:qFormat/>
    <w:rsid w:val="000167D8"/>
    <w:pPr>
      <w:tabs>
        <w:tab w:val="left" w:pos="907"/>
        <w:tab w:val="left" w:pos="1701"/>
        <w:tab w:val="right" w:pos="7371"/>
      </w:tabs>
      <w:spacing w:before="240"/>
      <w:ind w:left="397" w:hanging="397"/>
      <w:jc w:val="left"/>
    </w:pPr>
    <w:rPr>
      <w:lang w:bidi="en-US"/>
    </w:rPr>
  </w:style>
  <w:style w:type="paragraph" w:customStyle="1" w:styleId="ECHRHeading1">
    <w:name w:val="ECHR_Heading_1"/>
    <w:aliases w:val="Ju_H_I_Roman"/>
    <w:basedOn w:val="Heading1"/>
    <w:next w:val="ECHRPara"/>
    <w:uiPriority w:val="19"/>
    <w:qFormat/>
    <w:rsid w:val="000167D8"/>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
    <w:basedOn w:val="Heading2"/>
    <w:next w:val="ECHRPara"/>
    <w:uiPriority w:val="20"/>
    <w:qFormat/>
    <w:rsid w:val="000167D8"/>
    <w:pPr>
      <w:keepNext/>
      <w:keepLines/>
      <w:tabs>
        <w:tab w:val="left" w:pos="584"/>
      </w:tabs>
      <w:spacing w:before="360" w:after="240"/>
      <w:ind w:left="584" w:hanging="352"/>
    </w:pPr>
    <w:rPr>
      <w:color w:val="auto"/>
      <w:sz w:val="24"/>
    </w:rPr>
  </w:style>
  <w:style w:type="paragraph" w:customStyle="1" w:styleId="ECHRHeading3">
    <w:name w:val="ECHR_Heading_3"/>
    <w:aliases w:val="Ju_H_1."/>
    <w:basedOn w:val="Heading3"/>
    <w:next w:val="ECHRPara"/>
    <w:uiPriority w:val="21"/>
    <w:qFormat/>
    <w:rsid w:val="000167D8"/>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0167D8"/>
    <w:pPr>
      <w:keepNext/>
      <w:keepLines/>
      <w:tabs>
        <w:tab w:val="left" w:pos="975"/>
      </w:tabs>
      <w:spacing w:before="240" w:after="120"/>
      <w:ind w:left="975" w:hanging="340"/>
    </w:pPr>
    <w:rPr>
      <w:i w:val="0"/>
      <w:color w:val="auto"/>
      <w:sz w:val="20"/>
    </w:rPr>
  </w:style>
  <w:style w:type="paragraph" w:styleId="Header">
    <w:name w:val="header"/>
    <w:basedOn w:val="Normal"/>
    <w:link w:val="HeaderChar"/>
    <w:uiPriority w:val="57"/>
    <w:semiHidden/>
    <w:rsid w:val="000167D8"/>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0167D8"/>
    <w:rPr>
      <w:sz w:val="24"/>
    </w:rPr>
  </w:style>
  <w:style w:type="character" w:customStyle="1" w:styleId="Heading1Char">
    <w:name w:val="Heading 1 Char"/>
    <w:basedOn w:val="DefaultParagraphFont"/>
    <w:link w:val="Heading1"/>
    <w:uiPriority w:val="99"/>
    <w:semiHidden/>
    <w:rsid w:val="000167D8"/>
    <w:rPr>
      <w:rFonts w:asciiTheme="majorHAnsi" w:eastAsiaTheme="majorEastAsia" w:hAnsiTheme="majorHAnsi" w:cstheme="majorBidi"/>
      <w:b/>
      <w:bCs/>
      <w:color w:val="333333"/>
      <w:sz w:val="28"/>
      <w:szCs w:val="28"/>
    </w:rPr>
  </w:style>
  <w:style w:type="paragraph" w:customStyle="1" w:styleId="ECHRHeading5">
    <w:name w:val="ECHR_Heading_5"/>
    <w:aliases w:val="Ju_H_i"/>
    <w:basedOn w:val="Heading5"/>
    <w:next w:val="ECHRPara"/>
    <w:uiPriority w:val="23"/>
    <w:qFormat/>
    <w:rsid w:val="000167D8"/>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0167D8"/>
    <w:pPr>
      <w:keepNext/>
      <w:keepLines/>
      <w:tabs>
        <w:tab w:val="left" w:pos="1372"/>
      </w:tabs>
      <w:spacing w:before="240" w:after="120" w:line="240" w:lineRule="auto"/>
      <w:ind w:left="1373" w:hanging="335"/>
    </w:pPr>
    <w:rPr>
      <w:b w:val="0"/>
      <w:i w:val="0"/>
      <w:color w:val="auto"/>
      <w:sz w:val="20"/>
    </w:rPr>
  </w:style>
  <w:style w:type="character" w:customStyle="1" w:styleId="Heading2Char">
    <w:name w:val="Heading 2 Char"/>
    <w:basedOn w:val="DefaultParagraphFont"/>
    <w:link w:val="Heading2"/>
    <w:uiPriority w:val="99"/>
    <w:semiHidden/>
    <w:rsid w:val="000167D8"/>
    <w:rPr>
      <w:rFonts w:asciiTheme="majorHAnsi" w:eastAsiaTheme="majorEastAsia" w:hAnsiTheme="majorHAnsi" w:cstheme="majorBidi"/>
      <w:b/>
      <w:bCs/>
      <w:color w:val="4D4D4D"/>
      <w:sz w:val="26"/>
      <w:szCs w:val="26"/>
    </w:rPr>
  </w:style>
  <w:style w:type="paragraph" w:customStyle="1" w:styleId="ECHRHeading7">
    <w:name w:val="ECHR_Heading_7"/>
    <w:aliases w:val="Ju_H_–"/>
    <w:basedOn w:val="Heading7"/>
    <w:next w:val="ECHRPara"/>
    <w:uiPriority w:val="25"/>
    <w:qFormat/>
    <w:rsid w:val="000167D8"/>
    <w:pPr>
      <w:keepNext/>
      <w:keepLines/>
      <w:spacing w:before="240" w:after="120"/>
      <w:ind w:left="1236"/>
    </w:pPr>
    <w:rPr>
      <w:sz w:val="20"/>
    </w:rPr>
  </w:style>
  <w:style w:type="paragraph" w:customStyle="1" w:styleId="JuList">
    <w:name w:val="Ju_List"/>
    <w:basedOn w:val="Normal"/>
    <w:uiPriority w:val="28"/>
    <w:qFormat/>
    <w:rsid w:val="000167D8"/>
    <w:pPr>
      <w:ind w:left="340" w:hanging="340"/>
    </w:pPr>
  </w:style>
  <w:style w:type="character" w:customStyle="1" w:styleId="Heading3Char">
    <w:name w:val="Heading 3 Char"/>
    <w:basedOn w:val="DefaultParagraphFont"/>
    <w:link w:val="Heading3"/>
    <w:uiPriority w:val="99"/>
    <w:semiHidden/>
    <w:rsid w:val="000167D8"/>
    <w:rPr>
      <w:rFonts w:asciiTheme="majorHAnsi" w:eastAsiaTheme="majorEastAsia" w:hAnsiTheme="majorHAnsi" w:cstheme="majorBidi"/>
      <w:b/>
      <w:bCs/>
      <w:color w:val="5F5F5F"/>
      <w:sz w:val="24"/>
    </w:rPr>
  </w:style>
  <w:style w:type="paragraph" w:customStyle="1" w:styleId="JuLista">
    <w:name w:val="Ju_List_a"/>
    <w:basedOn w:val="JuList"/>
    <w:uiPriority w:val="28"/>
    <w:qFormat/>
    <w:rsid w:val="000167D8"/>
    <w:pPr>
      <w:ind w:left="346" w:firstLine="0"/>
    </w:pPr>
  </w:style>
  <w:style w:type="paragraph" w:customStyle="1" w:styleId="JuListi">
    <w:name w:val="Ju_List_i"/>
    <w:basedOn w:val="Normal"/>
    <w:next w:val="JuLista"/>
    <w:uiPriority w:val="28"/>
    <w:qFormat/>
    <w:rsid w:val="000167D8"/>
    <w:pPr>
      <w:ind w:left="794"/>
    </w:pPr>
  </w:style>
  <w:style w:type="character" w:customStyle="1" w:styleId="Heading4Char">
    <w:name w:val="Heading 4 Char"/>
    <w:basedOn w:val="DefaultParagraphFont"/>
    <w:link w:val="Heading4"/>
    <w:uiPriority w:val="99"/>
    <w:semiHidden/>
    <w:rsid w:val="000167D8"/>
    <w:rPr>
      <w:rFonts w:asciiTheme="majorHAnsi" w:eastAsiaTheme="majorEastAsia" w:hAnsiTheme="majorHAnsi" w:cstheme="majorBidi"/>
      <w:b/>
      <w:bCs/>
      <w:i/>
      <w:iCs/>
      <w:color w:val="777777"/>
      <w:sz w:val="24"/>
    </w:rPr>
  </w:style>
  <w:style w:type="paragraph" w:customStyle="1" w:styleId="OpiH1">
    <w:name w:val="Opi_H_1"/>
    <w:basedOn w:val="ECHRHeading2"/>
    <w:uiPriority w:val="42"/>
    <w:qFormat/>
    <w:rsid w:val="000167D8"/>
    <w:pPr>
      <w:ind w:left="635" w:hanging="357"/>
      <w:outlineLvl w:val="2"/>
    </w:pPr>
  </w:style>
  <w:style w:type="character" w:customStyle="1" w:styleId="Heading5Char">
    <w:name w:val="Heading 5 Char"/>
    <w:basedOn w:val="DefaultParagraphFont"/>
    <w:link w:val="Heading5"/>
    <w:uiPriority w:val="99"/>
    <w:semiHidden/>
    <w:rsid w:val="000167D8"/>
    <w:rPr>
      <w:rFonts w:asciiTheme="majorHAnsi" w:eastAsiaTheme="majorEastAsia" w:hAnsiTheme="majorHAnsi" w:cstheme="majorBidi"/>
      <w:b/>
      <w:bCs/>
      <w:color w:val="808080"/>
      <w:sz w:val="24"/>
    </w:rPr>
  </w:style>
  <w:style w:type="paragraph" w:customStyle="1" w:styleId="OpiHa0">
    <w:name w:val="Opi_H_a"/>
    <w:basedOn w:val="ECHRHeading3"/>
    <w:uiPriority w:val="43"/>
    <w:qFormat/>
    <w:rsid w:val="000167D8"/>
    <w:pPr>
      <w:ind w:left="833" w:hanging="357"/>
      <w:outlineLvl w:val="3"/>
    </w:pPr>
    <w:rPr>
      <w:b/>
      <w:i w:val="0"/>
      <w:sz w:val="20"/>
    </w:rPr>
  </w:style>
  <w:style w:type="paragraph" w:customStyle="1" w:styleId="OpiHi">
    <w:name w:val="Opi_H_i"/>
    <w:basedOn w:val="ECHRHeading4"/>
    <w:uiPriority w:val="44"/>
    <w:qFormat/>
    <w:rsid w:val="000167D8"/>
    <w:pPr>
      <w:ind w:left="1037" w:hanging="357"/>
      <w:outlineLvl w:val="4"/>
    </w:pPr>
    <w:rPr>
      <w:b w:val="0"/>
      <w:i/>
    </w:rPr>
  </w:style>
  <w:style w:type="character" w:styleId="SubtleEmphasis">
    <w:name w:val="Subtle Emphasis"/>
    <w:uiPriority w:val="99"/>
    <w:semiHidden/>
    <w:qFormat/>
    <w:rsid w:val="000167D8"/>
    <w:rPr>
      <w:i/>
      <w:iCs/>
    </w:rPr>
  </w:style>
  <w:style w:type="paragraph" w:customStyle="1" w:styleId="DummyStyle">
    <w:name w:val="Dummy_Style"/>
    <w:basedOn w:val="Normal"/>
    <w:semiHidden/>
    <w:qFormat/>
    <w:rsid w:val="000167D8"/>
    <w:rPr>
      <w:color w:val="00B050"/>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styleId="Subtitle">
    <w:name w:val="Subtitle"/>
    <w:basedOn w:val="Normal"/>
    <w:next w:val="Normal"/>
    <w:link w:val="SubtitleChar"/>
    <w:uiPriority w:val="99"/>
    <w:semiHidden/>
    <w:qFormat/>
    <w:rsid w:val="000167D8"/>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0167D8"/>
    <w:rPr>
      <w:rFonts w:asciiTheme="majorHAnsi" w:eastAsiaTheme="majorEastAsia" w:hAnsiTheme="majorHAnsi" w:cstheme="majorBidi"/>
      <w:i/>
      <w:iCs/>
      <w:spacing w:val="13"/>
      <w:sz w:val="24"/>
      <w:szCs w:val="24"/>
      <w:lang w:bidi="en-US"/>
    </w:rPr>
  </w:style>
  <w:style w:type="paragraph" w:customStyle="1" w:styleId="ECHRTitleCentre2">
    <w:name w:val="ECHR_Title_Centre_2"/>
    <w:aliases w:val="Dec_H_Case"/>
    <w:basedOn w:val="Normal"/>
    <w:next w:val="ECHRPara"/>
    <w:uiPriority w:val="8"/>
    <w:qFormat/>
    <w:rsid w:val="000167D8"/>
    <w:pPr>
      <w:spacing w:after="240"/>
      <w:jc w:val="center"/>
      <w:outlineLvl w:val="0"/>
    </w:pPr>
    <w:rPr>
      <w:rFonts w:asciiTheme="majorHAnsi" w:hAnsiTheme="majorHAnsi"/>
      <w:i/>
    </w:rPr>
  </w:style>
  <w:style w:type="character" w:styleId="Emphasis">
    <w:name w:val="Emphasis"/>
    <w:uiPriority w:val="99"/>
    <w:semiHidden/>
    <w:qFormat/>
    <w:rsid w:val="000167D8"/>
    <w:rPr>
      <w:b/>
      <w:bCs/>
      <w:i/>
      <w:iCs/>
      <w:spacing w:val="10"/>
      <w:bdr w:val="none" w:sz="0" w:space="0" w:color="auto"/>
      <w:shd w:val="clear" w:color="auto" w:fill="auto"/>
    </w:rPr>
  </w:style>
  <w:style w:type="paragraph" w:styleId="Footer">
    <w:name w:val="footer"/>
    <w:basedOn w:val="Normal"/>
    <w:link w:val="FooterChar"/>
    <w:uiPriority w:val="57"/>
    <w:semiHidden/>
    <w:rsid w:val="000167D8"/>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0167D8"/>
    <w:rPr>
      <w:sz w:val="24"/>
    </w:rPr>
  </w:style>
  <w:style w:type="character" w:styleId="FootnoteReference">
    <w:name w:val="footnote reference"/>
    <w:basedOn w:val="DefaultParagraphFont"/>
    <w:uiPriority w:val="99"/>
    <w:semiHidden/>
    <w:rsid w:val="000167D8"/>
    <w:rPr>
      <w:vertAlign w:val="superscript"/>
    </w:rPr>
  </w:style>
  <w:style w:type="paragraph" w:styleId="FootnoteText">
    <w:name w:val="footnote text"/>
    <w:basedOn w:val="Normal"/>
    <w:link w:val="FootnoteTextChar"/>
    <w:uiPriority w:val="99"/>
    <w:semiHidden/>
    <w:rsid w:val="000167D8"/>
    <w:rPr>
      <w:sz w:val="20"/>
      <w:szCs w:val="20"/>
    </w:rPr>
  </w:style>
  <w:style w:type="character" w:customStyle="1" w:styleId="FootnoteTextChar">
    <w:name w:val="Footnote Text Char"/>
    <w:basedOn w:val="DefaultParagraphFont"/>
    <w:link w:val="FootnoteText"/>
    <w:uiPriority w:val="99"/>
    <w:semiHidden/>
    <w:rsid w:val="000167D8"/>
    <w:rPr>
      <w:rFonts w:eastAsiaTheme="minorEastAsia"/>
      <w:sz w:val="20"/>
      <w:szCs w:val="20"/>
    </w:rPr>
  </w:style>
  <w:style w:type="character" w:customStyle="1" w:styleId="Heading6Char">
    <w:name w:val="Heading 6 Char"/>
    <w:basedOn w:val="DefaultParagraphFont"/>
    <w:link w:val="Heading6"/>
    <w:uiPriority w:val="99"/>
    <w:semiHidden/>
    <w:rsid w:val="000167D8"/>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0167D8"/>
    <w:rPr>
      <w:rFonts w:asciiTheme="majorHAnsi" w:eastAsiaTheme="majorEastAsia" w:hAnsiTheme="majorHAnsi" w:cstheme="majorBidi"/>
      <w:i/>
      <w:iCs/>
      <w:sz w:val="24"/>
      <w:lang w:bidi="en-US"/>
    </w:rPr>
  </w:style>
  <w:style w:type="character" w:customStyle="1" w:styleId="Heading8Char">
    <w:name w:val="Heading 8 Char"/>
    <w:basedOn w:val="DefaultParagraphFont"/>
    <w:link w:val="Heading8"/>
    <w:uiPriority w:val="99"/>
    <w:semiHidden/>
    <w:rsid w:val="000167D8"/>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0167D8"/>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rsid w:val="000167D8"/>
    <w:rPr>
      <w:color w:val="0072BC" w:themeColor="hyperlink"/>
      <w:u w:val="single"/>
    </w:rPr>
  </w:style>
  <w:style w:type="character" w:styleId="IntenseEmphasis">
    <w:name w:val="Intense Emphasis"/>
    <w:uiPriority w:val="99"/>
    <w:semiHidden/>
    <w:qFormat/>
    <w:rsid w:val="000167D8"/>
    <w:rPr>
      <w:b/>
      <w:bCs/>
    </w:rPr>
  </w:style>
  <w:style w:type="paragraph" w:styleId="IntenseQuote">
    <w:name w:val="Intense Quote"/>
    <w:basedOn w:val="Normal"/>
    <w:next w:val="Normal"/>
    <w:link w:val="IntenseQuoteChar"/>
    <w:uiPriority w:val="99"/>
    <w:semiHidden/>
    <w:qFormat/>
    <w:rsid w:val="000167D8"/>
    <w:pPr>
      <w:pBdr>
        <w:bottom w:val="single" w:sz="4" w:space="1" w:color="auto"/>
      </w:pBdr>
      <w:spacing w:before="200" w:after="280"/>
      <w:ind w:left="1008" w:right="1152"/>
    </w:pPr>
    <w:rPr>
      <w:b/>
      <w:bCs/>
      <w:i/>
      <w:iCs/>
      <w:lang w:bidi="en-US"/>
    </w:rPr>
  </w:style>
  <w:style w:type="character" w:customStyle="1" w:styleId="IntenseQuoteChar">
    <w:name w:val="Intense Quote Char"/>
    <w:basedOn w:val="DefaultParagraphFont"/>
    <w:link w:val="IntenseQuote"/>
    <w:uiPriority w:val="99"/>
    <w:semiHidden/>
    <w:rsid w:val="000167D8"/>
    <w:rPr>
      <w:rFonts w:eastAsiaTheme="minorEastAsia"/>
      <w:b/>
      <w:bCs/>
      <w:i/>
      <w:iCs/>
      <w:sz w:val="24"/>
      <w:lang w:bidi="en-US"/>
    </w:rPr>
  </w:style>
  <w:style w:type="character" w:styleId="IntenseReference">
    <w:name w:val="Intense Reference"/>
    <w:uiPriority w:val="99"/>
    <w:semiHidden/>
    <w:qFormat/>
    <w:rsid w:val="000167D8"/>
    <w:rPr>
      <w:smallCaps/>
      <w:spacing w:val="5"/>
      <w:u w:val="single"/>
    </w:rPr>
  </w:style>
  <w:style w:type="paragraph" w:styleId="ListParagraph">
    <w:name w:val="List Paragraph"/>
    <w:basedOn w:val="Normal"/>
    <w:uiPriority w:val="99"/>
    <w:semiHidden/>
    <w:qFormat/>
    <w:rsid w:val="000167D8"/>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0167D8"/>
    <w:pPr>
      <w:spacing w:before="200"/>
      <w:ind w:left="360" w:right="360"/>
    </w:pPr>
    <w:rPr>
      <w:i/>
      <w:iCs/>
      <w:lang w:bidi="en-US"/>
    </w:rPr>
  </w:style>
  <w:style w:type="character" w:customStyle="1" w:styleId="QuoteChar">
    <w:name w:val="Quote Char"/>
    <w:basedOn w:val="DefaultParagraphFont"/>
    <w:link w:val="Quote"/>
    <w:uiPriority w:val="99"/>
    <w:semiHidden/>
    <w:rsid w:val="000167D8"/>
    <w:rPr>
      <w:rFonts w:eastAsiaTheme="minorEastAsia"/>
      <w:i/>
      <w:iCs/>
      <w:sz w:val="24"/>
      <w:lang w:bidi="en-US"/>
    </w:rPr>
  </w:style>
  <w:style w:type="character" w:styleId="SubtleReference">
    <w:name w:val="Subtle Reference"/>
    <w:uiPriority w:val="99"/>
    <w:semiHidden/>
    <w:qFormat/>
    <w:rsid w:val="000167D8"/>
    <w:rPr>
      <w:smallCaps/>
    </w:rPr>
  </w:style>
  <w:style w:type="table" w:styleId="TableGrid">
    <w:name w:val="Table Grid"/>
    <w:basedOn w:val="TableNormal"/>
    <w:uiPriority w:val="59"/>
    <w:rsid w:val="000167D8"/>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0167D8"/>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9"/>
    <w:semiHidden/>
    <w:rsid w:val="000167D8"/>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9"/>
    <w:semiHidden/>
    <w:rsid w:val="000167D8"/>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9"/>
    <w:semiHidden/>
    <w:rsid w:val="000167D8"/>
    <w:pPr>
      <w:tabs>
        <w:tab w:val="right" w:leader="dot" w:pos="7371"/>
      </w:tabs>
      <w:spacing w:after="60" w:line="240" w:lineRule="exact"/>
      <w:ind w:left="1361" w:right="567" w:hanging="340"/>
    </w:pPr>
    <w:rPr>
      <w:sz w:val="20"/>
    </w:rPr>
  </w:style>
  <w:style w:type="paragraph" w:styleId="TOC5">
    <w:name w:val="toc 5"/>
    <w:basedOn w:val="Normal"/>
    <w:next w:val="Normal"/>
    <w:autoRedefine/>
    <w:uiPriority w:val="99"/>
    <w:semiHidden/>
    <w:rsid w:val="000167D8"/>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9"/>
    <w:semiHidden/>
    <w:qFormat/>
    <w:rsid w:val="000167D8"/>
    <w:pPr>
      <w:keepNext/>
      <w:keepLines/>
      <w:spacing w:before="240"/>
      <w:contextualSpacing/>
      <w:jc w:val="center"/>
    </w:pPr>
    <w:rPr>
      <w:rFonts w:asciiTheme="majorHAnsi" w:eastAsiaTheme="minorHAnsi" w:hAnsiTheme="majorHAnsi"/>
      <w:b/>
      <w:color w:val="474747" w:themeColor="accent3" w:themeShade="BF"/>
      <w:sz w:val="28"/>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0167D8"/>
    <w:pPr>
      <w:keepNext/>
      <w:keepLines/>
      <w:spacing w:before="240"/>
      <w:contextualSpacing/>
      <w:jc w:val="center"/>
    </w:pPr>
    <w:rPr>
      <w:rFonts w:asciiTheme="majorHAnsi" w:eastAsiaTheme="majorEastAsia" w:hAnsiTheme="majorHAnsi" w:cstheme="majorBidi"/>
      <w:b/>
      <w:bCs/>
      <w:color w:val="474747" w:themeColor="accent3" w:themeShade="BF"/>
      <w:sz w:val="28"/>
      <w:szCs w:val="24"/>
    </w:rPr>
  </w:style>
  <w:style w:type="numbering" w:styleId="111111">
    <w:name w:val="Outline List 2"/>
    <w:basedOn w:val="NoList"/>
    <w:uiPriority w:val="99"/>
    <w:semiHidden/>
    <w:unhideWhenUsed/>
    <w:rsid w:val="00787E12"/>
    <w:pPr>
      <w:numPr>
        <w:numId w:val="10"/>
      </w:numPr>
    </w:pPr>
  </w:style>
  <w:style w:type="numbering" w:styleId="1ai">
    <w:name w:val="Outline List 1"/>
    <w:basedOn w:val="NoList"/>
    <w:uiPriority w:val="99"/>
    <w:semiHidden/>
    <w:unhideWhenUsed/>
    <w:rsid w:val="00787E12"/>
    <w:pPr>
      <w:numPr>
        <w:numId w:val="11"/>
      </w:numPr>
    </w:pPr>
  </w:style>
  <w:style w:type="paragraph" w:styleId="Bibliography">
    <w:name w:val="Bibliography"/>
    <w:basedOn w:val="Normal"/>
    <w:next w:val="Normal"/>
    <w:uiPriority w:val="99"/>
    <w:semiHidden/>
    <w:rsid w:val="00787E12"/>
  </w:style>
  <w:style w:type="paragraph" w:customStyle="1" w:styleId="ECHRPara">
    <w:name w:val="ECHR_Para"/>
    <w:aliases w:val="Ju_Para"/>
    <w:basedOn w:val="Normal"/>
    <w:link w:val="ECHRParaChar"/>
    <w:uiPriority w:val="12"/>
    <w:qFormat/>
    <w:rsid w:val="000167D8"/>
    <w:pPr>
      <w:ind w:firstLine="284"/>
    </w:pPr>
  </w:style>
  <w:style w:type="paragraph" w:styleId="BlockText">
    <w:name w:val="Block Text"/>
    <w:basedOn w:val="Normal"/>
    <w:uiPriority w:val="99"/>
    <w:semiHidden/>
    <w:rsid w:val="00787E12"/>
    <w:pPr>
      <w:pBdr>
        <w:top w:val="single" w:sz="2" w:space="10" w:color="0072BC" w:themeColor="accent1"/>
        <w:left w:val="single" w:sz="2" w:space="10" w:color="0072BC" w:themeColor="accent1"/>
        <w:bottom w:val="single" w:sz="2" w:space="10" w:color="0072BC" w:themeColor="accent1"/>
        <w:right w:val="single" w:sz="2" w:space="10" w:color="0072BC" w:themeColor="accent1"/>
      </w:pBdr>
      <w:ind w:left="1152" w:right="1152"/>
    </w:pPr>
    <w:rPr>
      <w:i/>
      <w:iCs/>
      <w:color w:val="0072BC" w:themeColor="accent1"/>
    </w:r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paragraph" w:styleId="BodyText">
    <w:name w:val="Body Text"/>
    <w:basedOn w:val="Normal"/>
    <w:link w:val="BodyTextChar"/>
    <w:uiPriority w:val="99"/>
    <w:semiHidden/>
    <w:rsid w:val="00787E12"/>
    <w:pPr>
      <w:spacing w:after="120"/>
    </w:p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0167D8"/>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character" w:customStyle="1" w:styleId="BodyTextChar">
    <w:name w:val="Body Text Char"/>
    <w:basedOn w:val="DefaultParagraphFont"/>
    <w:link w:val="BodyText"/>
    <w:uiPriority w:val="99"/>
    <w:semiHidden/>
    <w:rsid w:val="00787E12"/>
    <w:rPr>
      <w:rFonts w:eastAsiaTheme="minorEastAsia"/>
      <w:sz w:val="24"/>
    </w:rPr>
  </w:style>
  <w:style w:type="paragraph" w:styleId="BodyText2">
    <w:name w:val="Body Text 2"/>
    <w:basedOn w:val="Normal"/>
    <w:link w:val="BodyText2Char"/>
    <w:uiPriority w:val="99"/>
    <w:semiHidden/>
    <w:rsid w:val="00787E12"/>
    <w:pPr>
      <w:spacing w:after="120" w:line="480" w:lineRule="auto"/>
    </w:pPr>
  </w:style>
  <w:style w:type="table" w:customStyle="1" w:styleId="ECHRHeaderTable">
    <w:name w:val="ECHR_Header_Table"/>
    <w:basedOn w:val="TableNormal"/>
    <w:uiPriority w:val="99"/>
    <w:rsid w:val="001C5B98"/>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right"/>
      </w:pPr>
    </w:tblStylePr>
  </w:style>
  <w:style w:type="character" w:customStyle="1" w:styleId="BodyText2Char">
    <w:name w:val="Body Text 2 Char"/>
    <w:basedOn w:val="DefaultParagraphFont"/>
    <w:link w:val="BodyText2"/>
    <w:uiPriority w:val="99"/>
    <w:semiHidden/>
    <w:rsid w:val="00787E12"/>
    <w:rPr>
      <w:rFonts w:eastAsiaTheme="minorEastAsia"/>
      <w:sz w:val="24"/>
    </w:rPr>
  </w:style>
  <w:style w:type="paragraph" w:styleId="BodyText3">
    <w:name w:val="Body Text 3"/>
    <w:basedOn w:val="Normal"/>
    <w:link w:val="BodyText3Char"/>
    <w:uiPriority w:val="99"/>
    <w:semiHidden/>
    <w:rsid w:val="00787E12"/>
    <w:pPr>
      <w:spacing w:after="120"/>
    </w:pPr>
    <w:rPr>
      <w:sz w:val="16"/>
      <w:szCs w:val="16"/>
    </w:r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0167D8"/>
    <w:pPr>
      <w:tabs>
        <w:tab w:val="left" w:pos="567"/>
        <w:tab w:val="left" w:pos="1134"/>
      </w:tabs>
      <w:jc w:val="left"/>
    </w:pPr>
  </w:style>
  <w:style w:type="table" w:customStyle="1" w:styleId="ECHRHeaderTableReduced">
    <w:name w:val="ECHR_Header_Table_Reduced"/>
    <w:basedOn w:val="TableNormal"/>
    <w:uiPriority w:val="99"/>
    <w:rsid w:val="00013658"/>
    <w:tblPr>
      <w:tblInd w:w="-680" w:type="dxa"/>
      <w:tblCellMar>
        <w:left w:w="0" w:type="dxa"/>
        <w:right w:w="0" w:type="dxa"/>
      </w:tblCellMar>
    </w:tblPr>
    <w:tcPr>
      <w:vAlign w:val="bottom"/>
    </w:tcPr>
    <w:tblStylePr w:type="firstRow">
      <w:rPr>
        <w:sz w:val="18"/>
      </w:rPr>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character" w:customStyle="1" w:styleId="BodyText3Char">
    <w:name w:val="Body Text 3 Char"/>
    <w:basedOn w:val="DefaultParagraphFont"/>
    <w:link w:val="BodyText3"/>
    <w:uiPriority w:val="99"/>
    <w:semiHidden/>
    <w:rsid w:val="00787E12"/>
    <w:rPr>
      <w:rFonts w:eastAsiaTheme="minorEastAsia"/>
      <w:sz w:val="16"/>
      <w:szCs w:val="16"/>
    </w:rPr>
  </w:style>
  <w:style w:type="paragraph" w:styleId="BodyTextFirstIndent">
    <w:name w:val="Body Text First Indent"/>
    <w:basedOn w:val="BodyText"/>
    <w:link w:val="BodyTextFirstIndentChar"/>
    <w:uiPriority w:val="99"/>
    <w:semiHidden/>
    <w:rsid w:val="00787E12"/>
    <w:pPr>
      <w:spacing w:after="0"/>
      <w:ind w:firstLine="360"/>
    </w:pPr>
  </w:style>
  <w:style w:type="character" w:customStyle="1" w:styleId="BodyTextFirstIndentChar">
    <w:name w:val="Body Text First Indent Char"/>
    <w:basedOn w:val="BodyTextChar"/>
    <w:link w:val="BodyTextFirstIndent"/>
    <w:uiPriority w:val="99"/>
    <w:semiHidden/>
    <w:rsid w:val="00787E12"/>
    <w:rPr>
      <w:rFonts w:eastAsiaTheme="minorEastAsia"/>
      <w:sz w:val="24"/>
    </w:rPr>
  </w:style>
  <w:style w:type="character" w:styleId="PlaceholderText">
    <w:name w:val="Placeholder Text"/>
    <w:basedOn w:val="DefaultParagraphFont"/>
    <w:uiPriority w:val="99"/>
    <w:semiHidden/>
    <w:rsid w:val="000167D8"/>
    <w:rPr>
      <w:color w:val="auto"/>
      <w:bdr w:val="none" w:sz="0" w:space="0" w:color="auto"/>
      <w:shd w:val="clear" w:color="auto" w:fill="DFDFDF" w:themeFill="background2" w:themeFillShade="E6"/>
    </w:rPr>
  </w:style>
  <w:style w:type="paragraph" w:customStyle="1" w:styleId="JuSigned">
    <w:name w:val="Ju_Signed"/>
    <w:basedOn w:val="Normal"/>
    <w:next w:val="JuParaLast"/>
    <w:uiPriority w:val="32"/>
    <w:qFormat/>
    <w:rsid w:val="000167D8"/>
    <w:pPr>
      <w:tabs>
        <w:tab w:val="center" w:pos="851"/>
        <w:tab w:val="center" w:pos="6407"/>
      </w:tabs>
      <w:spacing w:before="720"/>
      <w:jc w:val="left"/>
    </w:pPr>
  </w:style>
  <w:style w:type="character" w:styleId="PageNumber">
    <w:name w:val="page number"/>
    <w:uiPriority w:val="99"/>
    <w:semiHidden/>
    <w:rsid w:val="00787E12"/>
    <w:rPr>
      <w:sz w:val="18"/>
    </w:rPr>
  </w:style>
  <w:style w:type="character" w:styleId="CommentReference">
    <w:name w:val="annotation reference"/>
    <w:uiPriority w:val="99"/>
    <w:semiHidden/>
    <w:rsid w:val="00787E12"/>
    <w:rPr>
      <w:sz w:val="16"/>
    </w:rPr>
  </w:style>
  <w:style w:type="paragraph" w:styleId="CommentText">
    <w:name w:val="annotation text"/>
    <w:basedOn w:val="Normal"/>
    <w:link w:val="CommentTextChar"/>
    <w:semiHidden/>
    <w:rsid w:val="00787E12"/>
    <w:rPr>
      <w:sz w:val="20"/>
    </w:rPr>
  </w:style>
  <w:style w:type="character" w:customStyle="1" w:styleId="CommentTextChar">
    <w:name w:val="Comment Text Char"/>
    <w:basedOn w:val="DefaultParagraphFont"/>
    <w:link w:val="CommentText"/>
    <w:semiHidden/>
    <w:rsid w:val="00787E12"/>
    <w:rPr>
      <w:rFonts w:eastAsiaTheme="minorEastAsia"/>
      <w:sz w:val="20"/>
    </w:rPr>
  </w:style>
  <w:style w:type="paragraph" w:customStyle="1" w:styleId="DecHTitle">
    <w:name w:val="Dec_H_Title"/>
    <w:basedOn w:val="ECHRTitleCentre1"/>
    <w:uiPriority w:val="7"/>
    <w:qFormat/>
    <w:rsid w:val="000167D8"/>
  </w:style>
  <w:style w:type="paragraph" w:customStyle="1" w:styleId="JuTitle">
    <w:name w:val="Ju_Title"/>
    <w:basedOn w:val="Normal"/>
    <w:next w:val="ECHRPara"/>
    <w:uiPriority w:val="3"/>
    <w:qFormat/>
    <w:rsid w:val="000167D8"/>
    <w:pPr>
      <w:spacing w:before="720" w:after="240"/>
      <w:jc w:val="center"/>
      <w:outlineLvl w:val="0"/>
    </w:pPr>
    <w:rPr>
      <w:rFonts w:asciiTheme="majorHAnsi" w:hAnsiTheme="majorHAnsi"/>
      <w:b/>
      <w:caps/>
    </w:rPr>
  </w:style>
  <w:style w:type="paragraph" w:customStyle="1" w:styleId="JuParaLast">
    <w:name w:val="Ju_Para_Last"/>
    <w:basedOn w:val="Normal"/>
    <w:next w:val="ECHRPara"/>
    <w:uiPriority w:val="30"/>
    <w:qFormat/>
    <w:rsid w:val="000167D8"/>
    <w:pPr>
      <w:keepNext/>
      <w:keepLines/>
      <w:spacing w:before="240"/>
      <w:ind w:firstLine="284"/>
    </w:pPr>
  </w:style>
  <w:style w:type="numbering" w:styleId="ArticleSection">
    <w:name w:val="Outline List 3"/>
    <w:basedOn w:val="NoList"/>
    <w:uiPriority w:val="99"/>
    <w:semiHidden/>
    <w:unhideWhenUsed/>
    <w:rsid w:val="00787E12"/>
    <w:pPr>
      <w:numPr>
        <w:numId w:val="8"/>
      </w:numPr>
    </w:pPr>
  </w:style>
  <w:style w:type="paragraph" w:styleId="ListBullet">
    <w:name w:val="List Bullet"/>
    <w:basedOn w:val="Normal"/>
    <w:uiPriority w:val="99"/>
    <w:semiHidden/>
    <w:unhideWhenUsed/>
    <w:rsid w:val="00787E12"/>
    <w:pPr>
      <w:numPr>
        <w:numId w:val="9"/>
      </w:numPr>
      <w:contextualSpacing/>
    </w:pPr>
  </w:style>
  <w:style w:type="character" w:customStyle="1" w:styleId="ECHRParaChar">
    <w:name w:val="ECHR_Para Char"/>
    <w:aliases w:val="Ju_Para Char"/>
    <w:basedOn w:val="DefaultParagraphFont"/>
    <w:link w:val="ECHRPara"/>
    <w:uiPriority w:val="12"/>
    <w:rsid w:val="00787E12"/>
    <w:rPr>
      <w:rFonts w:eastAsiaTheme="minorEastAsia"/>
      <w:sz w:val="24"/>
    </w:rPr>
  </w:style>
  <w:style w:type="paragraph" w:customStyle="1" w:styleId="JuCase">
    <w:name w:val="Ju_Case"/>
    <w:basedOn w:val="Normal"/>
    <w:next w:val="ECHRPara"/>
    <w:uiPriority w:val="10"/>
    <w:rsid w:val="000167D8"/>
    <w:pPr>
      <w:ind w:firstLine="284"/>
    </w:pPr>
    <w:rPr>
      <w:b/>
    </w:rPr>
  </w:style>
  <w:style w:type="paragraph" w:styleId="BodyTextIndent">
    <w:name w:val="Body Text Indent"/>
    <w:basedOn w:val="Normal"/>
    <w:link w:val="BodyTextIndentChar"/>
    <w:uiPriority w:val="99"/>
    <w:semiHidden/>
    <w:rsid w:val="00787E12"/>
    <w:pPr>
      <w:spacing w:after="120"/>
      <w:ind w:left="283"/>
    </w:pPr>
  </w:style>
  <w:style w:type="character" w:customStyle="1" w:styleId="BodyTextIndentChar">
    <w:name w:val="Body Text Indent Char"/>
    <w:basedOn w:val="DefaultParagraphFont"/>
    <w:link w:val="BodyTextIndent"/>
    <w:uiPriority w:val="99"/>
    <w:semiHidden/>
    <w:rsid w:val="00787E12"/>
    <w:rPr>
      <w:rFonts w:eastAsiaTheme="minorEastAsia"/>
      <w:sz w:val="24"/>
    </w:rPr>
  </w:style>
  <w:style w:type="paragraph" w:styleId="BodyTextFirstIndent2">
    <w:name w:val="Body Text First Indent 2"/>
    <w:basedOn w:val="BodyTextIndent"/>
    <w:link w:val="BodyTextFirstIndent2Char"/>
    <w:uiPriority w:val="99"/>
    <w:semiHidden/>
    <w:rsid w:val="00787E12"/>
    <w:pPr>
      <w:spacing w:after="0"/>
      <w:ind w:left="360" w:firstLine="360"/>
    </w:pPr>
  </w:style>
  <w:style w:type="character" w:customStyle="1" w:styleId="BodyTextFirstIndent2Char">
    <w:name w:val="Body Text First Indent 2 Char"/>
    <w:basedOn w:val="BodyTextIndentChar"/>
    <w:link w:val="BodyTextFirstIndent2"/>
    <w:uiPriority w:val="99"/>
    <w:semiHidden/>
    <w:rsid w:val="00787E12"/>
    <w:rPr>
      <w:rFonts w:eastAsiaTheme="minorEastAsia"/>
      <w:sz w:val="24"/>
    </w:rPr>
  </w:style>
  <w:style w:type="paragraph" w:styleId="BodyTextIndent2">
    <w:name w:val="Body Text Indent 2"/>
    <w:basedOn w:val="Normal"/>
    <w:link w:val="BodyTextIndent2Char"/>
    <w:uiPriority w:val="99"/>
    <w:semiHidden/>
    <w:rsid w:val="00787E12"/>
    <w:pPr>
      <w:spacing w:after="120" w:line="480" w:lineRule="auto"/>
      <w:ind w:left="283"/>
    </w:pPr>
  </w:style>
  <w:style w:type="character" w:customStyle="1" w:styleId="BodyTextIndent2Char">
    <w:name w:val="Body Text Indent 2 Char"/>
    <w:basedOn w:val="DefaultParagraphFont"/>
    <w:link w:val="BodyTextIndent2"/>
    <w:uiPriority w:val="99"/>
    <w:semiHidden/>
    <w:rsid w:val="00787E12"/>
    <w:rPr>
      <w:rFonts w:eastAsiaTheme="minorEastAsia"/>
      <w:sz w:val="24"/>
    </w:rPr>
  </w:style>
  <w:style w:type="paragraph" w:styleId="BodyTextIndent3">
    <w:name w:val="Body Text Indent 3"/>
    <w:basedOn w:val="Normal"/>
    <w:link w:val="BodyTextIndent3Char"/>
    <w:uiPriority w:val="99"/>
    <w:semiHidden/>
    <w:rsid w:val="00787E1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87E12"/>
    <w:rPr>
      <w:rFonts w:eastAsiaTheme="minorEastAsia"/>
      <w:sz w:val="16"/>
      <w:szCs w:val="16"/>
    </w:rPr>
  </w:style>
  <w:style w:type="paragraph" w:styleId="Caption">
    <w:name w:val="caption"/>
    <w:basedOn w:val="Normal"/>
    <w:next w:val="Normal"/>
    <w:uiPriority w:val="99"/>
    <w:semiHidden/>
    <w:qFormat/>
    <w:rsid w:val="00787E12"/>
    <w:pPr>
      <w:spacing w:after="200"/>
    </w:pPr>
    <w:rPr>
      <w:b/>
      <w:bCs/>
      <w:color w:val="0072BC" w:themeColor="accent1"/>
      <w:sz w:val="18"/>
      <w:szCs w:val="18"/>
    </w:rPr>
  </w:style>
  <w:style w:type="paragraph" w:styleId="Closing">
    <w:name w:val="Closing"/>
    <w:basedOn w:val="Normal"/>
    <w:link w:val="ClosingChar"/>
    <w:uiPriority w:val="99"/>
    <w:semiHidden/>
    <w:rsid w:val="00787E12"/>
    <w:pPr>
      <w:ind w:left="4252"/>
    </w:pPr>
  </w:style>
  <w:style w:type="character" w:customStyle="1" w:styleId="ClosingChar">
    <w:name w:val="Closing Char"/>
    <w:basedOn w:val="DefaultParagraphFont"/>
    <w:link w:val="Closing"/>
    <w:uiPriority w:val="99"/>
    <w:semiHidden/>
    <w:rsid w:val="00787E12"/>
    <w:rPr>
      <w:rFonts w:eastAsiaTheme="minorEastAsia"/>
      <w:sz w:val="24"/>
    </w:rPr>
  </w:style>
  <w:style w:type="table" w:styleId="ColorfulGrid">
    <w:name w:val="Colorful Grid"/>
    <w:basedOn w:val="TableNormal"/>
    <w:uiPriority w:val="73"/>
    <w:semiHidden/>
    <w:rsid w:val="00787E12"/>
    <w:rPr>
      <w:color w:val="000000" w:themeColor="text1"/>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787E12"/>
    <w:rPr>
      <w:color w:val="000000" w:themeColor="text1"/>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73"/>
    <w:semiHidden/>
    <w:rsid w:val="00787E12"/>
    <w:rPr>
      <w:color w:val="000000" w:themeColor="text1"/>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73"/>
    <w:semiHidden/>
    <w:rsid w:val="00787E12"/>
    <w:rPr>
      <w:color w:val="000000" w:themeColor="text1"/>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73"/>
    <w:semiHidden/>
    <w:rsid w:val="00787E12"/>
    <w:rPr>
      <w:color w:val="000000" w:themeColor="text1"/>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73"/>
    <w:semiHidden/>
    <w:rsid w:val="00787E12"/>
    <w:rPr>
      <w:color w:val="000000" w:themeColor="text1"/>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rsid w:val="00787E12"/>
    <w:rPr>
      <w:color w:val="000000" w:themeColor="text1"/>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rsid w:val="00787E12"/>
    <w:rPr>
      <w:color w:val="000000" w:themeColor="text1"/>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787E12"/>
    <w:rPr>
      <w:color w:val="000000" w:themeColor="text1"/>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72"/>
    <w:semiHidden/>
    <w:rsid w:val="00787E12"/>
    <w:rPr>
      <w:color w:val="000000" w:themeColor="text1"/>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72"/>
    <w:semiHidden/>
    <w:rsid w:val="00787E12"/>
    <w:rPr>
      <w:color w:val="000000" w:themeColor="text1"/>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72"/>
    <w:semiHidden/>
    <w:rsid w:val="00787E12"/>
    <w:rPr>
      <w:color w:val="000000" w:themeColor="text1"/>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72"/>
    <w:semiHidden/>
    <w:rsid w:val="00787E12"/>
    <w:rPr>
      <w:color w:val="000000" w:themeColor="text1"/>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rsid w:val="00787E12"/>
    <w:rPr>
      <w:color w:val="000000" w:themeColor="text1"/>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rsid w:val="00787E12"/>
    <w:rPr>
      <w:color w:val="000000" w:themeColor="text1"/>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787E12"/>
    <w:rPr>
      <w:color w:val="000000" w:themeColor="text1"/>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787E12"/>
    <w:rPr>
      <w:color w:val="000000" w:themeColor="text1"/>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787E12"/>
    <w:rPr>
      <w:color w:val="000000" w:themeColor="text1"/>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71"/>
    <w:semiHidden/>
    <w:rsid w:val="00787E12"/>
    <w:rPr>
      <w:color w:val="000000" w:themeColor="text1"/>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787E12"/>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787E12"/>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787E12"/>
    <w:rPr>
      <w:b/>
      <w:bCs/>
      <w:szCs w:val="20"/>
    </w:rPr>
  </w:style>
  <w:style w:type="character" w:customStyle="1" w:styleId="CommentSubjectChar">
    <w:name w:val="Comment Subject Char"/>
    <w:basedOn w:val="CommentTextChar"/>
    <w:link w:val="CommentSubject"/>
    <w:uiPriority w:val="99"/>
    <w:semiHidden/>
    <w:rsid w:val="00787E12"/>
    <w:rPr>
      <w:rFonts w:eastAsiaTheme="minorEastAsia"/>
      <w:b/>
      <w:bCs/>
      <w:sz w:val="20"/>
      <w:szCs w:val="20"/>
    </w:rPr>
  </w:style>
  <w:style w:type="table" w:styleId="DarkList">
    <w:name w:val="Dark List"/>
    <w:basedOn w:val="TableNormal"/>
    <w:uiPriority w:val="70"/>
    <w:semiHidden/>
    <w:rsid w:val="00787E12"/>
    <w:rPr>
      <w:color w:val="0072BC"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787E12"/>
    <w:rPr>
      <w:color w:val="0072BC" w:themeColor="background1"/>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70"/>
    <w:semiHidden/>
    <w:rsid w:val="00787E12"/>
    <w:rPr>
      <w:color w:val="0072BC" w:themeColor="background1"/>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70"/>
    <w:semiHidden/>
    <w:rsid w:val="00787E12"/>
    <w:rPr>
      <w:color w:val="0072BC" w:themeColor="background1"/>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70"/>
    <w:semiHidden/>
    <w:rsid w:val="00787E12"/>
    <w:rPr>
      <w:color w:val="0072BC" w:themeColor="background1"/>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70"/>
    <w:semiHidden/>
    <w:rsid w:val="00787E12"/>
    <w:rPr>
      <w:color w:val="0072BC"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rsid w:val="00787E12"/>
    <w:rPr>
      <w:color w:val="0072BC"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787E12"/>
  </w:style>
  <w:style w:type="character" w:customStyle="1" w:styleId="DateChar">
    <w:name w:val="Date Char"/>
    <w:basedOn w:val="DefaultParagraphFont"/>
    <w:link w:val="Date"/>
    <w:uiPriority w:val="99"/>
    <w:semiHidden/>
    <w:rsid w:val="00787E12"/>
    <w:rPr>
      <w:rFonts w:eastAsiaTheme="minorEastAsia"/>
      <w:sz w:val="24"/>
    </w:rPr>
  </w:style>
  <w:style w:type="paragraph" w:styleId="DocumentMap">
    <w:name w:val="Document Map"/>
    <w:basedOn w:val="Normal"/>
    <w:link w:val="DocumentMapChar"/>
    <w:uiPriority w:val="99"/>
    <w:semiHidden/>
    <w:rsid w:val="00787E12"/>
    <w:rPr>
      <w:rFonts w:ascii="Tahoma" w:hAnsi="Tahoma" w:cs="Tahoma"/>
      <w:sz w:val="16"/>
      <w:szCs w:val="16"/>
    </w:rPr>
  </w:style>
  <w:style w:type="character" w:customStyle="1" w:styleId="DocumentMapChar">
    <w:name w:val="Document Map Char"/>
    <w:basedOn w:val="DefaultParagraphFont"/>
    <w:link w:val="DocumentMap"/>
    <w:uiPriority w:val="99"/>
    <w:semiHidden/>
    <w:rsid w:val="00787E12"/>
    <w:rPr>
      <w:rFonts w:ascii="Tahoma" w:eastAsiaTheme="minorEastAsia" w:hAnsi="Tahoma" w:cs="Tahoma"/>
      <w:sz w:val="16"/>
      <w:szCs w:val="16"/>
    </w:rPr>
  </w:style>
  <w:style w:type="paragraph" w:styleId="E-mailSignature">
    <w:name w:val="E-mail Signature"/>
    <w:basedOn w:val="Normal"/>
    <w:link w:val="E-mailSignatureChar"/>
    <w:uiPriority w:val="99"/>
    <w:semiHidden/>
    <w:rsid w:val="00787E12"/>
  </w:style>
  <w:style w:type="character" w:customStyle="1" w:styleId="E-mailSignatureChar">
    <w:name w:val="E-mail Signature Char"/>
    <w:basedOn w:val="DefaultParagraphFont"/>
    <w:link w:val="E-mailSignature"/>
    <w:uiPriority w:val="99"/>
    <w:semiHidden/>
    <w:rsid w:val="00787E12"/>
    <w:rPr>
      <w:rFonts w:eastAsiaTheme="minorEastAsia"/>
      <w:sz w:val="24"/>
    </w:rPr>
  </w:style>
  <w:style w:type="character" w:styleId="EndnoteReference">
    <w:name w:val="endnote reference"/>
    <w:basedOn w:val="DefaultParagraphFont"/>
    <w:uiPriority w:val="99"/>
    <w:semiHidden/>
    <w:rsid w:val="00787E12"/>
    <w:rPr>
      <w:vertAlign w:val="superscript"/>
    </w:rPr>
  </w:style>
  <w:style w:type="paragraph" w:styleId="EndnoteText">
    <w:name w:val="endnote text"/>
    <w:basedOn w:val="Normal"/>
    <w:link w:val="EndnoteTextChar"/>
    <w:uiPriority w:val="99"/>
    <w:semiHidden/>
    <w:rsid w:val="00787E12"/>
    <w:rPr>
      <w:sz w:val="20"/>
      <w:szCs w:val="20"/>
    </w:rPr>
  </w:style>
  <w:style w:type="character" w:customStyle="1" w:styleId="EndnoteTextChar">
    <w:name w:val="Endnote Text Char"/>
    <w:basedOn w:val="DefaultParagraphFont"/>
    <w:link w:val="EndnoteText"/>
    <w:uiPriority w:val="99"/>
    <w:semiHidden/>
    <w:rsid w:val="00787E12"/>
    <w:rPr>
      <w:rFonts w:eastAsiaTheme="minorEastAsia"/>
      <w:sz w:val="20"/>
      <w:szCs w:val="20"/>
    </w:rPr>
  </w:style>
  <w:style w:type="paragraph" w:styleId="EnvelopeAddress">
    <w:name w:val="envelope address"/>
    <w:basedOn w:val="Normal"/>
    <w:uiPriority w:val="99"/>
    <w:semiHidden/>
    <w:rsid w:val="00787E12"/>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uiPriority w:val="99"/>
    <w:semiHidden/>
    <w:rsid w:val="00787E12"/>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787E12"/>
    <w:rPr>
      <w:color w:val="7030A0" w:themeColor="followedHyperlink"/>
      <w:u w:val="single"/>
    </w:rPr>
  </w:style>
  <w:style w:type="character" w:styleId="HTMLAcronym">
    <w:name w:val="HTML Acronym"/>
    <w:basedOn w:val="DefaultParagraphFont"/>
    <w:uiPriority w:val="99"/>
    <w:semiHidden/>
    <w:rsid w:val="00787E12"/>
  </w:style>
  <w:style w:type="paragraph" w:styleId="HTMLAddress">
    <w:name w:val="HTML Address"/>
    <w:basedOn w:val="Normal"/>
    <w:link w:val="HTMLAddressChar"/>
    <w:uiPriority w:val="99"/>
    <w:semiHidden/>
    <w:rsid w:val="00787E12"/>
    <w:rPr>
      <w:i/>
      <w:iCs/>
    </w:rPr>
  </w:style>
  <w:style w:type="character" w:customStyle="1" w:styleId="HTMLAddressChar">
    <w:name w:val="HTML Address Char"/>
    <w:basedOn w:val="DefaultParagraphFont"/>
    <w:link w:val="HTMLAddress"/>
    <w:uiPriority w:val="99"/>
    <w:semiHidden/>
    <w:rsid w:val="00787E12"/>
    <w:rPr>
      <w:rFonts w:eastAsiaTheme="minorEastAsia"/>
      <w:i/>
      <w:iCs/>
      <w:sz w:val="24"/>
    </w:rPr>
  </w:style>
  <w:style w:type="character" w:styleId="HTMLCite">
    <w:name w:val="HTML Cite"/>
    <w:basedOn w:val="DefaultParagraphFont"/>
    <w:uiPriority w:val="99"/>
    <w:semiHidden/>
    <w:rsid w:val="00787E12"/>
    <w:rPr>
      <w:i/>
      <w:iCs/>
    </w:rPr>
  </w:style>
  <w:style w:type="character" w:styleId="HTMLCode">
    <w:name w:val="HTML Code"/>
    <w:basedOn w:val="DefaultParagraphFont"/>
    <w:uiPriority w:val="99"/>
    <w:semiHidden/>
    <w:rsid w:val="00787E12"/>
    <w:rPr>
      <w:rFonts w:ascii="Consolas" w:hAnsi="Consolas" w:cs="Consolas"/>
      <w:sz w:val="20"/>
      <w:szCs w:val="20"/>
    </w:rPr>
  </w:style>
  <w:style w:type="character" w:styleId="HTMLDefinition">
    <w:name w:val="HTML Definition"/>
    <w:basedOn w:val="DefaultParagraphFont"/>
    <w:uiPriority w:val="99"/>
    <w:semiHidden/>
    <w:rsid w:val="00787E12"/>
    <w:rPr>
      <w:i/>
      <w:iCs/>
    </w:rPr>
  </w:style>
  <w:style w:type="character" w:styleId="HTMLKeyboard">
    <w:name w:val="HTML Keyboard"/>
    <w:basedOn w:val="DefaultParagraphFont"/>
    <w:uiPriority w:val="99"/>
    <w:semiHidden/>
    <w:rsid w:val="00787E12"/>
    <w:rPr>
      <w:rFonts w:ascii="Consolas" w:hAnsi="Consolas" w:cs="Consolas"/>
      <w:sz w:val="20"/>
      <w:szCs w:val="20"/>
    </w:rPr>
  </w:style>
  <w:style w:type="paragraph" w:styleId="HTMLPreformatted">
    <w:name w:val="HTML Preformatted"/>
    <w:basedOn w:val="Normal"/>
    <w:link w:val="HTMLPreformattedChar"/>
    <w:uiPriority w:val="99"/>
    <w:semiHidden/>
    <w:rsid w:val="00787E12"/>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87E12"/>
    <w:rPr>
      <w:rFonts w:ascii="Consolas" w:eastAsiaTheme="minorEastAsia" w:hAnsi="Consolas" w:cs="Consolas"/>
      <w:sz w:val="20"/>
      <w:szCs w:val="20"/>
    </w:rPr>
  </w:style>
  <w:style w:type="character" w:styleId="HTMLSample">
    <w:name w:val="HTML Sample"/>
    <w:basedOn w:val="DefaultParagraphFont"/>
    <w:uiPriority w:val="99"/>
    <w:semiHidden/>
    <w:rsid w:val="00787E12"/>
    <w:rPr>
      <w:rFonts w:ascii="Consolas" w:hAnsi="Consolas" w:cs="Consolas"/>
      <w:sz w:val="24"/>
      <w:szCs w:val="24"/>
    </w:rPr>
  </w:style>
  <w:style w:type="character" w:styleId="HTMLTypewriter">
    <w:name w:val="HTML Typewriter"/>
    <w:basedOn w:val="DefaultParagraphFont"/>
    <w:uiPriority w:val="99"/>
    <w:semiHidden/>
    <w:rsid w:val="00787E12"/>
    <w:rPr>
      <w:rFonts w:ascii="Consolas" w:hAnsi="Consolas" w:cs="Consolas"/>
      <w:sz w:val="20"/>
      <w:szCs w:val="20"/>
    </w:rPr>
  </w:style>
  <w:style w:type="character" w:styleId="HTMLVariable">
    <w:name w:val="HTML Variable"/>
    <w:basedOn w:val="DefaultParagraphFont"/>
    <w:uiPriority w:val="99"/>
    <w:semiHidden/>
    <w:rsid w:val="00787E12"/>
    <w:rPr>
      <w:i/>
      <w:iCs/>
    </w:rPr>
  </w:style>
  <w:style w:type="paragraph" w:styleId="Index1">
    <w:name w:val="index 1"/>
    <w:basedOn w:val="Normal"/>
    <w:next w:val="Normal"/>
    <w:autoRedefine/>
    <w:uiPriority w:val="99"/>
    <w:semiHidden/>
    <w:rsid w:val="00787E12"/>
    <w:pPr>
      <w:ind w:left="240" w:hanging="240"/>
    </w:pPr>
  </w:style>
  <w:style w:type="paragraph" w:styleId="Index2">
    <w:name w:val="index 2"/>
    <w:basedOn w:val="Normal"/>
    <w:next w:val="Normal"/>
    <w:autoRedefine/>
    <w:uiPriority w:val="99"/>
    <w:semiHidden/>
    <w:rsid w:val="00787E12"/>
    <w:pPr>
      <w:ind w:left="480" w:hanging="240"/>
    </w:pPr>
  </w:style>
  <w:style w:type="paragraph" w:styleId="Index3">
    <w:name w:val="index 3"/>
    <w:basedOn w:val="Normal"/>
    <w:next w:val="Normal"/>
    <w:autoRedefine/>
    <w:uiPriority w:val="99"/>
    <w:semiHidden/>
    <w:rsid w:val="00787E12"/>
    <w:pPr>
      <w:ind w:left="720" w:hanging="240"/>
    </w:pPr>
  </w:style>
  <w:style w:type="paragraph" w:styleId="Index4">
    <w:name w:val="index 4"/>
    <w:basedOn w:val="Normal"/>
    <w:next w:val="Normal"/>
    <w:autoRedefine/>
    <w:uiPriority w:val="99"/>
    <w:semiHidden/>
    <w:rsid w:val="00787E12"/>
    <w:pPr>
      <w:ind w:left="960" w:hanging="240"/>
    </w:pPr>
  </w:style>
  <w:style w:type="paragraph" w:styleId="Index5">
    <w:name w:val="index 5"/>
    <w:basedOn w:val="Normal"/>
    <w:next w:val="Normal"/>
    <w:autoRedefine/>
    <w:uiPriority w:val="99"/>
    <w:semiHidden/>
    <w:rsid w:val="00787E12"/>
    <w:pPr>
      <w:ind w:left="1200" w:hanging="240"/>
    </w:pPr>
  </w:style>
  <w:style w:type="paragraph" w:styleId="Index6">
    <w:name w:val="index 6"/>
    <w:basedOn w:val="Normal"/>
    <w:next w:val="Normal"/>
    <w:autoRedefine/>
    <w:uiPriority w:val="99"/>
    <w:semiHidden/>
    <w:rsid w:val="00787E12"/>
    <w:pPr>
      <w:ind w:left="1440" w:hanging="240"/>
    </w:pPr>
  </w:style>
  <w:style w:type="paragraph" w:styleId="Index7">
    <w:name w:val="index 7"/>
    <w:basedOn w:val="Normal"/>
    <w:next w:val="Normal"/>
    <w:autoRedefine/>
    <w:uiPriority w:val="99"/>
    <w:semiHidden/>
    <w:rsid w:val="00787E12"/>
    <w:pPr>
      <w:ind w:left="1680" w:hanging="240"/>
    </w:pPr>
  </w:style>
  <w:style w:type="paragraph" w:styleId="Index8">
    <w:name w:val="index 8"/>
    <w:basedOn w:val="Normal"/>
    <w:next w:val="Normal"/>
    <w:autoRedefine/>
    <w:uiPriority w:val="99"/>
    <w:semiHidden/>
    <w:rsid w:val="00787E12"/>
    <w:pPr>
      <w:ind w:left="1920" w:hanging="240"/>
    </w:pPr>
  </w:style>
  <w:style w:type="paragraph" w:styleId="Index9">
    <w:name w:val="index 9"/>
    <w:basedOn w:val="Normal"/>
    <w:next w:val="Normal"/>
    <w:autoRedefine/>
    <w:uiPriority w:val="99"/>
    <w:semiHidden/>
    <w:rsid w:val="00787E12"/>
    <w:pPr>
      <w:ind w:left="2160" w:hanging="240"/>
    </w:pPr>
  </w:style>
  <w:style w:type="paragraph" w:styleId="IndexHeading">
    <w:name w:val="index heading"/>
    <w:basedOn w:val="Normal"/>
    <w:next w:val="Index1"/>
    <w:uiPriority w:val="99"/>
    <w:semiHidden/>
    <w:rsid w:val="00787E12"/>
    <w:rPr>
      <w:rFonts w:asciiTheme="majorHAnsi" w:eastAsiaTheme="majorEastAsia" w:hAnsiTheme="majorHAnsi" w:cstheme="majorBidi"/>
      <w:b/>
      <w:bCs/>
    </w:rPr>
  </w:style>
  <w:style w:type="table" w:styleId="LightGrid">
    <w:name w:val="Light Grid"/>
    <w:basedOn w:val="TableNormal"/>
    <w:uiPriority w:val="62"/>
    <w:semiHidden/>
    <w:rsid w:val="00787E1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787E12"/>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62"/>
    <w:semiHidden/>
    <w:rsid w:val="00787E12"/>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62"/>
    <w:semiHidden/>
    <w:rsid w:val="00787E12"/>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62"/>
    <w:semiHidden/>
    <w:rsid w:val="00787E12"/>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62"/>
    <w:semiHidden/>
    <w:rsid w:val="00787E12"/>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rsid w:val="00787E12"/>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rsid w:val="00787E1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787E12"/>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61"/>
    <w:semiHidden/>
    <w:rsid w:val="00787E12"/>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61"/>
    <w:semiHidden/>
    <w:rsid w:val="00787E12"/>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61"/>
    <w:semiHidden/>
    <w:rsid w:val="00787E12"/>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61"/>
    <w:semiHidden/>
    <w:rsid w:val="00787E12"/>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rsid w:val="00787E12"/>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rsid w:val="00787E1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787E12"/>
    <w:rPr>
      <w:color w:val="00548C" w:themeColor="accent1" w:themeShade="BF"/>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60"/>
    <w:semiHidden/>
    <w:rsid w:val="00787E12"/>
    <w:rPr>
      <w:color w:val="8F0000" w:themeColor="accent2" w:themeShade="BF"/>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60"/>
    <w:semiHidden/>
    <w:rsid w:val="00787E12"/>
    <w:rPr>
      <w:color w:val="474747" w:themeColor="accent3" w:themeShade="BF"/>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60"/>
    <w:semiHidden/>
    <w:rsid w:val="00787E12"/>
    <w:rPr>
      <w:color w:val="707070" w:themeColor="accent4" w:themeShade="BF"/>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60"/>
    <w:semiHidden/>
    <w:rsid w:val="00787E12"/>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rsid w:val="00787E12"/>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787E12"/>
  </w:style>
  <w:style w:type="paragraph" w:styleId="List">
    <w:name w:val="List"/>
    <w:basedOn w:val="Normal"/>
    <w:uiPriority w:val="99"/>
    <w:semiHidden/>
    <w:rsid w:val="00787E12"/>
    <w:pPr>
      <w:ind w:left="283" w:hanging="283"/>
      <w:contextualSpacing/>
    </w:pPr>
  </w:style>
  <w:style w:type="paragraph" w:styleId="List2">
    <w:name w:val="List 2"/>
    <w:basedOn w:val="Normal"/>
    <w:uiPriority w:val="99"/>
    <w:semiHidden/>
    <w:rsid w:val="00787E12"/>
    <w:pPr>
      <w:ind w:left="566" w:hanging="283"/>
      <w:contextualSpacing/>
    </w:pPr>
  </w:style>
  <w:style w:type="paragraph" w:styleId="List3">
    <w:name w:val="List 3"/>
    <w:basedOn w:val="Normal"/>
    <w:uiPriority w:val="99"/>
    <w:semiHidden/>
    <w:rsid w:val="00787E12"/>
    <w:pPr>
      <w:ind w:left="849" w:hanging="283"/>
      <w:contextualSpacing/>
    </w:pPr>
  </w:style>
  <w:style w:type="paragraph" w:styleId="List4">
    <w:name w:val="List 4"/>
    <w:basedOn w:val="Normal"/>
    <w:uiPriority w:val="99"/>
    <w:semiHidden/>
    <w:rsid w:val="00787E12"/>
    <w:pPr>
      <w:ind w:left="1132" w:hanging="283"/>
      <w:contextualSpacing/>
    </w:pPr>
  </w:style>
  <w:style w:type="paragraph" w:styleId="List5">
    <w:name w:val="List 5"/>
    <w:basedOn w:val="Normal"/>
    <w:uiPriority w:val="99"/>
    <w:semiHidden/>
    <w:rsid w:val="00787E12"/>
    <w:pPr>
      <w:ind w:left="1415" w:hanging="283"/>
      <w:contextualSpacing/>
    </w:pPr>
  </w:style>
  <w:style w:type="paragraph" w:styleId="ListBullet2">
    <w:name w:val="List Bullet 2"/>
    <w:basedOn w:val="Normal"/>
    <w:uiPriority w:val="99"/>
    <w:semiHidden/>
    <w:rsid w:val="00787E12"/>
    <w:pPr>
      <w:numPr>
        <w:numId w:val="12"/>
      </w:numPr>
      <w:contextualSpacing/>
    </w:pPr>
  </w:style>
  <w:style w:type="paragraph" w:styleId="ListBullet3">
    <w:name w:val="List Bullet 3"/>
    <w:basedOn w:val="Normal"/>
    <w:uiPriority w:val="99"/>
    <w:semiHidden/>
    <w:rsid w:val="00787E12"/>
    <w:pPr>
      <w:numPr>
        <w:numId w:val="13"/>
      </w:numPr>
      <w:contextualSpacing/>
    </w:pPr>
  </w:style>
  <w:style w:type="paragraph" w:styleId="ListBullet4">
    <w:name w:val="List Bullet 4"/>
    <w:basedOn w:val="Normal"/>
    <w:uiPriority w:val="99"/>
    <w:semiHidden/>
    <w:rsid w:val="00787E12"/>
    <w:pPr>
      <w:numPr>
        <w:numId w:val="14"/>
      </w:numPr>
      <w:contextualSpacing/>
    </w:pPr>
  </w:style>
  <w:style w:type="paragraph" w:styleId="ListBullet5">
    <w:name w:val="List Bullet 5"/>
    <w:basedOn w:val="Normal"/>
    <w:uiPriority w:val="99"/>
    <w:semiHidden/>
    <w:rsid w:val="00787E12"/>
    <w:pPr>
      <w:numPr>
        <w:numId w:val="15"/>
      </w:numPr>
      <w:contextualSpacing/>
    </w:pPr>
  </w:style>
  <w:style w:type="paragraph" w:styleId="ListContinue">
    <w:name w:val="List Continue"/>
    <w:basedOn w:val="Normal"/>
    <w:uiPriority w:val="99"/>
    <w:semiHidden/>
    <w:rsid w:val="00787E12"/>
    <w:pPr>
      <w:spacing w:after="120"/>
      <w:ind w:left="283"/>
      <w:contextualSpacing/>
    </w:pPr>
  </w:style>
  <w:style w:type="paragraph" w:styleId="ListContinue2">
    <w:name w:val="List Continue 2"/>
    <w:basedOn w:val="Normal"/>
    <w:uiPriority w:val="99"/>
    <w:semiHidden/>
    <w:rsid w:val="00787E12"/>
    <w:pPr>
      <w:spacing w:after="120"/>
      <w:ind w:left="566"/>
      <w:contextualSpacing/>
    </w:pPr>
  </w:style>
  <w:style w:type="paragraph" w:styleId="ListContinue3">
    <w:name w:val="List Continue 3"/>
    <w:basedOn w:val="Normal"/>
    <w:uiPriority w:val="99"/>
    <w:semiHidden/>
    <w:rsid w:val="00787E12"/>
    <w:pPr>
      <w:spacing w:after="120"/>
      <w:ind w:left="849"/>
      <w:contextualSpacing/>
    </w:pPr>
  </w:style>
  <w:style w:type="paragraph" w:styleId="ListContinue4">
    <w:name w:val="List Continue 4"/>
    <w:basedOn w:val="Normal"/>
    <w:uiPriority w:val="99"/>
    <w:semiHidden/>
    <w:rsid w:val="00787E12"/>
    <w:pPr>
      <w:spacing w:after="120"/>
      <w:ind w:left="1132"/>
      <w:contextualSpacing/>
    </w:pPr>
  </w:style>
  <w:style w:type="paragraph" w:styleId="ListContinue5">
    <w:name w:val="List Continue 5"/>
    <w:basedOn w:val="Normal"/>
    <w:uiPriority w:val="99"/>
    <w:semiHidden/>
    <w:rsid w:val="00787E12"/>
    <w:pPr>
      <w:spacing w:after="120"/>
      <w:ind w:left="1415"/>
      <w:contextualSpacing/>
    </w:pPr>
  </w:style>
  <w:style w:type="paragraph" w:styleId="ListNumber">
    <w:name w:val="List Number"/>
    <w:basedOn w:val="Normal"/>
    <w:uiPriority w:val="99"/>
    <w:semiHidden/>
    <w:rsid w:val="00787E12"/>
    <w:pPr>
      <w:numPr>
        <w:numId w:val="16"/>
      </w:numPr>
      <w:contextualSpacing/>
    </w:pPr>
  </w:style>
  <w:style w:type="paragraph" w:styleId="ListNumber2">
    <w:name w:val="List Number 2"/>
    <w:basedOn w:val="Normal"/>
    <w:uiPriority w:val="99"/>
    <w:semiHidden/>
    <w:rsid w:val="00787E12"/>
    <w:pPr>
      <w:numPr>
        <w:numId w:val="17"/>
      </w:numPr>
      <w:contextualSpacing/>
    </w:pPr>
  </w:style>
  <w:style w:type="paragraph" w:styleId="ListNumber3">
    <w:name w:val="List Number 3"/>
    <w:basedOn w:val="Normal"/>
    <w:uiPriority w:val="99"/>
    <w:semiHidden/>
    <w:rsid w:val="00787E12"/>
    <w:pPr>
      <w:numPr>
        <w:numId w:val="18"/>
      </w:numPr>
      <w:contextualSpacing/>
    </w:pPr>
  </w:style>
  <w:style w:type="paragraph" w:styleId="ListNumber4">
    <w:name w:val="List Number 4"/>
    <w:basedOn w:val="Normal"/>
    <w:uiPriority w:val="99"/>
    <w:semiHidden/>
    <w:rsid w:val="00787E12"/>
    <w:pPr>
      <w:numPr>
        <w:numId w:val="19"/>
      </w:numPr>
      <w:contextualSpacing/>
    </w:pPr>
  </w:style>
  <w:style w:type="paragraph" w:styleId="ListNumber5">
    <w:name w:val="List Number 5"/>
    <w:basedOn w:val="Normal"/>
    <w:uiPriority w:val="99"/>
    <w:semiHidden/>
    <w:rsid w:val="00787E12"/>
    <w:pPr>
      <w:numPr>
        <w:numId w:val="20"/>
      </w:numPr>
      <w:contextualSpacing/>
    </w:pPr>
  </w:style>
  <w:style w:type="paragraph" w:styleId="MacroText">
    <w:name w:val="macro"/>
    <w:link w:val="MacroTextChar"/>
    <w:uiPriority w:val="99"/>
    <w:semiHidden/>
    <w:rsid w:val="00787E12"/>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EastAsia" w:hAnsi="Consolas" w:cs="Consolas"/>
      <w:sz w:val="20"/>
      <w:szCs w:val="20"/>
    </w:rPr>
  </w:style>
  <w:style w:type="character" w:customStyle="1" w:styleId="MacroTextChar">
    <w:name w:val="Macro Text Char"/>
    <w:basedOn w:val="DefaultParagraphFont"/>
    <w:link w:val="MacroText"/>
    <w:uiPriority w:val="99"/>
    <w:semiHidden/>
    <w:rsid w:val="00787E12"/>
    <w:rPr>
      <w:rFonts w:ascii="Consolas" w:eastAsiaTheme="minorEastAsia" w:hAnsi="Consolas" w:cs="Consolas"/>
      <w:sz w:val="20"/>
      <w:szCs w:val="20"/>
    </w:rPr>
  </w:style>
  <w:style w:type="table" w:styleId="MediumGrid1">
    <w:name w:val="Medium Grid 1"/>
    <w:basedOn w:val="TableNormal"/>
    <w:uiPriority w:val="67"/>
    <w:semiHidden/>
    <w:rsid w:val="00787E1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787E12"/>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67"/>
    <w:semiHidden/>
    <w:rsid w:val="00787E12"/>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67"/>
    <w:semiHidden/>
    <w:rsid w:val="00787E12"/>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67"/>
    <w:semiHidden/>
    <w:rsid w:val="00787E12"/>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67"/>
    <w:semiHidden/>
    <w:rsid w:val="00787E12"/>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rsid w:val="00787E12"/>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68"/>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68"/>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68"/>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68"/>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68"/>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68"/>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69"/>
    <w:semiHidden/>
    <w:rsid w:val="00787E12"/>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69"/>
    <w:semiHidden/>
    <w:rsid w:val="00787E12"/>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69"/>
    <w:semiHidden/>
    <w:rsid w:val="00787E12"/>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69"/>
    <w:semiHidden/>
    <w:rsid w:val="00787E12"/>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69"/>
    <w:semiHidden/>
    <w:rsid w:val="00787E12"/>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69"/>
    <w:semiHidden/>
    <w:rsid w:val="00787E12"/>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69"/>
    <w:semiHidden/>
    <w:rsid w:val="00787E12"/>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65"/>
    <w:semiHidden/>
    <w:rsid w:val="00787E1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787E12"/>
    <w:rPr>
      <w:color w:val="000000" w:themeColor="text1"/>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65"/>
    <w:semiHidden/>
    <w:rsid w:val="00787E12"/>
    <w:rPr>
      <w:color w:val="000000" w:themeColor="text1"/>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65"/>
    <w:semiHidden/>
    <w:rsid w:val="00787E12"/>
    <w:rPr>
      <w:color w:val="000000" w:themeColor="text1"/>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65"/>
    <w:semiHidden/>
    <w:rsid w:val="00787E12"/>
    <w:rPr>
      <w:color w:val="000000" w:themeColor="text1"/>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65"/>
    <w:semiHidden/>
    <w:rsid w:val="00787E12"/>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rsid w:val="00787E12"/>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787E12"/>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63"/>
    <w:semiHidden/>
    <w:rsid w:val="00787E1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787E12"/>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787E12"/>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787E12"/>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787E12"/>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787E12"/>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787E12"/>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787E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787E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787E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787E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787E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787E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787E1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787E1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787E1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787E12"/>
    <w:rPr>
      <w:rFonts w:ascii="Times New Roman" w:hAnsi="Times New Roman" w:cs="Times New Roman"/>
      <w:szCs w:val="24"/>
    </w:rPr>
  </w:style>
  <w:style w:type="paragraph" w:styleId="NormalIndent">
    <w:name w:val="Normal Indent"/>
    <w:basedOn w:val="Normal"/>
    <w:uiPriority w:val="99"/>
    <w:semiHidden/>
    <w:rsid w:val="00787E12"/>
    <w:pPr>
      <w:ind w:left="720"/>
    </w:pPr>
  </w:style>
  <w:style w:type="paragraph" w:styleId="NoteHeading">
    <w:name w:val="Note Heading"/>
    <w:basedOn w:val="Normal"/>
    <w:next w:val="Normal"/>
    <w:link w:val="NoteHeadingChar"/>
    <w:uiPriority w:val="99"/>
    <w:semiHidden/>
    <w:rsid w:val="00787E12"/>
  </w:style>
  <w:style w:type="character" w:customStyle="1" w:styleId="NoteHeadingChar">
    <w:name w:val="Note Heading Char"/>
    <w:basedOn w:val="DefaultParagraphFont"/>
    <w:link w:val="NoteHeading"/>
    <w:uiPriority w:val="99"/>
    <w:semiHidden/>
    <w:rsid w:val="00787E12"/>
    <w:rPr>
      <w:rFonts w:eastAsiaTheme="minorEastAsia"/>
      <w:sz w:val="24"/>
    </w:rPr>
  </w:style>
  <w:style w:type="paragraph" w:styleId="PlainText">
    <w:name w:val="Plain Text"/>
    <w:basedOn w:val="Normal"/>
    <w:link w:val="PlainTextChar"/>
    <w:uiPriority w:val="99"/>
    <w:semiHidden/>
    <w:rsid w:val="00787E12"/>
    <w:rPr>
      <w:rFonts w:ascii="Consolas" w:hAnsi="Consolas" w:cs="Consolas"/>
      <w:sz w:val="21"/>
      <w:szCs w:val="21"/>
    </w:rPr>
  </w:style>
  <w:style w:type="character" w:customStyle="1" w:styleId="PlainTextChar">
    <w:name w:val="Plain Text Char"/>
    <w:basedOn w:val="DefaultParagraphFont"/>
    <w:link w:val="PlainText"/>
    <w:uiPriority w:val="99"/>
    <w:semiHidden/>
    <w:rsid w:val="00787E12"/>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787E12"/>
  </w:style>
  <w:style w:type="character" w:customStyle="1" w:styleId="SalutationChar">
    <w:name w:val="Salutation Char"/>
    <w:basedOn w:val="DefaultParagraphFont"/>
    <w:link w:val="Salutation"/>
    <w:uiPriority w:val="99"/>
    <w:semiHidden/>
    <w:rsid w:val="00787E12"/>
    <w:rPr>
      <w:rFonts w:eastAsiaTheme="minorEastAsia"/>
      <w:sz w:val="24"/>
    </w:rPr>
  </w:style>
  <w:style w:type="paragraph" w:styleId="Signature">
    <w:name w:val="Signature"/>
    <w:basedOn w:val="Normal"/>
    <w:link w:val="SignatureChar"/>
    <w:uiPriority w:val="99"/>
    <w:semiHidden/>
    <w:rsid w:val="00787E12"/>
    <w:pPr>
      <w:ind w:left="4252"/>
    </w:pPr>
  </w:style>
  <w:style w:type="character" w:customStyle="1" w:styleId="SignatureChar">
    <w:name w:val="Signature Char"/>
    <w:basedOn w:val="DefaultParagraphFont"/>
    <w:link w:val="Signature"/>
    <w:uiPriority w:val="99"/>
    <w:semiHidden/>
    <w:rsid w:val="00787E12"/>
    <w:rPr>
      <w:rFonts w:eastAsiaTheme="minorEastAsia"/>
      <w:sz w:val="24"/>
    </w:rPr>
  </w:style>
  <w:style w:type="table" w:styleId="Table3Deffects1">
    <w:name w:val="Table 3D effects 1"/>
    <w:basedOn w:val="TableNormal"/>
    <w:uiPriority w:val="99"/>
    <w:semiHidden/>
    <w:unhideWhenUsed/>
    <w:rsid w:val="00787E12"/>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787E12"/>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787E12"/>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787E12"/>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787E12"/>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787E12"/>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787E12"/>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787E12"/>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787E12"/>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787E12"/>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787E12"/>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787E12"/>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787E12"/>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787E12"/>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787E12"/>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787E12"/>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787E12"/>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787E12"/>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787E12"/>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787E12"/>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787E12"/>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787E12"/>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787E12"/>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787E12"/>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787E12"/>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787E12"/>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787E12"/>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787E12"/>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787E12"/>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787E12"/>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787E12"/>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787E12"/>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787E12"/>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787E12"/>
    <w:pPr>
      <w:ind w:left="240" w:hanging="240"/>
    </w:pPr>
  </w:style>
  <w:style w:type="paragraph" w:styleId="TableofFigures">
    <w:name w:val="table of figures"/>
    <w:basedOn w:val="Normal"/>
    <w:next w:val="Normal"/>
    <w:uiPriority w:val="99"/>
    <w:semiHidden/>
    <w:rsid w:val="00787E12"/>
  </w:style>
  <w:style w:type="table" w:styleId="TableProfessional">
    <w:name w:val="Table Professional"/>
    <w:basedOn w:val="TableNormal"/>
    <w:uiPriority w:val="99"/>
    <w:semiHidden/>
    <w:unhideWhenUsed/>
    <w:rsid w:val="00787E12"/>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787E12"/>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787E1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787E12"/>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787E12"/>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787E12"/>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787E1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787E12"/>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87E12"/>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87E1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167D8"/>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9"/>
    <w:semiHidden/>
    <w:rsid w:val="000167D8"/>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9"/>
    <w:semiHidden/>
    <w:rsid w:val="00787E12"/>
    <w:pPr>
      <w:spacing w:after="100"/>
      <w:ind w:left="1680"/>
    </w:pPr>
  </w:style>
  <w:style w:type="paragraph" w:styleId="TOC9">
    <w:name w:val="toc 9"/>
    <w:basedOn w:val="Normal"/>
    <w:next w:val="Normal"/>
    <w:autoRedefine/>
    <w:uiPriority w:val="99"/>
    <w:semiHidden/>
    <w:rsid w:val="00787E12"/>
    <w:pPr>
      <w:spacing w:after="100"/>
      <w:ind w:left="1920"/>
    </w:pPr>
  </w:style>
  <w:style w:type="paragraph" w:customStyle="1" w:styleId="JuHeaderLandscape">
    <w:name w:val="Ju_Header_Landscape"/>
    <w:basedOn w:val="ECHRHeader"/>
    <w:uiPriority w:val="4"/>
    <w:qFormat/>
    <w:rsid w:val="000167D8"/>
    <w:pPr>
      <w:tabs>
        <w:tab w:val="clear" w:pos="3686"/>
        <w:tab w:val="clear" w:pos="7371"/>
        <w:tab w:val="center" w:pos="6146"/>
        <w:tab w:val="right" w:pos="12293"/>
      </w:tabs>
    </w:pPr>
  </w:style>
  <w:style w:type="paragraph" w:customStyle="1" w:styleId="DecList">
    <w:name w:val="Dec_List"/>
    <w:basedOn w:val="Normal"/>
    <w:uiPriority w:val="9"/>
    <w:semiHidden/>
    <w:qFormat/>
    <w:rsid w:val="000167D8"/>
    <w:pPr>
      <w:spacing w:before="240"/>
      <w:ind w:left="284"/>
    </w:pPr>
  </w:style>
  <w:style w:type="paragraph" w:customStyle="1" w:styleId="ECHRFooter">
    <w:name w:val="ECHR_Footer"/>
    <w:aliases w:val="Footer_ECHR"/>
    <w:basedOn w:val="Footer"/>
    <w:uiPriority w:val="57"/>
    <w:semiHidden/>
    <w:rsid w:val="000167D8"/>
    <w:pPr>
      <w:jc w:val="left"/>
    </w:pPr>
    <w:rPr>
      <w:sz w:val="8"/>
    </w:rPr>
  </w:style>
  <w:style w:type="paragraph" w:customStyle="1" w:styleId="ECHRFooterLine">
    <w:name w:val="ECHR_Footer_Line"/>
    <w:aliases w:val="Footer_Line"/>
    <w:basedOn w:val="Normal"/>
    <w:next w:val="ECHRFooter"/>
    <w:uiPriority w:val="57"/>
    <w:semiHidden/>
    <w:rsid w:val="000167D8"/>
    <w:pPr>
      <w:pBdr>
        <w:top w:val="single" w:sz="6" w:space="1" w:color="5F5F5F"/>
      </w:pBdr>
      <w:tabs>
        <w:tab w:val="center" w:pos="4536"/>
        <w:tab w:val="right" w:pos="9696"/>
      </w:tabs>
      <w:ind w:left="-680" w:right="-680"/>
      <w:jc w:val="left"/>
    </w:pPr>
    <w:rPr>
      <w:color w:val="5F5F5F"/>
    </w:rPr>
  </w:style>
  <w:style w:type="paragraph" w:customStyle="1" w:styleId="JuAppQuestion">
    <w:name w:val="Ju_App_Question"/>
    <w:basedOn w:val="Normal"/>
    <w:uiPriority w:val="5"/>
    <w:semiHidden/>
    <w:qFormat/>
    <w:rsid w:val="000167D8"/>
    <w:pPr>
      <w:numPr>
        <w:numId w:val="21"/>
      </w:numPr>
      <w:jc w:val="lef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0BF120-F9A7-4916-A6F0-EE3D63880F0E}"/>
</file>

<file path=customXml/itemProps2.xml><?xml version="1.0" encoding="utf-8"?>
<ds:datastoreItem xmlns:ds="http://schemas.openxmlformats.org/officeDocument/2006/customXml" ds:itemID="{CB1C4EFA-831F-4B4C-B8AF-C88D3CF28B8C}"/>
</file>

<file path=customXml/itemProps3.xml><?xml version="1.0" encoding="utf-8"?>
<ds:datastoreItem xmlns:ds="http://schemas.openxmlformats.org/officeDocument/2006/customXml" ds:itemID="{6748810E-B80F-42BE-91C9-0D5CAE4DEE58}"/>
</file>

<file path=customXml/itemProps4.xml><?xml version="1.0" encoding="utf-8"?>
<ds:datastoreItem xmlns:ds="http://schemas.openxmlformats.org/officeDocument/2006/customXml" ds:itemID="{4A6C8A01-B834-4574-A41A-98FF6436F67B}"/>
</file>

<file path=docProps/app.xml><?xml version="1.0" encoding="utf-8"?>
<Properties xmlns="http://schemas.openxmlformats.org/officeDocument/2006/extended-properties" xmlns:vt="http://schemas.openxmlformats.org/officeDocument/2006/docPropsVTypes">
  <Template>Normal.dotm</Template>
  <TotalTime>0</TotalTime>
  <Pages>1</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Judgment</vt:lpstr>
    </vt:vector>
  </TitlesOfParts>
  <Manager/>
  <Company/>
  <LinksUpToDate>false</LinksUpToDate>
  <CharactersWithSpaces>10070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lastModifiedBy/>
  <cp:revision>1</cp:revision>
  <dcterms:created xsi:type="dcterms:W3CDTF">2019-04-11T12:39:00Z</dcterms:created>
  <dcterms:modified xsi:type="dcterms:W3CDTF">2019-04-11T12:39:00Z</dcterms:modified>
  <cp:category>ECHR 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