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996" w:rsidRPr="00F827FC" w:rsidRDefault="004B1996" w:rsidP="004B1996">
      <w:pPr>
        <w:pStyle w:val="Header"/>
        <w:jc w:val="center"/>
        <w:rPr>
          <w:rFonts w:ascii="Comic Sans MS" w:hAnsi="Comic Sans MS"/>
          <w:b/>
          <w:sz w:val="28"/>
        </w:rPr>
      </w:pPr>
      <w:r w:rsidRPr="00F827FC">
        <w:rPr>
          <w:rFonts w:ascii="Comic Sans MS" w:hAnsi="Comic Sans MS"/>
          <w:b/>
          <w:sz w:val="28"/>
        </w:rPr>
        <w:t>F</w:t>
      </w:r>
      <w:r>
        <w:rPr>
          <w:rFonts w:ascii="Comic Sans MS" w:hAnsi="Comic Sans MS"/>
          <w:b/>
          <w:sz w:val="28"/>
        </w:rPr>
        <w:t>.</w:t>
      </w:r>
      <w:r w:rsidRPr="00F827FC">
        <w:rPr>
          <w:rFonts w:ascii="Comic Sans MS" w:hAnsi="Comic Sans MS"/>
          <w:b/>
          <w:sz w:val="28"/>
        </w:rPr>
        <w:t>A</w:t>
      </w:r>
      <w:r>
        <w:rPr>
          <w:rFonts w:ascii="Comic Sans MS" w:hAnsi="Comic Sans MS"/>
          <w:b/>
          <w:sz w:val="28"/>
        </w:rPr>
        <w:t>.</w:t>
      </w:r>
      <w:r w:rsidRPr="00F827FC">
        <w:rPr>
          <w:rFonts w:ascii="Comic Sans MS" w:hAnsi="Comic Sans MS"/>
          <w:b/>
          <w:sz w:val="28"/>
        </w:rPr>
        <w:t xml:space="preserve"> (By Sir Farhan) </w:t>
      </w:r>
      <w:r>
        <w:rPr>
          <w:rFonts w:ascii="Comic Sans MS" w:hAnsi="Comic Sans MS"/>
          <w:b/>
          <w:sz w:val="28"/>
        </w:rPr>
        <w:t>Even</w:t>
      </w:r>
      <w:r w:rsidRPr="00F827FC">
        <w:rPr>
          <w:rFonts w:ascii="Comic Sans MS" w:hAnsi="Comic Sans MS"/>
          <w:b/>
          <w:sz w:val="28"/>
        </w:rPr>
        <w:t>ing</w:t>
      </w:r>
      <w:r>
        <w:rPr>
          <w:rFonts w:ascii="Comic Sans MS" w:hAnsi="Comic Sans MS"/>
          <w:b/>
          <w:sz w:val="28"/>
        </w:rPr>
        <w:t xml:space="preserve"> (Final year - 2013)</w:t>
      </w:r>
    </w:p>
    <w:p w:rsidR="00C61D04" w:rsidRDefault="00C61D04" w:rsidP="00376EB3">
      <w:pPr>
        <w:spacing w:after="0"/>
      </w:pPr>
    </w:p>
    <w:p w:rsidR="00C61D04" w:rsidRDefault="00C61D04" w:rsidP="00C61D04">
      <w:pPr>
        <w:spacing w:after="0"/>
        <w:jc w:val="both"/>
        <w:rPr>
          <w:sz w:val="24"/>
          <w:szCs w:val="24"/>
        </w:rPr>
      </w:pPr>
      <w:r>
        <w:rPr>
          <w:b/>
          <w:i/>
          <w:sz w:val="24"/>
          <w:szCs w:val="24"/>
        </w:rPr>
        <w:t>Q1#)</w:t>
      </w:r>
      <w:r w:rsidRPr="00455470">
        <w:rPr>
          <w:sz w:val="24"/>
          <w:szCs w:val="24"/>
        </w:rPr>
        <w:t xml:space="preserve"> </w:t>
      </w:r>
      <w:proofErr w:type="gramStart"/>
      <w:r w:rsidRPr="00C61D04">
        <w:rPr>
          <w:rFonts w:ascii="Times New Roman" w:hAnsi="Times New Roman" w:cs="Times New Roman"/>
          <w:sz w:val="24"/>
          <w:szCs w:val="24"/>
        </w:rPr>
        <w:t>A</w:t>
      </w:r>
      <w:proofErr w:type="gramEnd"/>
      <w:r w:rsidRPr="00C61D04">
        <w:rPr>
          <w:rFonts w:ascii="Times New Roman" w:hAnsi="Times New Roman" w:cs="Times New Roman"/>
          <w:sz w:val="24"/>
          <w:szCs w:val="24"/>
        </w:rPr>
        <w:t xml:space="preserve"> list of accounts for Maple Inc. at December 31, 2010, follows:</w:t>
      </w:r>
    </w:p>
    <w:p w:rsidR="00C61D04" w:rsidRDefault="00C61D04" w:rsidP="00C61D04">
      <w:pPr>
        <w:spacing w:after="0"/>
        <w:jc w:val="both"/>
        <w:rPr>
          <w:sz w:val="24"/>
          <w:szCs w:val="24"/>
        </w:rPr>
      </w:pPr>
    </w:p>
    <w:p w:rsidR="00C61D04" w:rsidRDefault="00C61D04" w:rsidP="00C61D04">
      <w:pPr>
        <w:spacing w:after="0"/>
        <w:jc w:val="center"/>
        <w:rPr>
          <w:sz w:val="24"/>
          <w:szCs w:val="24"/>
        </w:rPr>
      </w:pPr>
      <w:r>
        <w:rPr>
          <w:noProof/>
        </w:rPr>
        <w:drawing>
          <wp:inline distT="0" distB="0" distL="0" distR="0" wp14:anchorId="65EFC764" wp14:editId="3AC131BA">
            <wp:extent cx="4695825" cy="1943100"/>
            <wp:effectExtent l="0" t="0" r="9525" b="0"/>
            <wp:docPr id="2" name="Picture 2" descr="http://www.solutioninn.com/image/images4/79-B-M-A-I%20(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lutioninn.com/image/images4/79-B-M-A-I%20(79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1943100"/>
                    </a:xfrm>
                    <a:prstGeom prst="rect">
                      <a:avLst/>
                    </a:prstGeom>
                    <a:noFill/>
                    <a:ln>
                      <a:noFill/>
                    </a:ln>
                  </pic:spPr>
                </pic:pic>
              </a:graphicData>
            </a:graphic>
          </wp:inline>
        </w:drawing>
      </w:r>
    </w:p>
    <w:p w:rsidR="00C61D04" w:rsidRDefault="00C61D04" w:rsidP="00C61D04">
      <w:pPr>
        <w:spacing w:after="0"/>
        <w:jc w:val="both"/>
        <w:rPr>
          <w:sz w:val="24"/>
          <w:szCs w:val="24"/>
        </w:rPr>
      </w:pPr>
    </w:p>
    <w:p w:rsidR="00C61D04" w:rsidRPr="00C61D04" w:rsidRDefault="00C61D04" w:rsidP="00C61D04">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Required:</w:t>
      </w:r>
    </w:p>
    <w:p w:rsidR="00C61D04" w:rsidRDefault="00C61D04" w:rsidP="0087230A">
      <w:pPr>
        <w:pStyle w:val="ListParagraph"/>
        <w:numPr>
          <w:ilvl w:val="0"/>
          <w:numId w:val="9"/>
        </w:numPr>
        <w:spacing w:after="0"/>
        <w:jc w:val="both"/>
        <w:rPr>
          <w:sz w:val="24"/>
          <w:szCs w:val="24"/>
        </w:rPr>
      </w:pPr>
      <w:r>
        <w:rPr>
          <w:sz w:val="24"/>
          <w:szCs w:val="24"/>
        </w:rPr>
        <w:t>Determine Cost of Goods S</w:t>
      </w:r>
      <w:r w:rsidRPr="00C61D04">
        <w:rPr>
          <w:sz w:val="24"/>
          <w:szCs w:val="24"/>
        </w:rPr>
        <w:t xml:space="preserve">old </w:t>
      </w:r>
      <w:r>
        <w:rPr>
          <w:sz w:val="24"/>
          <w:szCs w:val="24"/>
        </w:rPr>
        <w:t xml:space="preserve">(COGS) </w:t>
      </w:r>
      <w:r w:rsidRPr="00C61D04">
        <w:rPr>
          <w:sz w:val="24"/>
          <w:szCs w:val="24"/>
        </w:rPr>
        <w:t xml:space="preserve">for </w:t>
      </w:r>
      <w:r w:rsidR="000C38C6">
        <w:rPr>
          <w:sz w:val="24"/>
          <w:szCs w:val="24"/>
        </w:rPr>
        <w:t xml:space="preserve">December 31, </w:t>
      </w:r>
      <w:r w:rsidRPr="00C61D04">
        <w:rPr>
          <w:sz w:val="24"/>
          <w:szCs w:val="24"/>
        </w:rPr>
        <w:t>2010.</w:t>
      </w:r>
    </w:p>
    <w:p w:rsidR="00C61D04" w:rsidRDefault="00C61D04" w:rsidP="0087230A">
      <w:pPr>
        <w:pStyle w:val="ListParagraph"/>
        <w:numPr>
          <w:ilvl w:val="0"/>
          <w:numId w:val="9"/>
        </w:numPr>
        <w:spacing w:after="0" w:line="240" w:lineRule="auto"/>
        <w:jc w:val="both"/>
        <w:rPr>
          <w:sz w:val="24"/>
          <w:szCs w:val="24"/>
        </w:rPr>
      </w:pPr>
      <w:r>
        <w:rPr>
          <w:sz w:val="24"/>
          <w:szCs w:val="24"/>
        </w:rPr>
        <w:t>Determine Net I</w:t>
      </w:r>
      <w:r w:rsidRPr="00C61D04">
        <w:rPr>
          <w:sz w:val="24"/>
          <w:szCs w:val="24"/>
        </w:rPr>
        <w:t xml:space="preserve">ncome for </w:t>
      </w:r>
      <w:r w:rsidR="000C38C6">
        <w:rPr>
          <w:sz w:val="24"/>
          <w:szCs w:val="24"/>
        </w:rPr>
        <w:t xml:space="preserve">December 31, </w:t>
      </w:r>
      <w:r w:rsidRPr="00C61D04">
        <w:rPr>
          <w:sz w:val="24"/>
          <w:szCs w:val="24"/>
        </w:rPr>
        <w:t>2010.</w:t>
      </w:r>
    </w:p>
    <w:p w:rsidR="00766B8F" w:rsidRPr="00DA5757" w:rsidRDefault="00C61D04" w:rsidP="00376EB3">
      <w:pPr>
        <w:pStyle w:val="ListParagraph"/>
        <w:numPr>
          <w:ilvl w:val="0"/>
          <w:numId w:val="9"/>
        </w:numPr>
        <w:spacing w:after="0"/>
        <w:jc w:val="both"/>
        <w:rPr>
          <w:sz w:val="24"/>
          <w:szCs w:val="24"/>
        </w:rPr>
      </w:pPr>
      <w:r w:rsidRPr="00C61D04">
        <w:rPr>
          <w:sz w:val="24"/>
          <w:szCs w:val="24"/>
        </w:rPr>
        <w:t>Prepare a balance sheet dated December 31,</w:t>
      </w:r>
      <w:r w:rsidR="000C38C6">
        <w:rPr>
          <w:sz w:val="24"/>
          <w:szCs w:val="24"/>
        </w:rPr>
        <w:t xml:space="preserve"> </w:t>
      </w:r>
      <w:r w:rsidRPr="00C61D04">
        <w:rPr>
          <w:sz w:val="24"/>
          <w:szCs w:val="24"/>
        </w:rPr>
        <w:t>2010</w:t>
      </w:r>
      <w:r>
        <w:rPr>
          <w:sz w:val="24"/>
          <w:szCs w:val="24"/>
        </w:rPr>
        <w:t>.</w:t>
      </w:r>
    </w:p>
    <w:p w:rsidR="0087230A" w:rsidRDefault="0087230A" w:rsidP="00376EB3">
      <w:pPr>
        <w:spacing w:after="0"/>
      </w:pPr>
    </w:p>
    <w:p w:rsidR="0087230A" w:rsidRPr="0087230A" w:rsidRDefault="0087230A" w:rsidP="0087230A">
      <w:pPr>
        <w:spacing w:after="0"/>
        <w:jc w:val="center"/>
        <w:rPr>
          <w:rFonts w:ascii="Comic Sans MS" w:hAnsi="Comic Sans MS"/>
        </w:rPr>
      </w:pPr>
      <w:r>
        <w:rPr>
          <w:rFonts w:ascii="Comic Sans MS" w:hAnsi="Comic Sans MS"/>
          <w:color w:val="2F5496" w:themeColor="accent5" w:themeShade="BF"/>
          <w:sz w:val="32"/>
        </w:rPr>
        <w:t>#</w:t>
      </w:r>
      <w:r w:rsidRPr="0087230A">
        <w:rPr>
          <w:rFonts w:ascii="Comic Sans MS" w:hAnsi="Comic Sans MS"/>
          <w:color w:val="2F5496" w:themeColor="accent5" w:themeShade="BF"/>
          <w:sz w:val="32"/>
        </w:rPr>
        <w:t>Solution</w:t>
      </w:r>
      <w:r>
        <w:rPr>
          <w:rFonts w:ascii="Comic Sans MS" w:hAnsi="Comic Sans MS"/>
          <w:color w:val="2F5496" w:themeColor="accent5" w:themeShade="BF"/>
          <w:sz w:val="32"/>
        </w:rPr>
        <w:t>#</w:t>
      </w:r>
    </w:p>
    <w:p w:rsidR="0087230A" w:rsidRPr="0088095B" w:rsidRDefault="0087230A" w:rsidP="003A6C20">
      <w:pPr>
        <w:spacing w:after="0"/>
        <w:rPr>
          <w:rFonts w:ascii="Comic Sans MS" w:hAnsi="Comic Sans MS"/>
          <w:sz w:val="32"/>
          <w:u w:val="single"/>
        </w:rPr>
      </w:pPr>
      <w:bookmarkStart w:id="0" w:name="_GoBack"/>
      <w:bookmarkEnd w:id="0"/>
      <w:r w:rsidRPr="0088095B">
        <w:rPr>
          <w:rFonts w:ascii="Comic Sans MS" w:hAnsi="Comic Sans MS"/>
          <w:sz w:val="32"/>
          <w:u w:val="single"/>
        </w:rPr>
        <w:t>COGS</w:t>
      </w:r>
      <w:r w:rsidR="00DA5757" w:rsidRPr="0088095B">
        <w:rPr>
          <w:rFonts w:ascii="Comic Sans MS" w:hAnsi="Comic Sans MS"/>
          <w:sz w:val="32"/>
          <w:u w:val="single"/>
        </w:rPr>
        <w:t>:</w:t>
      </w:r>
    </w:p>
    <w:p w:rsidR="0087230A" w:rsidRDefault="0087230A" w:rsidP="00376EB3">
      <w:pPr>
        <w:spacing w:after="0"/>
      </w:pPr>
    </w:p>
    <w:p w:rsidR="00C61D04" w:rsidRPr="00766B8F" w:rsidRDefault="00766B8F" w:rsidP="00376EB3">
      <w:pPr>
        <w:spacing w:after="0"/>
        <w:rPr>
          <w:b/>
        </w:rPr>
      </w:pPr>
      <w:r w:rsidRPr="00766B8F">
        <w:rPr>
          <w:b/>
        </w:rPr>
        <w:t>*</w:t>
      </w:r>
      <w:r w:rsidR="001B4C58" w:rsidRPr="00766B8F">
        <w:rPr>
          <w:b/>
        </w:rPr>
        <w:t>Beginning inventory: 6,400</w:t>
      </w:r>
    </w:p>
    <w:p w:rsidR="001B4C58" w:rsidRDefault="001B4C58" w:rsidP="00376EB3">
      <w:pPr>
        <w:spacing w:after="0"/>
      </w:pPr>
    </w:p>
    <w:tbl>
      <w:tblPr>
        <w:tblStyle w:val="TableGrid"/>
        <w:tblW w:w="0" w:type="auto"/>
        <w:tblLook w:val="04A0" w:firstRow="1" w:lastRow="0" w:firstColumn="1" w:lastColumn="0" w:noHBand="0" w:noVBand="1"/>
      </w:tblPr>
      <w:tblGrid>
        <w:gridCol w:w="2155"/>
        <w:gridCol w:w="1530"/>
      </w:tblGrid>
      <w:tr w:rsidR="001B4C58" w:rsidTr="00766B8F">
        <w:tc>
          <w:tcPr>
            <w:tcW w:w="2155" w:type="dxa"/>
          </w:tcPr>
          <w:p w:rsidR="001B4C58" w:rsidRDefault="001B4C58" w:rsidP="00376EB3">
            <w:pPr>
              <w:spacing w:after="0"/>
            </w:pPr>
            <w:r>
              <w:t>Purchases</w:t>
            </w:r>
          </w:p>
        </w:tc>
        <w:tc>
          <w:tcPr>
            <w:tcW w:w="1530" w:type="dxa"/>
          </w:tcPr>
          <w:p w:rsidR="001B4C58" w:rsidRDefault="001B4C58" w:rsidP="001B4C58">
            <w:pPr>
              <w:spacing w:after="0"/>
            </w:pPr>
            <w:r>
              <w:t xml:space="preserve"> + 40,200</w:t>
            </w:r>
          </w:p>
        </w:tc>
      </w:tr>
      <w:tr w:rsidR="001B4C58" w:rsidTr="00766B8F">
        <w:tc>
          <w:tcPr>
            <w:tcW w:w="2155" w:type="dxa"/>
          </w:tcPr>
          <w:p w:rsidR="001B4C58" w:rsidRDefault="001B4C58" w:rsidP="00376EB3">
            <w:pPr>
              <w:spacing w:after="0"/>
            </w:pPr>
            <w:r>
              <w:t>Purchase Discounts</w:t>
            </w:r>
          </w:p>
        </w:tc>
        <w:tc>
          <w:tcPr>
            <w:tcW w:w="1530" w:type="dxa"/>
          </w:tcPr>
          <w:p w:rsidR="001B4C58" w:rsidRDefault="001B4C58" w:rsidP="001B4C58">
            <w:pPr>
              <w:spacing w:after="0"/>
            </w:pPr>
            <w:r>
              <w:t xml:space="preserve"> - 800</w:t>
            </w:r>
          </w:p>
        </w:tc>
      </w:tr>
      <w:tr w:rsidR="00766B8F" w:rsidTr="00766B8F">
        <w:tc>
          <w:tcPr>
            <w:tcW w:w="2155" w:type="dxa"/>
          </w:tcPr>
          <w:p w:rsidR="00766B8F" w:rsidRDefault="00766B8F" w:rsidP="00376EB3">
            <w:pPr>
              <w:spacing w:after="0"/>
            </w:pPr>
            <w:r>
              <w:t>Transportation-In</w:t>
            </w:r>
          </w:p>
        </w:tc>
        <w:tc>
          <w:tcPr>
            <w:tcW w:w="1530" w:type="dxa"/>
          </w:tcPr>
          <w:p w:rsidR="00766B8F" w:rsidRDefault="00766B8F" w:rsidP="001B4C58">
            <w:pPr>
              <w:spacing w:after="0"/>
            </w:pPr>
            <w:r>
              <w:t xml:space="preserve"> + 375</w:t>
            </w:r>
          </w:p>
        </w:tc>
      </w:tr>
    </w:tbl>
    <w:p w:rsidR="001B4C58" w:rsidRPr="00766B8F" w:rsidRDefault="00766B8F" w:rsidP="00766B8F">
      <w:pPr>
        <w:spacing w:after="0"/>
        <w:rPr>
          <w:b/>
        </w:rPr>
      </w:pPr>
      <w:r w:rsidRPr="00766B8F">
        <w:rPr>
          <w:b/>
        </w:rPr>
        <w:t>*</w:t>
      </w:r>
      <w:r w:rsidR="001B4C58" w:rsidRPr="00766B8F">
        <w:rPr>
          <w:b/>
        </w:rPr>
        <w:t>Net</w:t>
      </w:r>
      <w:r w:rsidRPr="00766B8F">
        <w:rPr>
          <w:b/>
        </w:rPr>
        <w:t xml:space="preserve"> Purchase:  39,775</w:t>
      </w:r>
    </w:p>
    <w:p w:rsidR="00766B8F" w:rsidRDefault="00766B8F" w:rsidP="00376EB3">
      <w:pPr>
        <w:spacing w:after="0"/>
      </w:pPr>
    </w:p>
    <w:p w:rsidR="00766B8F" w:rsidRPr="00766B8F" w:rsidRDefault="00766B8F" w:rsidP="00376EB3">
      <w:pPr>
        <w:spacing w:after="0"/>
        <w:rPr>
          <w:b/>
        </w:rPr>
      </w:pPr>
      <w:r w:rsidRPr="00766B8F">
        <w:rPr>
          <w:b/>
        </w:rPr>
        <w:t xml:space="preserve">*Ending Inventory:  7,500         </w:t>
      </w:r>
    </w:p>
    <w:p w:rsidR="00766B8F" w:rsidRDefault="00766B8F" w:rsidP="00376EB3">
      <w:pPr>
        <w:spacing w:after="0"/>
      </w:pPr>
    </w:p>
    <w:p w:rsidR="00766B8F" w:rsidRDefault="00766B8F" w:rsidP="00376EB3">
      <w:pPr>
        <w:spacing w:after="0"/>
      </w:pPr>
      <w:r>
        <w:t>COGS = Beginning Inventory + Net Purchase – Ending Inventory</w:t>
      </w:r>
    </w:p>
    <w:p w:rsidR="00766B8F" w:rsidRDefault="0088095B" w:rsidP="00376EB3">
      <w:pPr>
        <w:spacing w:after="0"/>
      </w:pPr>
      <w:r>
        <w:rPr>
          <w:b/>
          <w:noProof/>
        </w:rPr>
        <mc:AlternateContent>
          <mc:Choice Requires="wps">
            <w:drawing>
              <wp:anchor distT="0" distB="0" distL="114300" distR="114300" simplePos="0" relativeHeight="251661312" behindDoc="0" locked="0" layoutInCell="1" allowOverlap="1" wp14:anchorId="03EC2B62" wp14:editId="1649078D">
                <wp:simplePos x="0" y="0"/>
                <wp:positionH relativeFrom="margin">
                  <wp:posOffset>-47624</wp:posOffset>
                </wp:positionH>
                <wp:positionV relativeFrom="paragraph">
                  <wp:posOffset>158116</wp:posOffset>
                </wp:positionV>
                <wp:extent cx="1047750" cy="2095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1047750" cy="209550"/>
                        </a:xfrm>
                        <a:prstGeom prst="rect">
                          <a:avLst/>
                        </a:prstGeom>
                        <a:noFill/>
                        <a:ln w="28575">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4ACAC" id="Rectangle 4" o:spid="_x0000_s1026" style="position:absolute;margin-left:-3.75pt;margin-top:12.45pt;width:82.5pt;height:1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" filled="f" strokecolor="#538135 [2409]" strokeweight="2.25pt">
                <w10:wrap anchorx="margin"/>
              </v:rect>
            </w:pict>
          </mc:Fallback>
        </mc:AlternateContent>
      </w:r>
      <w:r w:rsidR="00766B8F">
        <w:t xml:space="preserve">COGS = </w:t>
      </w:r>
      <w:r w:rsidR="0087230A">
        <w:t>6,400</w:t>
      </w:r>
      <w:r w:rsidR="00766B8F">
        <w:t xml:space="preserve"> </w:t>
      </w:r>
      <w:r w:rsidR="0087230A">
        <w:t xml:space="preserve">   </w:t>
      </w:r>
      <w:r w:rsidR="00766B8F">
        <w:t xml:space="preserve">+ </w:t>
      </w:r>
      <w:r w:rsidR="0087230A">
        <w:t xml:space="preserve">   39,775   </w:t>
      </w:r>
      <w:r w:rsidR="00766B8F">
        <w:t xml:space="preserve"> – </w:t>
      </w:r>
      <w:r w:rsidR="0087230A">
        <w:t xml:space="preserve">   7,500</w:t>
      </w:r>
    </w:p>
    <w:p w:rsidR="0087230A" w:rsidRPr="0087230A" w:rsidRDefault="0087230A" w:rsidP="00376EB3">
      <w:pPr>
        <w:spacing w:after="0"/>
        <w:rPr>
          <w:b/>
        </w:rPr>
      </w:pPr>
      <w:r>
        <w:rPr>
          <w:b/>
        </w:rPr>
        <w:t>*</w:t>
      </w:r>
      <w:r w:rsidRPr="0087230A">
        <w:rPr>
          <w:b/>
        </w:rPr>
        <w:t>COGS = 38,675</w:t>
      </w:r>
    </w:p>
    <w:p w:rsidR="001B4C58" w:rsidRDefault="001B4C58" w:rsidP="00376EB3">
      <w:pPr>
        <w:spacing w:after="0"/>
      </w:pPr>
    </w:p>
    <w:p w:rsidR="00C61D04" w:rsidRDefault="00C61D04" w:rsidP="00376EB3">
      <w:pPr>
        <w:spacing w:after="0"/>
      </w:pPr>
    </w:p>
    <w:p w:rsidR="0087230A" w:rsidRDefault="00DA5757" w:rsidP="00376EB3">
      <w:pPr>
        <w:spacing w:after="0"/>
      </w:pPr>
      <w:r>
        <w:rPr>
          <w:rFonts w:ascii="Comic Sans MS" w:hAnsi="Comic Sans MS"/>
          <w:sz w:val="32"/>
          <w:u w:val="single"/>
        </w:rPr>
        <w:t>Net-Income:</w:t>
      </w:r>
    </w:p>
    <w:p w:rsidR="00DA5757" w:rsidRDefault="00DA5757" w:rsidP="00376EB3">
      <w:pPr>
        <w:spacing w:after="0"/>
      </w:pPr>
    </w:p>
    <w:tbl>
      <w:tblPr>
        <w:tblStyle w:val="TableGrid"/>
        <w:tblW w:w="0" w:type="auto"/>
        <w:tblLook w:val="04A0" w:firstRow="1" w:lastRow="0" w:firstColumn="1" w:lastColumn="0" w:noHBand="0" w:noVBand="1"/>
      </w:tblPr>
      <w:tblGrid>
        <w:gridCol w:w="2875"/>
        <w:gridCol w:w="1260"/>
      </w:tblGrid>
      <w:tr w:rsidR="00DA5757" w:rsidTr="00DA5757">
        <w:tc>
          <w:tcPr>
            <w:tcW w:w="2875" w:type="dxa"/>
          </w:tcPr>
          <w:p w:rsidR="00DA5757" w:rsidRDefault="00DA5757" w:rsidP="000E12BB">
            <w:pPr>
              <w:spacing w:after="0"/>
            </w:pPr>
            <w:r>
              <w:t>Advertising Expense</w:t>
            </w:r>
          </w:p>
        </w:tc>
        <w:tc>
          <w:tcPr>
            <w:tcW w:w="1260" w:type="dxa"/>
          </w:tcPr>
          <w:p w:rsidR="00DA5757" w:rsidRDefault="00DA5757" w:rsidP="00DA5757">
            <w:pPr>
              <w:spacing w:after="0"/>
            </w:pPr>
            <w:r>
              <w:t>4,510</w:t>
            </w:r>
          </w:p>
        </w:tc>
      </w:tr>
      <w:tr w:rsidR="00DA5757" w:rsidTr="00DA5757">
        <w:tc>
          <w:tcPr>
            <w:tcW w:w="2875" w:type="dxa"/>
          </w:tcPr>
          <w:p w:rsidR="00DA5757" w:rsidRDefault="00DA5757" w:rsidP="00DA5757">
            <w:pPr>
              <w:spacing w:after="0"/>
            </w:pPr>
            <w:r>
              <w:t>Depreciation Expense</w:t>
            </w:r>
          </w:p>
        </w:tc>
        <w:tc>
          <w:tcPr>
            <w:tcW w:w="1260" w:type="dxa"/>
          </w:tcPr>
          <w:p w:rsidR="00DA5757" w:rsidRDefault="00DA5757" w:rsidP="000E12BB">
            <w:pPr>
              <w:spacing w:after="0"/>
            </w:pPr>
            <w:r>
              <w:t>2,300</w:t>
            </w:r>
          </w:p>
        </w:tc>
      </w:tr>
      <w:tr w:rsidR="00DA5757" w:rsidTr="00DA5757">
        <w:tc>
          <w:tcPr>
            <w:tcW w:w="2875" w:type="dxa"/>
          </w:tcPr>
          <w:p w:rsidR="00DA5757" w:rsidRDefault="00DA5757" w:rsidP="000E12BB">
            <w:pPr>
              <w:spacing w:after="0"/>
            </w:pPr>
            <w:r>
              <w:t>Salaries Expense</w:t>
            </w:r>
          </w:p>
        </w:tc>
        <w:tc>
          <w:tcPr>
            <w:tcW w:w="1260" w:type="dxa"/>
          </w:tcPr>
          <w:p w:rsidR="00DA5757" w:rsidRDefault="00DA5757" w:rsidP="000E12BB">
            <w:pPr>
              <w:spacing w:after="0"/>
            </w:pPr>
            <w:r>
              <w:t>25,600</w:t>
            </w:r>
          </w:p>
        </w:tc>
      </w:tr>
      <w:tr w:rsidR="00DA5757" w:rsidTr="00DA5757">
        <w:tc>
          <w:tcPr>
            <w:tcW w:w="2875" w:type="dxa"/>
          </w:tcPr>
          <w:p w:rsidR="00DA5757" w:rsidRDefault="00DA5757" w:rsidP="000E12BB">
            <w:pPr>
              <w:spacing w:after="0"/>
            </w:pPr>
            <w:r>
              <w:t>Utilities Expense</w:t>
            </w:r>
          </w:p>
        </w:tc>
        <w:tc>
          <w:tcPr>
            <w:tcW w:w="1260" w:type="dxa"/>
          </w:tcPr>
          <w:p w:rsidR="00DA5757" w:rsidRDefault="00DA5757" w:rsidP="000E12BB">
            <w:pPr>
              <w:spacing w:after="0"/>
            </w:pPr>
            <w:r>
              <w:t>3,600</w:t>
            </w:r>
          </w:p>
        </w:tc>
      </w:tr>
      <w:tr w:rsidR="00DA5757" w:rsidTr="00DA5757">
        <w:tc>
          <w:tcPr>
            <w:tcW w:w="2875" w:type="dxa"/>
          </w:tcPr>
          <w:p w:rsidR="00DA5757" w:rsidRDefault="00DA5757" w:rsidP="000E12BB">
            <w:pPr>
              <w:spacing w:after="0"/>
            </w:pPr>
            <w:r>
              <w:t>Income-Tax Expense</w:t>
            </w:r>
          </w:p>
        </w:tc>
        <w:tc>
          <w:tcPr>
            <w:tcW w:w="1260" w:type="dxa"/>
          </w:tcPr>
          <w:p w:rsidR="00DA5757" w:rsidRDefault="00DA5757" w:rsidP="000E12BB">
            <w:pPr>
              <w:spacing w:after="0"/>
            </w:pPr>
            <w:r>
              <w:t>3,200</w:t>
            </w:r>
          </w:p>
        </w:tc>
      </w:tr>
    </w:tbl>
    <w:p w:rsidR="0087230A" w:rsidRPr="00622DA1" w:rsidRDefault="00DA5757" w:rsidP="00376EB3">
      <w:pPr>
        <w:spacing w:after="0"/>
        <w:rPr>
          <w:b/>
        </w:rPr>
      </w:pPr>
      <w:r w:rsidRPr="00622DA1">
        <w:rPr>
          <w:b/>
        </w:rPr>
        <w:t>*Total Expense: 39,210</w:t>
      </w:r>
    </w:p>
    <w:p w:rsidR="0087230A" w:rsidRDefault="0087230A" w:rsidP="00376EB3">
      <w:pPr>
        <w:spacing w:after="0"/>
      </w:pPr>
    </w:p>
    <w:p w:rsidR="00622DA1" w:rsidRDefault="00622DA1" w:rsidP="00376EB3">
      <w:pPr>
        <w:spacing w:after="0"/>
      </w:pPr>
    </w:p>
    <w:p w:rsidR="00622DA1" w:rsidRDefault="00622DA1" w:rsidP="00376EB3">
      <w:pPr>
        <w:spacing w:after="0"/>
      </w:pPr>
    </w:p>
    <w:p w:rsidR="002F44EF" w:rsidRDefault="002F44EF" w:rsidP="00376EB3">
      <w:pPr>
        <w:spacing w:after="0"/>
      </w:pPr>
    </w:p>
    <w:tbl>
      <w:tblPr>
        <w:tblStyle w:val="TableGrid"/>
        <w:tblW w:w="0" w:type="auto"/>
        <w:tblLook w:val="04A0" w:firstRow="1" w:lastRow="0" w:firstColumn="1" w:lastColumn="0" w:noHBand="0" w:noVBand="1"/>
      </w:tblPr>
      <w:tblGrid>
        <w:gridCol w:w="2875"/>
        <w:gridCol w:w="1260"/>
      </w:tblGrid>
      <w:tr w:rsidR="00622DA1" w:rsidTr="000E12BB">
        <w:tc>
          <w:tcPr>
            <w:tcW w:w="2875" w:type="dxa"/>
          </w:tcPr>
          <w:p w:rsidR="00622DA1" w:rsidRDefault="00622DA1" w:rsidP="00622DA1">
            <w:pPr>
              <w:spacing w:after="0"/>
            </w:pPr>
            <w:r>
              <w:t>Sales</w:t>
            </w:r>
          </w:p>
        </w:tc>
        <w:tc>
          <w:tcPr>
            <w:tcW w:w="1260" w:type="dxa"/>
          </w:tcPr>
          <w:p w:rsidR="00622DA1" w:rsidRDefault="00622DA1" w:rsidP="00622DA1">
            <w:pPr>
              <w:spacing w:after="0"/>
            </w:pPr>
            <w:r>
              <w:t xml:space="preserve"> + 84,364</w:t>
            </w:r>
          </w:p>
        </w:tc>
      </w:tr>
      <w:tr w:rsidR="00622DA1" w:rsidTr="000E12BB">
        <w:tc>
          <w:tcPr>
            <w:tcW w:w="2875" w:type="dxa"/>
          </w:tcPr>
          <w:p w:rsidR="00622DA1" w:rsidRDefault="00622DA1" w:rsidP="00622DA1">
            <w:pPr>
              <w:spacing w:after="0"/>
            </w:pPr>
            <w:r>
              <w:t>Sales Return</w:t>
            </w:r>
          </w:p>
        </w:tc>
        <w:tc>
          <w:tcPr>
            <w:tcW w:w="1260" w:type="dxa"/>
          </w:tcPr>
          <w:p w:rsidR="00622DA1" w:rsidRDefault="00622DA1" w:rsidP="00F76FC6">
            <w:pPr>
              <w:spacing w:after="0"/>
            </w:pPr>
            <w:r>
              <w:t xml:space="preserve"> - </w:t>
            </w:r>
            <w:r w:rsidR="00F76FC6">
              <w:t>780</w:t>
            </w:r>
          </w:p>
        </w:tc>
      </w:tr>
      <w:tr w:rsidR="00622DA1" w:rsidTr="000E12BB">
        <w:tc>
          <w:tcPr>
            <w:tcW w:w="2875" w:type="dxa"/>
          </w:tcPr>
          <w:p w:rsidR="00622DA1" w:rsidRDefault="00622DA1" w:rsidP="00622DA1">
            <w:pPr>
              <w:spacing w:after="0"/>
            </w:pPr>
            <w:r>
              <w:t>COGS</w:t>
            </w:r>
          </w:p>
        </w:tc>
        <w:tc>
          <w:tcPr>
            <w:tcW w:w="1260" w:type="dxa"/>
          </w:tcPr>
          <w:p w:rsidR="00622DA1" w:rsidRDefault="00622DA1" w:rsidP="000E12BB">
            <w:pPr>
              <w:spacing w:after="0"/>
            </w:pPr>
            <w:r>
              <w:t xml:space="preserve"> - 38,675</w:t>
            </w:r>
          </w:p>
        </w:tc>
      </w:tr>
    </w:tbl>
    <w:p w:rsidR="00622DA1" w:rsidRPr="00622DA1" w:rsidRDefault="00622DA1" w:rsidP="00376EB3">
      <w:pPr>
        <w:spacing w:after="0"/>
        <w:rPr>
          <w:b/>
        </w:rPr>
      </w:pPr>
      <w:r w:rsidRPr="00622DA1">
        <w:rPr>
          <w:b/>
        </w:rPr>
        <w:t xml:space="preserve">*Total Revenue: </w:t>
      </w:r>
      <w:r w:rsidR="00F76FC6">
        <w:rPr>
          <w:b/>
        </w:rPr>
        <w:t>44,909</w:t>
      </w:r>
    </w:p>
    <w:p w:rsidR="00622DA1" w:rsidRDefault="00622DA1" w:rsidP="00376EB3">
      <w:pPr>
        <w:spacing w:after="0"/>
      </w:pPr>
    </w:p>
    <w:p w:rsidR="00622DA1" w:rsidRDefault="00622DA1" w:rsidP="00376EB3">
      <w:pPr>
        <w:spacing w:after="0"/>
      </w:pPr>
      <w:r>
        <w:t>Net-Income: Total Revenue – Expense</w:t>
      </w:r>
    </w:p>
    <w:p w:rsidR="00622DA1" w:rsidRDefault="0088095B" w:rsidP="00376EB3">
      <w:pPr>
        <w:spacing w:after="0"/>
      </w:pPr>
      <w:r>
        <w:rPr>
          <w:b/>
          <w:noProof/>
        </w:rPr>
        <mc:AlternateContent>
          <mc:Choice Requires="wps">
            <w:drawing>
              <wp:anchor distT="0" distB="0" distL="114300" distR="114300" simplePos="0" relativeHeight="251659264" behindDoc="0" locked="0" layoutInCell="1" allowOverlap="1" wp14:anchorId="6438D5DB" wp14:editId="7371311C">
                <wp:simplePos x="0" y="0"/>
                <wp:positionH relativeFrom="margin">
                  <wp:posOffset>-28575</wp:posOffset>
                </wp:positionH>
                <wp:positionV relativeFrom="paragraph">
                  <wp:posOffset>167640</wp:posOffset>
                </wp:positionV>
                <wp:extent cx="1314450" cy="2190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1314450" cy="219075"/>
                        </a:xfrm>
                        <a:prstGeom prst="rect">
                          <a:avLst/>
                        </a:prstGeom>
                        <a:noFill/>
                        <a:ln w="28575">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9E500" id="Rectangle 3" o:spid="_x0000_s1026" style="position:absolute;margin-left:-2.25pt;margin-top:13.2pt;width:103.5pt;height:1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" filled="f" strokecolor="#538135 [2409]" strokeweight="2.25pt">
                <w10:wrap anchorx="margin"/>
              </v:rect>
            </w:pict>
          </mc:Fallback>
        </mc:AlternateContent>
      </w:r>
      <w:r w:rsidR="00622DA1">
        <w:t xml:space="preserve">Net-Income: </w:t>
      </w:r>
      <w:r w:rsidR="00F76FC6">
        <w:t>44,90</w:t>
      </w:r>
      <w:r w:rsidR="00622DA1">
        <w:t>9</w:t>
      </w:r>
      <w:r w:rsidR="00F76FC6">
        <w:t xml:space="preserve">    </w:t>
      </w:r>
      <w:r w:rsidR="00622DA1">
        <w:t xml:space="preserve">  – </w:t>
      </w:r>
      <w:r w:rsidR="00F76FC6">
        <w:t xml:space="preserve">    </w:t>
      </w:r>
      <w:r w:rsidR="00622DA1">
        <w:t xml:space="preserve"> 39</w:t>
      </w:r>
      <w:r w:rsidR="00F76FC6">
        <w:t>,</w:t>
      </w:r>
      <w:r w:rsidR="00622DA1">
        <w:t>210</w:t>
      </w:r>
    </w:p>
    <w:p w:rsidR="00F76FC6" w:rsidRPr="00F76FC6" w:rsidRDefault="00F76FC6" w:rsidP="00376EB3">
      <w:pPr>
        <w:spacing w:after="0"/>
        <w:rPr>
          <w:b/>
        </w:rPr>
      </w:pPr>
      <w:r w:rsidRPr="00F76FC6">
        <w:rPr>
          <w:b/>
        </w:rPr>
        <w:t>*Net-Income</w:t>
      </w:r>
      <w:r w:rsidR="0088095B">
        <w:rPr>
          <w:b/>
        </w:rPr>
        <w:t xml:space="preserve"> =</w:t>
      </w:r>
      <w:r w:rsidRPr="00F76FC6">
        <w:rPr>
          <w:b/>
        </w:rPr>
        <w:t xml:space="preserve"> 5,699</w:t>
      </w:r>
    </w:p>
    <w:p w:rsidR="00622DA1" w:rsidRDefault="00622DA1" w:rsidP="00376EB3">
      <w:pPr>
        <w:spacing w:after="0"/>
      </w:pPr>
    </w:p>
    <w:p w:rsidR="00F76FC6" w:rsidRDefault="00F76FC6" w:rsidP="00F76FC6">
      <w:pPr>
        <w:spacing w:after="0"/>
      </w:pPr>
      <w:r>
        <w:rPr>
          <w:rFonts w:ascii="Comic Sans MS" w:hAnsi="Comic Sans MS"/>
          <w:sz w:val="32"/>
          <w:u w:val="single"/>
        </w:rPr>
        <w:t>Balance Sheet:</w:t>
      </w:r>
    </w:p>
    <w:p w:rsidR="007465B5" w:rsidRDefault="007465B5" w:rsidP="00F76FC6">
      <w:pPr>
        <w:spacing w:after="0"/>
      </w:pPr>
    </w:p>
    <w:p w:rsidR="00905F7E" w:rsidRPr="00905F7E" w:rsidRDefault="00905F7E" w:rsidP="00F76FC6">
      <w:pPr>
        <w:spacing w:after="0"/>
        <w:rPr>
          <w:u w:val="single"/>
        </w:rPr>
      </w:pPr>
      <w:r w:rsidRPr="00905F7E">
        <w:rPr>
          <w:u w:val="single"/>
        </w:rPr>
        <w:t>O.C:</w:t>
      </w:r>
    </w:p>
    <w:p w:rsidR="00F76FC6" w:rsidRDefault="007465B5" w:rsidP="00F76FC6">
      <w:pPr>
        <w:spacing w:after="0"/>
      </w:pPr>
      <w:r>
        <w:t xml:space="preserve">O.C. =&gt;   Capital Stock + Retained Earning = 50,000 + 32,550 = </w:t>
      </w:r>
      <w:r w:rsidR="00905F7E">
        <w:t>82,550</w:t>
      </w:r>
    </w:p>
    <w:p w:rsidR="00905F7E" w:rsidRDefault="00905F7E" w:rsidP="00F76FC6">
      <w:pPr>
        <w:spacing w:after="0"/>
      </w:pPr>
    </w:p>
    <w:p w:rsidR="00905F7E" w:rsidRPr="00905F7E" w:rsidRDefault="00905F7E" w:rsidP="00F76FC6">
      <w:pPr>
        <w:spacing w:after="0"/>
        <w:rPr>
          <w:u w:val="single"/>
        </w:rPr>
      </w:pPr>
      <w:r w:rsidRPr="00905F7E">
        <w:rPr>
          <w:u w:val="single"/>
        </w:rPr>
        <w:t>Withdraw:</w:t>
      </w:r>
    </w:p>
    <w:p w:rsidR="007465B5" w:rsidRDefault="007465B5" w:rsidP="00F76FC6">
      <w:pPr>
        <w:spacing w:after="0"/>
      </w:pPr>
      <w:r>
        <w:t>Withdraw =&gt;   Dividends = 6,000</w:t>
      </w:r>
    </w:p>
    <w:p w:rsidR="00905F7E" w:rsidRDefault="00905F7E" w:rsidP="00F76FC6">
      <w:pPr>
        <w:spacing w:after="0"/>
      </w:pPr>
    </w:p>
    <w:p w:rsidR="00905F7E" w:rsidRPr="00905F7E" w:rsidRDefault="00905F7E" w:rsidP="00F76FC6">
      <w:pPr>
        <w:spacing w:after="0"/>
        <w:rPr>
          <w:u w:val="single"/>
        </w:rPr>
      </w:pPr>
      <w:r w:rsidRPr="00905F7E">
        <w:rPr>
          <w:u w:val="single"/>
        </w:rPr>
        <w:t>O.E:</w:t>
      </w:r>
    </w:p>
    <w:p w:rsidR="00B7486D" w:rsidRDefault="00B7486D" w:rsidP="00F76FC6">
      <w:pPr>
        <w:spacing w:after="0"/>
      </w:pPr>
      <w:r>
        <w:t>O.E</w:t>
      </w:r>
      <w:r w:rsidR="00905F7E">
        <w:t xml:space="preserve"> </w:t>
      </w:r>
      <w:r>
        <w:t xml:space="preserve"> =</w:t>
      </w:r>
      <w:r w:rsidR="00905F7E">
        <w:t xml:space="preserve">&gt;  </w:t>
      </w:r>
      <w:r>
        <w:t xml:space="preserve"> </w:t>
      </w:r>
      <w:r w:rsidR="007465B5">
        <w:t>0.C.</w:t>
      </w:r>
      <w:r>
        <w:t xml:space="preserve"> </w:t>
      </w:r>
      <w:r w:rsidR="00905F7E">
        <w:t xml:space="preserve">   </w:t>
      </w:r>
      <w:r w:rsidR="007465B5">
        <w:t>+</w:t>
      </w:r>
      <w:r w:rsidR="00905F7E">
        <w:t xml:space="preserve">   </w:t>
      </w:r>
      <w:r w:rsidR="007465B5">
        <w:t xml:space="preserve"> Net-Income </w:t>
      </w:r>
      <w:r w:rsidR="00905F7E">
        <w:t xml:space="preserve">   </w:t>
      </w:r>
      <w:r>
        <w:t>–</w:t>
      </w:r>
      <w:r w:rsidR="00905F7E">
        <w:t xml:space="preserve"> </w:t>
      </w:r>
      <w:r>
        <w:t xml:space="preserve"> </w:t>
      </w:r>
      <w:r w:rsidR="00905F7E">
        <w:t xml:space="preserve">  Withdraw</w:t>
      </w:r>
    </w:p>
    <w:p w:rsidR="00B7486D" w:rsidRDefault="00B7486D" w:rsidP="00F76FC6">
      <w:pPr>
        <w:spacing w:after="0"/>
      </w:pPr>
      <w:r>
        <w:t>O.E</w:t>
      </w:r>
      <w:r w:rsidR="00905F7E">
        <w:t xml:space="preserve"> </w:t>
      </w:r>
      <w:r>
        <w:t xml:space="preserve"> =</w:t>
      </w:r>
      <w:r w:rsidR="00905F7E">
        <w:t xml:space="preserve"> </w:t>
      </w:r>
      <w:r>
        <w:t xml:space="preserve"> </w:t>
      </w:r>
      <w:r w:rsidR="00905F7E">
        <w:t>82,550     +     5,699     –     6,000</w:t>
      </w:r>
    </w:p>
    <w:p w:rsidR="00905F7E" w:rsidRPr="00905F7E" w:rsidRDefault="00905F7E" w:rsidP="00F76FC6">
      <w:pPr>
        <w:spacing w:after="0"/>
        <w:rPr>
          <w:b/>
        </w:rPr>
      </w:pPr>
      <w:r w:rsidRPr="00905F7E">
        <w:rPr>
          <w:b/>
        </w:rPr>
        <w:t>*O.E  =  82,249</w:t>
      </w:r>
    </w:p>
    <w:p w:rsidR="00B7486D" w:rsidRDefault="00020CC2" w:rsidP="00F76FC6">
      <w:pPr>
        <w:spacing w:after="0"/>
      </w:pPr>
      <w:r>
        <w:rPr>
          <w:noProof/>
        </w:rPr>
        <mc:AlternateContent>
          <mc:Choice Requires="wps">
            <w:drawing>
              <wp:anchor distT="0" distB="0" distL="114300" distR="114300" simplePos="0" relativeHeight="251662336" behindDoc="0" locked="0" layoutInCell="1" allowOverlap="1">
                <wp:simplePos x="0" y="0"/>
                <wp:positionH relativeFrom="column">
                  <wp:posOffset>581025</wp:posOffset>
                </wp:positionH>
                <wp:positionV relativeFrom="paragraph">
                  <wp:posOffset>106680</wp:posOffset>
                </wp:positionV>
                <wp:extent cx="5953125" cy="182880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5953125" cy="1828800"/>
                        </a:xfrm>
                        <a:prstGeom prst="rect">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5BA89" id="Rectangle 5" o:spid="_x0000_s1026" style="position:absolute;margin-left:45.75pt;margin-top:8.4pt;width:468.75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" filled="f" strokecolor="#70ad47 [3209]" strokeweight="2.25pt"/>
            </w:pict>
          </mc:Fallback>
        </mc:AlternateContent>
      </w:r>
    </w:p>
    <w:tbl>
      <w:tblPr>
        <w:tblStyle w:val="TableGrid"/>
        <w:tblW w:w="0" w:type="auto"/>
        <w:jc w:val="center"/>
        <w:tblLook w:val="04A0" w:firstRow="1" w:lastRow="0" w:firstColumn="1" w:lastColumn="0" w:noHBand="0" w:noVBand="1"/>
      </w:tblPr>
      <w:tblGrid>
        <w:gridCol w:w="2875"/>
        <w:gridCol w:w="1080"/>
        <w:gridCol w:w="3529"/>
        <w:gridCol w:w="1691"/>
      </w:tblGrid>
      <w:tr w:rsidR="0017423A" w:rsidTr="00020CC2">
        <w:trPr>
          <w:jc w:val="center"/>
        </w:trPr>
        <w:tc>
          <w:tcPr>
            <w:tcW w:w="2875" w:type="dxa"/>
          </w:tcPr>
          <w:p w:rsidR="0017423A" w:rsidRPr="00F76FC6" w:rsidRDefault="0017423A" w:rsidP="00F76FC6">
            <w:pPr>
              <w:spacing w:after="0"/>
              <w:jc w:val="center"/>
              <w:rPr>
                <w:b/>
              </w:rPr>
            </w:pPr>
            <w:r>
              <w:rPr>
                <w:b/>
              </w:rPr>
              <w:t>Assets</w:t>
            </w:r>
          </w:p>
        </w:tc>
        <w:tc>
          <w:tcPr>
            <w:tcW w:w="1080" w:type="dxa"/>
          </w:tcPr>
          <w:p w:rsidR="0017423A" w:rsidRPr="00F76FC6" w:rsidRDefault="0017423A" w:rsidP="00F76FC6">
            <w:pPr>
              <w:spacing w:after="0"/>
              <w:jc w:val="center"/>
              <w:rPr>
                <w:b/>
              </w:rPr>
            </w:pPr>
          </w:p>
        </w:tc>
        <w:tc>
          <w:tcPr>
            <w:tcW w:w="3529" w:type="dxa"/>
          </w:tcPr>
          <w:p w:rsidR="0017423A" w:rsidRPr="00F76FC6" w:rsidRDefault="0017423A" w:rsidP="00F76FC6">
            <w:pPr>
              <w:spacing w:after="0"/>
              <w:jc w:val="center"/>
              <w:rPr>
                <w:b/>
              </w:rPr>
            </w:pPr>
            <w:r w:rsidRPr="00F76FC6">
              <w:rPr>
                <w:b/>
              </w:rPr>
              <w:t>Liability + O.E</w:t>
            </w:r>
          </w:p>
        </w:tc>
        <w:tc>
          <w:tcPr>
            <w:tcW w:w="1691" w:type="dxa"/>
          </w:tcPr>
          <w:p w:rsidR="0017423A" w:rsidRPr="00F76FC6" w:rsidRDefault="0017423A" w:rsidP="00F76FC6">
            <w:pPr>
              <w:spacing w:after="0"/>
              <w:jc w:val="center"/>
              <w:rPr>
                <w:b/>
              </w:rPr>
            </w:pPr>
          </w:p>
        </w:tc>
      </w:tr>
      <w:tr w:rsidR="0017423A" w:rsidTr="00020CC2">
        <w:trPr>
          <w:jc w:val="center"/>
        </w:trPr>
        <w:tc>
          <w:tcPr>
            <w:tcW w:w="2875" w:type="dxa"/>
          </w:tcPr>
          <w:p w:rsidR="0017423A" w:rsidRDefault="0017423A" w:rsidP="000E12BB">
            <w:pPr>
              <w:spacing w:after="0"/>
            </w:pPr>
            <w:r>
              <w:t>Cash</w:t>
            </w:r>
          </w:p>
        </w:tc>
        <w:tc>
          <w:tcPr>
            <w:tcW w:w="1080" w:type="dxa"/>
          </w:tcPr>
          <w:p w:rsidR="0017423A" w:rsidRDefault="0017423A" w:rsidP="000E12BB">
            <w:pPr>
              <w:spacing w:after="0"/>
            </w:pPr>
            <w:r>
              <w:t>590</w:t>
            </w:r>
          </w:p>
        </w:tc>
        <w:tc>
          <w:tcPr>
            <w:tcW w:w="3529" w:type="dxa"/>
          </w:tcPr>
          <w:p w:rsidR="0017423A" w:rsidRPr="007465B5" w:rsidRDefault="0017423A" w:rsidP="0088095B">
            <w:pPr>
              <w:spacing w:after="0"/>
              <w:rPr>
                <w:u w:val="single"/>
              </w:rPr>
            </w:pPr>
            <w:r w:rsidRPr="007465B5">
              <w:rPr>
                <w:b/>
                <w:u w:val="single"/>
              </w:rPr>
              <w:t>Liabilit</w:t>
            </w:r>
            <w:r w:rsidR="0088095B">
              <w:rPr>
                <w:b/>
                <w:u w:val="single"/>
              </w:rPr>
              <w:t>ies</w:t>
            </w:r>
            <w:r w:rsidRPr="007465B5">
              <w:rPr>
                <w:b/>
                <w:u w:val="single"/>
              </w:rPr>
              <w:t>:</w:t>
            </w:r>
          </w:p>
        </w:tc>
        <w:tc>
          <w:tcPr>
            <w:tcW w:w="1691" w:type="dxa"/>
          </w:tcPr>
          <w:p w:rsidR="0017423A" w:rsidRDefault="0017423A" w:rsidP="000E12BB">
            <w:pPr>
              <w:spacing w:after="0"/>
            </w:pPr>
          </w:p>
        </w:tc>
      </w:tr>
      <w:tr w:rsidR="0017423A" w:rsidTr="00020CC2">
        <w:trPr>
          <w:jc w:val="center"/>
        </w:trPr>
        <w:tc>
          <w:tcPr>
            <w:tcW w:w="2875" w:type="dxa"/>
          </w:tcPr>
          <w:p w:rsidR="0017423A" w:rsidRDefault="0017423A" w:rsidP="0017423A">
            <w:pPr>
              <w:spacing w:after="0"/>
            </w:pPr>
            <w:r>
              <w:t>Inventory</w:t>
            </w:r>
          </w:p>
        </w:tc>
        <w:tc>
          <w:tcPr>
            <w:tcW w:w="1080" w:type="dxa"/>
          </w:tcPr>
          <w:p w:rsidR="0017423A" w:rsidRDefault="0017423A" w:rsidP="0017423A">
            <w:pPr>
              <w:spacing w:after="0"/>
            </w:pPr>
            <w:r>
              <w:t>7,500</w:t>
            </w:r>
          </w:p>
        </w:tc>
        <w:tc>
          <w:tcPr>
            <w:tcW w:w="3529" w:type="dxa"/>
          </w:tcPr>
          <w:p w:rsidR="0017423A" w:rsidRDefault="0017423A" w:rsidP="0017423A">
            <w:pPr>
              <w:spacing w:after="0"/>
            </w:pPr>
            <w:r>
              <w:t>Salaries Payable</w:t>
            </w:r>
          </w:p>
        </w:tc>
        <w:tc>
          <w:tcPr>
            <w:tcW w:w="1691" w:type="dxa"/>
          </w:tcPr>
          <w:p w:rsidR="0017423A" w:rsidRDefault="0017423A" w:rsidP="0017423A">
            <w:pPr>
              <w:spacing w:after="0"/>
            </w:pPr>
            <w:r>
              <w:t>650</w:t>
            </w:r>
          </w:p>
        </w:tc>
      </w:tr>
      <w:tr w:rsidR="0017423A" w:rsidTr="00020CC2">
        <w:trPr>
          <w:jc w:val="center"/>
        </w:trPr>
        <w:tc>
          <w:tcPr>
            <w:tcW w:w="2875" w:type="dxa"/>
          </w:tcPr>
          <w:p w:rsidR="0017423A" w:rsidRDefault="0017423A" w:rsidP="0017423A">
            <w:pPr>
              <w:spacing w:after="0"/>
            </w:pPr>
            <w:r>
              <w:t>Account Receivable</w:t>
            </w:r>
          </w:p>
        </w:tc>
        <w:tc>
          <w:tcPr>
            <w:tcW w:w="1080" w:type="dxa"/>
          </w:tcPr>
          <w:p w:rsidR="0017423A" w:rsidRDefault="0017423A" w:rsidP="0017423A">
            <w:pPr>
              <w:spacing w:after="0"/>
            </w:pPr>
            <w:r>
              <w:t>2,359</w:t>
            </w:r>
          </w:p>
        </w:tc>
        <w:tc>
          <w:tcPr>
            <w:tcW w:w="3529" w:type="dxa"/>
          </w:tcPr>
          <w:p w:rsidR="0017423A" w:rsidRDefault="0017423A" w:rsidP="0017423A">
            <w:pPr>
              <w:spacing w:after="0"/>
            </w:pPr>
            <w:r>
              <w:t>Income-Tax Payable</w:t>
            </w:r>
          </w:p>
        </w:tc>
        <w:tc>
          <w:tcPr>
            <w:tcW w:w="1691" w:type="dxa"/>
          </w:tcPr>
          <w:p w:rsidR="0017423A" w:rsidRDefault="0017423A" w:rsidP="0017423A">
            <w:pPr>
              <w:spacing w:after="0"/>
            </w:pPr>
            <w:r>
              <w:t>3,200</w:t>
            </w:r>
          </w:p>
        </w:tc>
      </w:tr>
      <w:tr w:rsidR="0017423A" w:rsidTr="00020CC2">
        <w:trPr>
          <w:jc w:val="center"/>
        </w:trPr>
        <w:tc>
          <w:tcPr>
            <w:tcW w:w="2875" w:type="dxa"/>
          </w:tcPr>
          <w:p w:rsidR="0017423A" w:rsidRDefault="0017423A" w:rsidP="0017423A">
            <w:pPr>
              <w:spacing w:after="0"/>
            </w:pPr>
            <w:r>
              <w:t>Interest Receivable</w:t>
            </w:r>
          </w:p>
        </w:tc>
        <w:tc>
          <w:tcPr>
            <w:tcW w:w="1080" w:type="dxa"/>
          </w:tcPr>
          <w:p w:rsidR="0017423A" w:rsidRDefault="0017423A" w:rsidP="0017423A">
            <w:pPr>
              <w:spacing w:after="0"/>
            </w:pPr>
            <w:r>
              <w:t>100</w:t>
            </w:r>
          </w:p>
        </w:tc>
        <w:tc>
          <w:tcPr>
            <w:tcW w:w="3529" w:type="dxa"/>
          </w:tcPr>
          <w:p w:rsidR="0017423A" w:rsidRDefault="0017423A" w:rsidP="0017423A">
            <w:pPr>
              <w:spacing w:after="0"/>
            </w:pPr>
          </w:p>
        </w:tc>
        <w:tc>
          <w:tcPr>
            <w:tcW w:w="1691" w:type="dxa"/>
          </w:tcPr>
          <w:p w:rsidR="0017423A" w:rsidRDefault="0017423A" w:rsidP="0017423A">
            <w:pPr>
              <w:spacing w:after="0"/>
            </w:pPr>
          </w:p>
        </w:tc>
      </w:tr>
      <w:tr w:rsidR="0017423A" w:rsidTr="00020CC2">
        <w:trPr>
          <w:jc w:val="center"/>
        </w:trPr>
        <w:tc>
          <w:tcPr>
            <w:tcW w:w="2875" w:type="dxa"/>
          </w:tcPr>
          <w:p w:rsidR="0017423A" w:rsidRDefault="0017423A" w:rsidP="0017423A">
            <w:pPr>
              <w:spacing w:after="0"/>
            </w:pPr>
            <w:r>
              <w:t>Land</w:t>
            </w:r>
          </w:p>
        </w:tc>
        <w:tc>
          <w:tcPr>
            <w:tcW w:w="1080" w:type="dxa"/>
          </w:tcPr>
          <w:p w:rsidR="0017423A" w:rsidRDefault="0017423A" w:rsidP="0017423A">
            <w:pPr>
              <w:spacing w:after="0"/>
            </w:pPr>
            <w:r>
              <w:t>20,000</w:t>
            </w:r>
          </w:p>
        </w:tc>
        <w:tc>
          <w:tcPr>
            <w:tcW w:w="3529" w:type="dxa"/>
          </w:tcPr>
          <w:p w:rsidR="0017423A" w:rsidRPr="007465B5" w:rsidRDefault="007465B5" w:rsidP="0017423A">
            <w:pPr>
              <w:spacing w:after="0"/>
              <w:rPr>
                <w:b/>
                <w:u w:val="single"/>
              </w:rPr>
            </w:pPr>
            <w:r w:rsidRPr="007465B5">
              <w:rPr>
                <w:b/>
                <w:u w:val="single"/>
              </w:rPr>
              <w:t>O.E:</w:t>
            </w:r>
          </w:p>
        </w:tc>
        <w:tc>
          <w:tcPr>
            <w:tcW w:w="1691" w:type="dxa"/>
          </w:tcPr>
          <w:p w:rsidR="0017423A" w:rsidRDefault="0017423A" w:rsidP="0017423A">
            <w:pPr>
              <w:spacing w:after="0"/>
            </w:pPr>
          </w:p>
        </w:tc>
      </w:tr>
      <w:tr w:rsidR="0017423A" w:rsidTr="00020CC2">
        <w:trPr>
          <w:jc w:val="center"/>
        </w:trPr>
        <w:tc>
          <w:tcPr>
            <w:tcW w:w="2875" w:type="dxa"/>
          </w:tcPr>
          <w:p w:rsidR="0017423A" w:rsidRDefault="0017423A" w:rsidP="0017423A">
            <w:pPr>
              <w:spacing w:after="0"/>
            </w:pPr>
            <w:r>
              <w:t>Building &amp; Equipment, Net</w:t>
            </w:r>
          </w:p>
        </w:tc>
        <w:tc>
          <w:tcPr>
            <w:tcW w:w="1080" w:type="dxa"/>
          </w:tcPr>
          <w:p w:rsidR="0017423A" w:rsidRDefault="0017423A" w:rsidP="0017423A">
            <w:pPr>
              <w:spacing w:after="0"/>
            </w:pPr>
            <w:r>
              <w:t>55,550</w:t>
            </w:r>
          </w:p>
        </w:tc>
        <w:tc>
          <w:tcPr>
            <w:tcW w:w="3529" w:type="dxa"/>
          </w:tcPr>
          <w:p w:rsidR="0017423A" w:rsidRDefault="00B7486D" w:rsidP="0017423A">
            <w:pPr>
              <w:spacing w:after="0"/>
            </w:pPr>
            <w:r>
              <w:t>O.E.</w:t>
            </w:r>
          </w:p>
        </w:tc>
        <w:tc>
          <w:tcPr>
            <w:tcW w:w="1691" w:type="dxa"/>
          </w:tcPr>
          <w:p w:rsidR="0017423A" w:rsidRDefault="00B7486D" w:rsidP="0017423A">
            <w:pPr>
              <w:spacing w:after="0"/>
            </w:pPr>
            <w:r>
              <w:t>82,249</w:t>
            </w:r>
          </w:p>
        </w:tc>
      </w:tr>
      <w:tr w:rsidR="007465B5" w:rsidTr="00020CC2">
        <w:trPr>
          <w:jc w:val="center"/>
        </w:trPr>
        <w:tc>
          <w:tcPr>
            <w:tcW w:w="2875" w:type="dxa"/>
          </w:tcPr>
          <w:p w:rsidR="007465B5" w:rsidRPr="007465B5" w:rsidRDefault="007465B5" w:rsidP="007465B5">
            <w:pPr>
              <w:spacing w:after="0"/>
              <w:jc w:val="center"/>
              <w:rPr>
                <w:rFonts w:ascii="Algerian" w:hAnsi="Algerian"/>
              </w:rPr>
            </w:pPr>
            <w:r w:rsidRPr="007465B5">
              <w:rPr>
                <w:rFonts w:ascii="Algerian" w:hAnsi="Algerian"/>
                <w:sz w:val="24"/>
              </w:rPr>
              <w:t>Total</w:t>
            </w:r>
          </w:p>
        </w:tc>
        <w:tc>
          <w:tcPr>
            <w:tcW w:w="1080" w:type="dxa"/>
          </w:tcPr>
          <w:p w:rsidR="007465B5" w:rsidRPr="007465B5" w:rsidRDefault="007465B5" w:rsidP="0017423A">
            <w:pPr>
              <w:spacing w:after="0"/>
              <w:rPr>
                <w:rFonts w:ascii="Comic Sans MS" w:hAnsi="Comic Sans MS"/>
              </w:rPr>
            </w:pPr>
            <w:r w:rsidRPr="007465B5">
              <w:rPr>
                <w:rFonts w:ascii="Comic Sans MS" w:hAnsi="Comic Sans MS"/>
                <w:sz w:val="24"/>
              </w:rPr>
              <w:t>86,099</w:t>
            </w:r>
          </w:p>
        </w:tc>
        <w:tc>
          <w:tcPr>
            <w:tcW w:w="3529" w:type="dxa"/>
          </w:tcPr>
          <w:p w:rsidR="007465B5" w:rsidRPr="007465B5" w:rsidRDefault="007465B5" w:rsidP="007465B5">
            <w:pPr>
              <w:spacing w:after="0"/>
              <w:jc w:val="center"/>
              <w:rPr>
                <w:rFonts w:ascii="Algerian" w:hAnsi="Algerian"/>
              </w:rPr>
            </w:pPr>
            <w:r w:rsidRPr="007465B5">
              <w:rPr>
                <w:rFonts w:ascii="Algerian" w:hAnsi="Algerian"/>
                <w:sz w:val="24"/>
              </w:rPr>
              <w:t>Total</w:t>
            </w:r>
          </w:p>
        </w:tc>
        <w:tc>
          <w:tcPr>
            <w:tcW w:w="1691" w:type="dxa"/>
          </w:tcPr>
          <w:p w:rsidR="007465B5" w:rsidRPr="007465B5" w:rsidRDefault="007465B5" w:rsidP="0017423A">
            <w:pPr>
              <w:spacing w:after="0"/>
              <w:rPr>
                <w:rFonts w:ascii="Comic Sans MS" w:hAnsi="Comic Sans MS"/>
              </w:rPr>
            </w:pPr>
            <w:r w:rsidRPr="007465B5">
              <w:rPr>
                <w:rFonts w:ascii="Comic Sans MS" w:hAnsi="Comic Sans MS"/>
                <w:sz w:val="24"/>
              </w:rPr>
              <w:t>86,099</w:t>
            </w:r>
          </w:p>
        </w:tc>
      </w:tr>
    </w:tbl>
    <w:p w:rsidR="00F76FC6" w:rsidRDefault="00F76FC6" w:rsidP="00376EB3">
      <w:pPr>
        <w:spacing w:after="0"/>
      </w:pPr>
    </w:p>
    <w:p w:rsidR="00F76FC6" w:rsidRDefault="00F76FC6" w:rsidP="00376EB3">
      <w:pPr>
        <w:spacing w:after="0"/>
      </w:pPr>
    </w:p>
    <w:p w:rsidR="00622DA1" w:rsidRPr="0003753D" w:rsidRDefault="00622DA1" w:rsidP="00376EB3">
      <w:pPr>
        <w:spacing w:after="0"/>
      </w:pPr>
    </w:p>
    <w:p w:rsidR="00DB4536" w:rsidRDefault="004B1996" w:rsidP="00376EB3">
      <w:pPr>
        <w:spacing w:after="0"/>
        <w:jc w:val="both"/>
        <w:rPr>
          <w:rFonts w:ascii="Times New Roman" w:hAnsi="Times New Roman" w:cs="Times New Roman"/>
          <w:sz w:val="24"/>
          <w:szCs w:val="24"/>
        </w:rPr>
      </w:pPr>
      <w:r>
        <w:rPr>
          <w:b/>
          <w:i/>
          <w:sz w:val="24"/>
          <w:szCs w:val="24"/>
        </w:rPr>
        <w:t>Q3#)</w:t>
      </w:r>
      <w:r w:rsidR="00376EB3" w:rsidRPr="00455470">
        <w:rPr>
          <w:sz w:val="24"/>
          <w:szCs w:val="24"/>
        </w:rPr>
        <w:t xml:space="preserve"> </w:t>
      </w:r>
      <w:r w:rsidRPr="004B1996">
        <w:rPr>
          <w:rFonts w:ascii="Times New Roman" w:hAnsi="Times New Roman" w:cs="Times New Roman"/>
          <w:sz w:val="24"/>
          <w:szCs w:val="24"/>
        </w:rPr>
        <w:t>A tractor which cost Rs.30,000 had an estimated useful life of 5 years and an estimated salvage value of Rs.10,000. Straight line depreciation was used. Give the journal entry required by each of the following alternative assumptions:</w:t>
      </w:r>
    </w:p>
    <w:p w:rsidR="004B1996" w:rsidRDefault="004B1996" w:rsidP="00376EB3">
      <w:pPr>
        <w:spacing w:after="0"/>
        <w:jc w:val="both"/>
        <w:rPr>
          <w:rFonts w:ascii="Times New Roman" w:hAnsi="Times New Roman" w:cs="Times New Roman"/>
          <w:sz w:val="24"/>
          <w:szCs w:val="24"/>
        </w:rPr>
      </w:pPr>
    </w:p>
    <w:p w:rsidR="004B1996" w:rsidRDefault="004B1996" w:rsidP="004B1996">
      <w:pPr>
        <w:pStyle w:val="ListParagraph"/>
        <w:numPr>
          <w:ilvl w:val="0"/>
          <w:numId w:val="6"/>
        </w:numPr>
        <w:spacing w:after="0"/>
        <w:jc w:val="both"/>
        <w:rPr>
          <w:sz w:val="24"/>
          <w:szCs w:val="24"/>
        </w:rPr>
      </w:pPr>
      <w:r w:rsidRPr="004B1996">
        <w:rPr>
          <w:sz w:val="24"/>
          <w:szCs w:val="24"/>
        </w:rPr>
        <w:t>The tractor was sold for cash of Rs.19</w:t>
      </w:r>
      <w:proofErr w:type="gramStart"/>
      <w:r w:rsidRPr="004B1996">
        <w:rPr>
          <w:sz w:val="24"/>
          <w:szCs w:val="24"/>
        </w:rPr>
        <w:t>,500</w:t>
      </w:r>
      <w:proofErr w:type="gramEnd"/>
      <w:r w:rsidRPr="004B1996">
        <w:rPr>
          <w:sz w:val="24"/>
          <w:szCs w:val="24"/>
        </w:rPr>
        <w:t xml:space="preserve"> after 2 years’ use.</w:t>
      </w:r>
    </w:p>
    <w:p w:rsidR="004B1996" w:rsidRDefault="004B1996" w:rsidP="00223CBA">
      <w:pPr>
        <w:pStyle w:val="ListParagraph"/>
        <w:numPr>
          <w:ilvl w:val="0"/>
          <w:numId w:val="6"/>
        </w:numPr>
        <w:spacing w:after="0"/>
        <w:jc w:val="both"/>
        <w:rPr>
          <w:sz w:val="24"/>
          <w:szCs w:val="24"/>
        </w:rPr>
      </w:pPr>
      <w:r w:rsidRPr="004B1996">
        <w:rPr>
          <w:sz w:val="24"/>
          <w:szCs w:val="24"/>
        </w:rPr>
        <w:t>The tractor was trader in after 3 years on another tractor with a fair market value of Rs.37</w:t>
      </w:r>
      <w:proofErr w:type="gramStart"/>
      <w:r w:rsidRPr="004B1996">
        <w:rPr>
          <w:sz w:val="24"/>
          <w:szCs w:val="24"/>
        </w:rPr>
        <w:t>,000</w:t>
      </w:r>
      <w:proofErr w:type="gramEnd"/>
      <w:r w:rsidRPr="004B1996">
        <w:rPr>
          <w:sz w:val="24"/>
          <w:szCs w:val="24"/>
        </w:rPr>
        <w:t>. Trade in allowance was Rs.21</w:t>
      </w:r>
      <w:proofErr w:type="gramStart"/>
      <w:r w:rsidRPr="004B1996">
        <w:rPr>
          <w:sz w:val="24"/>
          <w:szCs w:val="24"/>
        </w:rPr>
        <w:t>,000</w:t>
      </w:r>
      <w:proofErr w:type="gramEnd"/>
      <w:r w:rsidRPr="004B1996">
        <w:rPr>
          <w:sz w:val="24"/>
          <w:szCs w:val="24"/>
        </w:rPr>
        <w:t>. (Record any implied gain or loss)</w:t>
      </w:r>
      <w:r>
        <w:rPr>
          <w:sz w:val="24"/>
          <w:szCs w:val="24"/>
        </w:rPr>
        <w:t>.</w:t>
      </w:r>
    </w:p>
    <w:p w:rsidR="004B1996" w:rsidRPr="004B1996" w:rsidRDefault="004B1996" w:rsidP="004B1996">
      <w:pPr>
        <w:pStyle w:val="ListParagraph"/>
        <w:numPr>
          <w:ilvl w:val="0"/>
          <w:numId w:val="6"/>
        </w:numPr>
        <w:spacing w:after="0"/>
        <w:jc w:val="both"/>
        <w:rPr>
          <w:sz w:val="24"/>
          <w:szCs w:val="24"/>
        </w:rPr>
      </w:pPr>
      <w:r w:rsidRPr="004B1996">
        <w:rPr>
          <w:sz w:val="24"/>
          <w:szCs w:val="24"/>
        </w:rPr>
        <w:t>The tractor was scrapped after 7 years’ use. Since scrap dealers was unwilling to pay any-thing for the tractor, it was given to a scrap dealer for his services in removing it</w:t>
      </w:r>
      <w:r>
        <w:rPr>
          <w:sz w:val="24"/>
          <w:szCs w:val="24"/>
        </w:rPr>
        <w:t>.</w:t>
      </w:r>
    </w:p>
    <w:p w:rsidR="004B1996" w:rsidRDefault="004B1996" w:rsidP="00376EB3">
      <w:pPr>
        <w:spacing w:after="0"/>
        <w:jc w:val="both"/>
        <w:rPr>
          <w:sz w:val="24"/>
          <w:szCs w:val="24"/>
        </w:rPr>
      </w:pPr>
    </w:p>
    <w:p w:rsidR="00F66704" w:rsidRDefault="00F66704" w:rsidP="00376EB3">
      <w:pPr>
        <w:spacing w:after="0"/>
        <w:jc w:val="both"/>
        <w:rPr>
          <w:sz w:val="24"/>
          <w:szCs w:val="24"/>
        </w:rPr>
      </w:pPr>
    </w:p>
    <w:p w:rsidR="00C61D04" w:rsidRDefault="00C61D04"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260981">
      <w:pPr>
        <w:spacing w:after="0"/>
        <w:jc w:val="both"/>
        <w:rPr>
          <w:rFonts w:ascii="Times New Roman" w:hAnsi="Times New Roman" w:cs="Times New Roman"/>
          <w:sz w:val="24"/>
          <w:szCs w:val="24"/>
        </w:rPr>
      </w:pPr>
      <w:r>
        <w:rPr>
          <w:b/>
          <w:i/>
          <w:sz w:val="24"/>
          <w:szCs w:val="24"/>
        </w:rPr>
        <w:t>Q4#)</w:t>
      </w:r>
      <w:r w:rsidRPr="00455470">
        <w:rPr>
          <w:sz w:val="24"/>
          <w:szCs w:val="24"/>
        </w:rPr>
        <w:t xml:space="preserve"> </w:t>
      </w:r>
      <w:r w:rsidRPr="00260981">
        <w:rPr>
          <w:rFonts w:ascii="Times New Roman" w:hAnsi="Times New Roman" w:cs="Times New Roman"/>
          <w:sz w:val="24"/>
          <w:szCs w:val="24"/>
        </w:rPr>
        <w:t>Following is a partial list of account balances for two different merchandising companies. The amounts in the accounts represent the balances at the end of the year before any adjustments are made or the books are closed</w:t>
      </w:r>
      <w:r>
        <w:rPr>
          <w:rFonts w:ascii="Times New Roman" w:hAnsi="Times New Roman" w:cs="Times New Roman"/>
          <w:sz w:val="24"/>
          <w:szCs w:val="24"/>
        </w:rPr>
        <w:t>.</w:t>
      </w:r>
    </w:p>
    <w:p w:rsidR="00260981" w:rsidRDefault="00260981" w:rsidP="00260981">
      <w:pPr>
        <w:spacing w:after="0"/>
        <w:jc w:val="both"/>
        <w:rPr>
          <w:rFonts w:ascii="Times New Roman" w:hAnsi="Times New Roman" w:cs="Times New Roman"/>
          <w:sz w:val="24"/>
          <w:szCs w:val="24"/>
        </w:rPr>
      </w:pPr>
    </w:p>
    <w:p w:rsidR="00260981" w:rsidRDefault="00260981" w:rsidP="00260981">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008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0825" cy="3181350"/>
                    </a:xfrm>
                    <a:prstGeom prst="rect">
                      <a:avLst/>
                    </a:prstGeom>
                    <a:noFill/>
                    <a:ln>
                      <a:noFill/>
                    </a:ln>
                  </pic:spPr>
                </pic:pic>
              </a:graphicData>
            </a:graphic>
          </wp:inline>
        </w:drawing>
      </w:r>
    </w:p>
    <w:p w:rsidR="001C0EE5" w:rsidRDefault="001C0EE5"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p w:rsidR="00260981" w:rsidRDefault="00260981" w:rsidP="00376EB3">
      <w:pPr>
        <w:spacing w:after="0"/>
        <w:jc w:val="both"/>
        <w:rPr>
          <w:sz w:val="24"/>
          <w:szCs w:val="24"/>
        </w:rPr>
      </w:pPr>
    </w:p>
    <w:sectPr w:rsidR="00260981" w:rsidSect="001C5278">
      <w:pgSz w:w="12240" w:h="15840"/>
      <w:pgMar w:top="180" w:right="540" w:bottom="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85D72"/>
    <w:multiLevelType w:val="hybridMultilevel"/>
    <w:tmpl w:val="4194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73B41"/>
    <w:multiLevelType w:val="hybridMultilevel"/>
    <w:tmpl w:val="D656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14684"/>
    <w:multiLevelType w:val="hybridMultilevel"/>
    <w:tmpl w:val="DB3E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971677"/>
    <w:multiLevelType w:val="hybridMultilevel"/>
    <w:tmpl w:val="317E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90472"/>
    <w:multiLevelType w:val="hybridMultilevel"/>
    <w:tmpl w:val="5A364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317F6"/>
    <w:multiLevelType w:val="hybridMultilevel"/>
    <w:tmpl w:val="8C76093A"/>
    <w:lvl w:ilvl="0" w:tplc="3CFC0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E6B10"/>
    <w:multiLevelType w:val="hybridMultilevel"/>
    <w:tmpl w:val="3C90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F3102"/>
    <w:multiLevelType w:val="hybridMultilevel"/>
    <w:tmpl w:val="C8C48B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794C1C"/>
    <w:multiLevelType w:val="hybridMultilevel"/>
    <w:tmpl w:val="0AB05276"/>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81ABA"/>
    <w:multiLevelType w:val="hybridMultilevel"/>
    <w:tmpl w:val="046E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4"/>
  </w:num>
  <w:num w:numId="5">
    <w:abstractNumId w:val="1"/>
  </w:num>
  <w:num w:numId="6">
    <w:abstractNumId w:val="0"/>
  </w:num>
  <w:num w:numId="7">
    <w:abstractNumId w:val="6"/>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B3"/>
    <w:rsid w:val="00020CC2"/>
    <w:rsid w:val="00044593"/>
    <w:rsid w:val="00092E26"/>
    <w:rsid w:val="000C38C6"/>
    <w:rsid w:val="000E15D0"/>
    <w:rsid w:val="00134F96"/>
    <w:rsid w:val="001504C8"/>
    <w:rsid w:val="001505F1"/>
    <w:rsid w:val="0017423A"/>
    <w:rsid w:val="001A1B1A"/>
    <w:rsid w:val="001B3EEC"/>
    <w:rsid w:val="001B4C58"/>
    <w:rsid w:val="001B7C85"/>
    <w:rsid w:val="001C0EE5"/>
    <w:rsid w:val="001C5278"/>
    <w:rsid w:val="001F3228"/>
    <w:rsid w:val="002013AE"/>
    <w:rsid w:val="0022389C"/>
    <w:rsid w:val="00224A57"/>
    <w:rsid w:val="00233F20"/>
    <w:rsid w:val="00254ACF"/>
    <w:rsid w:val="00260981"/>
    <w:rsid w:val="002D0595"/>
    <w:rsid w:val="002F44EF"/>
    <w:rsid w:val="00376EB3"/>
    <w:rsid w:val="003954C2"/>
    <w:rsid w:val="003A6C20"/>
    <w:rsid w:val="003C3C43"/>
    <w:rsid w:val="003F2004"/>
    <w:rsid w:val="00417F7B"/>
    <w:rsid w:val="00423C51"/>
    <w:rsid w:val="00475A98"/>
    <w:rsid w:val="004A3309"/>
    <w:rsid w:val="004B1996"/>
    <w:rsid w:val="004F1F0A"/>
    <w:rsid w:val="005354FA"/>
    <w:rsid w:val="0054519B"/>
    <w:rsid w:val="00550DA5"/>
    <w:rsid w:val="00567998"/>
    <w:rsid w:val="00572676"/>
    <w:rsid w:val="00585736"/>
    <w:rsid w:val="005A1F8B"/>
    <w:rsid w:val="005B618B"/>
    <w:rsid w:val="005C0CCA"/>
    <w:rsid w:val="00622DA1"/>
    <w:rsid w:val="00673BF0"/>
    <w:rsid w:val="006D01AD"/>
    <w:rsid w:val="006F3BC0"/>
    <w:rsid w:val="0071066F"/>
    <w:rsid w:val="007465B5"/>
    <w:rsid w:val="0075109A"/>
    <w:rsid w:val="007543BC"/>
    <w:rsid w:val="00766B8F"/>
    <w:rsid w:val="007A7E6A"/>
    <w:rsid w:val="007B7FAC"/>
    <w:rsid w:val="007F0820"/>
    <w:rsid w:val="00802790"/>
    <w:rsid w:val="00803B55"/>
    <w:rsid w:val="00835EE5"/>
    <w:rsid w:val="008473BA"/>
    <w:rsid w:val="008511F2"/>
    <w:rsid w:val="0087230A"/>
    <w:rsid w:val="0088095B"/>
    <w:rsid w:val="008B4384"/>
    <w:rsid w:val="008D7D61"/>
    <w:rsid w:val="00905F7E"/>
    <w:rsid w:val="00921241"/>
    <w:rsid w:val="009229CE"/>
    <w:rsid w:val="00930E0C"/>
    <w:rsid w:val="009852EB"/>
    <w:rsid w:val="0099534A"/>
    <w:rsid w:val="009C2EC4"/>
    <w:rsid w:val="00A157E0"/>
    <w:rsid w:val="00A25632"/>
    <w:rsid w:val="00A90439"/>
    <w:rsid w:val="00AF325A"/>
    <w:rsid w:val="00B01AE1"/>
    <w:rsid w:val="00B07120"/>
    <w:rsid w:val="00B10686"/>
    <w:rsid w:val="00B278B3"/>
    <w:rsid w:val="00B3457C"/>
    <w:rsid w:val="00B56078"/>
    <w:rsid w:val="00B7486D"/>
    <w:rsid w:val="00B9586D"/>
    <w:rsid w:val="00BC1440"/>
    <w:rsid w:val="00BD6E2D"/>
    <w:rsid w:val="00C3759D"/>
    <w:rsid w:val="00C42068"/>
    <w:rsid w:val="00C5527E"/>
    <w:rsid w:val="00C61D04"/>
    <w:rsid w:val="00C84C9C"/>
    <w:rsid w:val="00CA046B"/>
    <w:rsid w:val="00CD055B"/>
    <w:rsid w:val="00D8709C"/>
    <w:rsid w:val="00DA305C"/>
    <w:rsid w:val="00DA5757"/>
    <w:rsid w:val="00DB4536"/>
    <w:rsid w:val="00DD62BD"/>
    <w:rsid w:val="00DE1D43"/>
    <w:rsid w:val="00EA34C5"/>
    <w:rsid w:val="00EB04FB"/>
    <w:rsid w:val="00EB6BBA"/>
    <w:rsid w:val="00EC4809"/>
    <w:rsid w:val="00EE1759"/>
    <w:rsid w:val="00EE1EBD"/>
    <w:rsid w:val="00F36BDB"/>
    <w:rsid w:val="00F66704"/>
    <w:rsid w:val="00F76FC6"/>
    <w:rsid w:val="00F8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0F573-B034-4B8F-968B-E1FB1A2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EB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B3"/>
    <w:pPr>
      <w:ind w:left="720"/>
      <w:contextualSpacing/>
    </w:pPr>
  </w:style>
  <w:style w:type="paragraph" w:styleId="Header">
    <w:name w:val="header"/>
    <w:basedOn w:val="Normal"/>
    <w:link w:val="HeaderChar"/>
    <w:rsid w:val="004B1996"/>
    <w:pPr>
      <w:tabs>
        <w:tab w:val="left" w:pos="720"/>
        <w:tab w:val="right" w:pos="8640"/>
      </w:tabs>
      <w:spacing w:after="0" w:line="240" w:lineRule="auto"/>
    </w:pPr>
    <w:rPr>
      <w:rFonts w:ascii="Arial" w:eastAsia="Times New Roman" w:hAnsi="Arial" w:cs="Times New Roman"/>
      <w:caps/>
      <w:sz w:val="14"/>
      <w:szCs w:val="14"/>
    </w:rPr>
  </w:style>
  <w:style w:type="character" w:customStyle="1" w:styleId="HeaderChar">
    <w:name w:val="Header Char"/>
    <w:basedOn w:val="DefaultParagraphFont"/>
    <w:link w:val="Header"/>
    <w:rsid w:val="004B1996"/>
    <w:rPr>
      <w:rFonts w:ascii="Arial" w:eastAsia="Times New Roman" w:hAnsi="Arial" w:cs="Times New Roman"/>
      <w:caps/>
      <w:sz w:val="14"/>
      <w:szCs w:val="14"/>
    </w:rPr>
  </w:style>
  <w:style w:type="table" w:styleId="TableGrid">
    <w:name w:val="Table Grid"/>
    <w:basedOn w:val="TableNormal"/>
    <w:uiPriority w:val="39"/>
    <w:rsid w:val="001B4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238288">
      <w:bodyDiv w:val="1"/>
      <w:marLeft w:val="0"/>
      <w:marRight w:val="0"/>
      <w:marTop w:val="0"/>
      <w:marBottom w:val="0"/>
      <w:divBdr>
        <w:top w:val="none" w:sz="0" w:space="0" w:color="auto"/>
        <w:left w:val="none" w:sz="0" w:space="0" w:color="auto"/>
        <w:bottom w:val="none" w:sz="0" w:space="0" w:color="auto"/>
        <w:right w:val="none" w:sz="0" w:space="0" w:color="auto"/>
      </w:divBdr>
      <w:divsChild>
        <w:div w:id="178853310">
          <w:marLeft w:val="1166"/>
          <w:marRight w:val="0"/>
          <w:marTop w:val="134"/>
          <w:marBottom w:val="0"/>
          <w:divBdr>
            <w:top w:val="none" w:sz="0" w:space="0" w:color="auto"/>
            <w:left w:val="none" w:sz="0" w:space="0" w:color="auto"/>
            <w:bottom w:val="none" w:sz="0" w:space="0" w:color="auto"/>
            <w:right w:val="none" w:sz="0" w:space="0" w:color="auto"/>
          </w:divBdr>
        </w:div>
      </w:divsChild>
    </w:div>
    <w:div w:id="807628672">
      <w:bodyDiv w:val="1"/>
      <w:marLeft w:val="0"/>
      <w:marRight w:val="0"/>
      <w:marTop w:val="0"/>
      <w:marBottom w:val="0"/>
      <w:divBdr>
        <w:top w:val="none" w:sz="0" w:space="0" w:color="auto"/>
        <w:left w:val="none" w:sz="0" w:space="0" w:color="auto"/>
        <w:bottom w:val="none" w:sz="0" w:space="0" w:color="auto"/>
        <w:right w:val="none" w:sz="0" w:space="0" w:color="auto"/>
      </w:divBdr>
      <w:divsChild>
        <w:div w:id="395320146">
          <w:marLeft w:val="547"/>
          <w:marRight w:val="0"/>
          <w:marTop w:val="115"/>
          <w:marBottom w:val="0"/>
          <w:divBdr>
            <w:top w:val="none" w:sz="0" w:space="0" w:color="auto"/>
            <w:left w:val="none" w:sz="0" w:space="0" w:color="auto"/>
            <w:bottom w:val="none" w:sz="0" w:space="0" w:color="auto"/>
            <w:right w:val="none" w:sz="0" w:space="0" w:color="auto"/>
          </w:divBdr>
        </w:div>
      </w:divsChild>
    </w:div>
    <w:div w:id="957099419">
      <w:bodyDiv w:val="1"/>
      <w:marLeft w:val="0"/>
      <w:marRight w:val="0"/>
      <w:marTop w:val="0"/>
      <w:marBottom w:val="0"/>
      <w:divBdr>
        <w:top w:val="none" w:sz="0" w:space="0" w:color="auto"/>
        <w:left w:val="none" w:sz="0" w:space="0" w:color="auto"/>
        <w:bottom w:val="none" w:sz="0" w:space="0" w:color="auto"/>
        <w:right w:val="none" w:sz="0" w:space="0" w:color="auto"/>
      </w:divBdr>
      <w:divsChild>
        <w:div w:id="1305626714">
          <w:marLeft w:val="547"/>
          <w:marRight w:val="0"/>
          <w:marTop w:val="154"/>
          <w:marBottom w:val="0"/>
          <w:divBdr>
            <w:top w:val="none" w:sz="0" w:space="0" w:color="auto"/>
            <w:left w:val="none" w:sz="0" w:space="0" w:color="auto"/>
            <w:bottom w:val="none" w:sz="0" w:space="0" w:color="auto"/>
            <w:right w:val="none" w:sz="0" w:space="0" w:color="auto"/>
          </w:divBdr>
        </w:div>
      </w:divsChild>
    </w:div>
    <w:div w:id="1023820702">
      <w:bodyDiv w:val="1"/>
      <w:marLeft w:val="0"/>
      <w:marRight w:val="0"/>
      <w:marTop w:val="0"/>
      <w:marBottom w:val="0"/>
      <w:divBdr>
        <w:top w:val="none" w:sz="0" w:space="0" w:color="auto"/>
        <w:left w:val="none" w:sz="0" w:space="0" w:color="auto"/>
        <w:bottom w:val="none" w:sz="0" w:space="0" w:color="auto"/>
        <w:right w:val="none" w:sz="0" w:space="0" w:color="auto"/>
      </w:divBdr>
    </w:div>
    <w:div w:id="1515195087">
      <w:bodyDiv w:val="1"/>
      <w:marLeft w:val="0"/>
      <w:marRight w:val="0"/>
      <w:marTop w:val="0"/>
      <w:marBottom w:val="0"/>
      <w:divBdr>
        <w:top w:val="none" w:sz="0" w:space="0" w:color="auto"/>
        <w:left w:val="none" w:sz="0" w:space="0" w:color="auto"/>
        <w:bottom w:val="none" w:sz="0" w:space="0" w:color="auto"/>
        <w:right w:val="none" w:sz="0" w:space="0" w:color="auto"/>
      </w:divBdr>
      <w:divsChild>
        <w:div w:id="3069365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Sami Ur Rehman</dc:creator>
  <cp:keywords/>
  <dc:description/>
  <cp:lastModifiedBy>Syed Sami Ur Rehman</cp:lastModifiedBy>
  <cp:revision>103</cp:revision>
  <dcterms:created xsi:type="dcterms:W3CDTF">2013-06-12T08:45:00Z</dcterms:created>
  <dcterms:modified xsi:type="dcterms:W3CDTF">2013-06-22T14:27:00Z</dcterms:modified>
</cp:coreProperties>
</file>