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7402B" w:rsidRPr="00811124" w:rsidRDefault="00000000">
      <w:pPr>
        <w:spacing w:after="10"/>
        <w:jc w:val="center"/>
        <w:rPr>
          <w:lang w:val="en-US"/>
        </w:rPr>
      </w:pPr>
      <w:r>
        <w:rPr>
          <w:b/>
          <w:bCs/>
          <w:color w:val="1A2B4A"/>
          <w:spacing w:val="24"/>
          <w:sz w:val="40"/>
          <w:szCs w:val="40"/>
        </w:rPr>
        <w:t>VAKO MARDALEISHVILI</w:t>
      </w:r>
    </w:p>
    <w:p w:rsidR="00811124" w:rsidRPr="00811124" w:rsidRDefault="00811124">
      <w:pPr>
        <w:spacing w:after="60"/>
        <w:jc w:val="center"/>
        <w:rPr>
          <w:color w:val="5A6472"/>
          <w:spacing w:val="10"/>
          <w:lang w:val="en-US"/>
        </w:rPr>
      </w:pPr>
      <w:r>
        <w:rPr>
          <w:color w:val="5A6472"/>
          <w:spacing w:val="10"/>
          <w:lang w:val="en-US"/>
        </w:rPr>
        <w:t>AI Software Developer</w:t>
      </w:r>
    </w:p>
    <w:p w:rsidR="0067402B" w:rsidRDefault="00000000">
      <w:pPr>
        <w:spacing w:after="60"/>
        <w:jc w:val="center"/>
      </w:pPr>
      <w:r>
        <w:rPr>
          <w:color w:val="5A6472"/>
          <w:spacing w:val="10"/>
        </w:rPr>
        <w:t>Backend &amp; AI Engineer  ·  Python · Distributed Systems · Applied ML/LLM</w:t>
      </w:r>
    </w:p>
    <w:p w:rsidR="0067402B" w:rsidRDefault="00000000">
      <w:pPr>
        <w:spacing w:after="12"/>
        <w:jc w:val="center"/>
      </w:pPr>
      <w:r>
        <w:rPr>
          <w:color w:val="3A4452"/>
          <w:sz w:val="18"/>
          <w:szCs w:val="18"/>
        </w:rPr>
        <w:t>Kutaisi, Georgia    ·    +995 599 18 20 91    ·    vvako177@gmail.com</w:t>
      </w:r>
    </w:p>
    <w:p w:rsidR="0067402B" w:rsidRDefault="00000000">
      <w:pPr>
        <w:pBdr>
          <w:bottom w:val="single" w:sz="4" w:space="6" w:color="9AA4B2"/>
        </w:pBdr>
        <w:spacing w:after="40"/>
        <w:jc w:val="center"/>
      </w:pPr>
      <w:r>
        <w:rPr>
          <w:color w:val="3A4452"/>
          <w:sz w:val="18"/>
          <w:szCs w:val="18"/>
        </w:rPr>
        <w:t>github.com/Wake2233    ·    linkedin.com/in/vako-mardaleishvili-1a637b274</w:t>
      </w:r>
    </w:p>
    <w:p w:rsidR="0067402B" w:rsidRDefault="00000000">
      <w:pPr>
        <w:pBdr>
          <w:bottom w:val="single" w:sz="6" w:space="2" w:color="9AA4B2"/>
        </w:pBdr>
        <w:spacing w:before="148" w:after="52"/>
      </w:pPr>
      <w:r>
        <w:rPr>
          <w:b/>
          <w:bCs/>
          <w:color w:val="1A2B4A"/>
          <w:spacing w:val="20"/>
          <w:sz w:val="21"/>
          <w:szCs w:val="21"/>
        </w:rPr>
        <w:t>PROFESSIONAL SUMMARY</w:t>
      </w:r>
    </w:p>
    <w:p w:rsidR="0067402B" w:rsidRDefault="00000000">
      <w:pPr>
        <w:spacing w:after="26" w:line="246" w:lineRule="auto"/>
      </w:pPr>
      <w:r>
        <w:rPr>
          <w:color w:val="000000"/>
          <w:sz w:val="19"/>
          <w:szCs w:val="19"/>
        </w:rPr>
        <w:t xml:space="preserve">Backend &amp; AI engineer who designs production-grade, </w:t>
      </w:r>
      <w:r>
        <w:rPr>
          <w:b/>
          <w:bCs/>
          <w:color w:val="000000"/>
          <w:sz w:val="19"/>
          <w:szCs w:val="19"/>
        </w:rPr>
        <w:t>event-driven Python systems</w:t>
      </w:r>
      <w:r>
        <w:rPr>
          <w:color w:val="000000"/>
          <w:sz w:val="19"/>
          <w:szCs w:val="19"/>
        </w:rPr>
        <w:t xml:space="preserve"> — real-time streaming pipelines, distributed task orchestration, and applied </w:t>
      </w:r>
      <w:r>
        <w:rPr>
          <w:b/>
          <w:bCs/>
          <w:color w:val="000000"/>
          <w:sz w:val="19"/>
          <w:szCs w:val="19"/>
        </w:rPr>
        <w:t>LLM/ML integration</w:t>
      </w:r>
      <w:r>
        <w:rPr>
          <w:color w:val="000000"/>
          <w:sz w:val="19"/>
          <w:szCs w:val="19"/>
        </w:rPr>
        <w:t xml:space="preserve">. Ships end-to-end: async </w:t>
      </w:r>
      <w:r>
        <w:rPr>
          <w:b/>
          <w:bCs/>
          <w:color w:val="000000"/>
          <w:sz w:val="19"/>
          <w:szCs w:val="19"/>
        </w:rPr>
        <w:t>FastAPI</w:t>
      </w:r>
      <w:r>
        <w:rPr>
          <w:color w:val="000000"/>
          <w:sz w:val="19"/>
          <w:szCs w:val="19"/>
        </w:rPr>
        <w:t xml:space="preserve"> microservices containerized on </w:t>
      </w:r>
      <w:r>
        <w:rPr>
          <w:b/>
          <w:bCs/>
          <w:color w:val="000000"/>
          <w:sz w:val="19"/>
          <w:szCs w:val="19"/>
        </w:rPr>
        <w:t>Azure/AWS</w:t>
      </w:r>
      <w:r>
        <w:rPr>
          <w:color w:val="000000"/>
          <w:sz w:val="19"/>
          <w:szCs w:val="19"/>
        </w:rPr>
        <w:t xml:space="preserve">, fronted by typed </w:t>
      </w:r>
      <w:r>
        <w:rPr>
          <w:b/>
          <w:bCs/>
          <w:color w:val="000000"/>
          <w:sz w:val="19"/>
          <w:szCs w:val="19"/>
        </w:rPr>
        <w:t>React / React Native</w:t>
      </w:r>
      <w:r>
        <w:rPr>
          <w:color w:val="000000"/>
          <w:sz w:val="19"/>
          <w:szCs w:val="19"/>
        </w:rPr>
        <w:t xml:space="preserve"> clients. Delivered five production systems across media intelligence, real-time speech, agentic AI, and geospatial data — each taken from architecture to enterprise deployment.</w:t>
      </w:r>
    </w:p>
    <w:p w:rsidR="0067402B" w:rsidRDefault="00000000">
      <w:pPr>
        <w:pBdr>
          <w:bottom w:val="single" w:sz="6" w:space="2" w:color="9AA4B2"/>
        </w:pBdr>
        <w:spacing w:before="148" w:after="52"/>
      </w:pPr>
      <w:r>
        <w:rPr>
          <w:b/>
          <w:bCs/>
          <w:color w:val="1A2B4A"/>
          <w:spacing w:val="20"/>
          <w:sz w:val="21"/>
          <w:szCs w:val="21"/>
        </w:rPr>
        <w:t>TECHNICAL SKILLS</w:t>
      </w:r>
    </w:p>
    <w:p w:rsidR="0067402B" w:rsidRDefault="00000000">
      <w:pPr>
        <w:spacing w:after="22" w:line="236" w:lineRule="auto"/>
        <w:ind w:left="20"/>
      </w:pPr>
      <w:r>
        <w:rPr>
          <w:b/>
          <w:bCs/>
          <w:color w:val="1A2B4A"/>
          <w:sz w:val="19"/>
          <w:szCs w:val="19"/>
        </w:rPr>
        <w:t xml:space="preserve">Languages:  </w:t>
      </w:r>
      <w:r>
        <w:rPr>
          <w:sz w:val="19"/>
          <w:szCs w:val="19"/>
        </w:rPr>
        <w:t>Python, TypeScript, JavaScript, SQL, Bash</w:t>
      </w:r>
    </w:p>
    <w:p w:rsidR="0067402B" w:rsidRDefault="00000000">
      <w:pPr>
        <w:spacing w:after="22" w:line="236" w:lineRule="auto"/>
        <w:ind w:left="20"/>
      </w:pPr>
      <w:r>
        <w:rPr>
          <w:b/>
          <w:bCs/>
          <w:color w:val="1A2B4A"/>
          <w:sz w:val="19"/>
          <w:szCs w:val="19"/>
        </w:rPr>
        <w:t xml:space="preserve">Frameworks &amp; Libraries:  </w:t>
      </w:r>
      <w:r>
        <w:rPr>
          <w:sz w:val="19"/>
          <w:szCs w:val="19"/>
        </w:rPr>
        <w:t>FastAPI, Flask, Celery, APScheduler, gRPC, SQLAlchemy (async), LangGraph / LangChain, NeMo (TitaNet / FastConformer), faster-whisper, pyannote, Selenium, React, Next.js, React Native (Expo), Redux Toolkit</w:t>
      </w:r>
    </w:p>
    <w:p w:rsidR="0067402B" w:rsidRDefault="00000000">
      <w:pPr>
        <w:spacing w:after="22" w:line="236" w:lineRule="auto"/>
        <w:ind w:left="20"/>
      </w:pPr>
      <w:r>
        <w:rPr>
          <w:b/>
          <w:bCs/>
          <w:color w:val="1A2B4A"/>
          <w:sz w:val="19"/>
          <w:szCs w:val="19"/>
        </w:rPr>
        <w:t xml:space="preserve">Databases &amp; Storage:  </w:t>
      </w:r>
      <w:r>
        <w:rPr>
          <w:sz w:val="19"/>
          <w:szCs w:val="19"/>
        </w:rPr>
        <w:t>PostgreSQL, Qdrant (vector search), Redis, Alembic, Prisma, Sequelize</w:t>
      </w:r>
    </w:p>
    <w:p w:rsidR="0067402B" w:rsidRDefault="00000000">
      <w:pPr>
        <w:spacing w:after="22" w:line="236" w:lineRule="auto"/>
        <w:ind w:left="20"/>
      </w:pPr>
      <w:r>
        <w:rPr>
          <w:b/>
          <w:bCs/>
          <w:color w:val="1A2B4A"/>
          <w:sz w:val="19"/>
          <w:szCs w:val="19"/>
        </w:rPr>
        <w:t xml:space="preserve">Tools, DevOps &amp; Cloud:  </w:t>
      </w:r>
      <w:r>
        <w:rPr>
          <w:sz w:val="19"/>
          <w:szCs w:val="19"/>
        </w:rPr>
        <w:t>Docker &amp; Docker Compose, Nginx, GitHub Actions, Bitbucket Pipelines, AWS Lambda / Serverless, Azure Container Apps, Azure Cognitive Services (Speech), Apify</w:t>
      </w:r>
    </w:p>
    <w:p w:rsidR="0067402B" w:rsidRDefault="00000000">
      <w:pPr>
        <w:spacing w:after="22" w:line="236" w:lineRule="auto"/>
        <w:ind w:left="20"/>
      </w:pPr>
      <w:r>
        <w:rPr>
          <w:b/>
          <w:bCs/>
          <w:color w:val="1A2B4A"/>
          <w:sz w:val="19"/>
          <w:szCs w:val="19"/>
        </w:rPr>
        <w:t xml:space="preserve">Architecture &amp; Methodologies:  </w:t>
      </w:r>
      <w:r>
        <w:rPr>
          <w:sz w:val="19"/>
          <w:szCs w:val="19"/>
        </w:rPr>
        <w:t>Microservices, Event-Driven &amp; Async Processing, Multi-Agent AI Orchestration, Real-Time Streaming (gRPC / WebSockets), ETL &amp; Web-Scraping Pipelines, RESTful API Design, CI/CD, Vector Semantic Search</w:t>
      </w:r>
    </w:p>
    <w:p w:rsidR="0067402B" w:rsidRPr="00862EA9" w:rsidRDefault="00000000">
      <w:pPr>
        <w:pBdr>
          <w:bottom w:val="single" w:sz="6" w:space="2" w:color="9AA4B2"/>
        </w:pBdr>
        <w:spacing w:before="148" w:after="52"/>
        <w:rPr>
          <w:rFonts w:ascii="Sylfaen" w:hAnsi="Sylfaen"/>
          <w:lang w:val="en-US"/>
        </w:rPr>
      </w:pPr>
      <w:r>
        <w:rPr>
          <w:b/>
          <w:bCs/>
          <w:color w:val="1A2B4A"/>
          <w:spacing w:val="20"/>
          <w:sz w:val="21"/>
          <w:szCs w:val="21"/>
        </w:rPr>
        <w:t>EXPERIENCE</w:t>
      </w:r>
    </w:p>
    <w:p w:rsidR="0067402B" w:rsidRDefault="00000000">
      <w:pPr>
        <w:tabs>
          <w:tab w:val="right" w:pos="10440"/>
        </w:tabs>
        <w:spacing w:before="40" w:after="28"/>
      </w:pPr>
      <w:r>
        <w:rPr>
          <w:b/>
          <w:bCs/>
          <w:color w:val="1A2B4A"/>
          <w:sz w:val="21"/>
          <w:szCs w:val="21"/>
        </w:rPr>
        <w:t>Nebula AI Hub</w:t>
      </w:r>
      <w:r>
        <w:t xml:space="preserve">  —  </w:t>
      </w:r>
      <w:r w:rsidR="00862EA9">
        <w:rPr>
          <w:lang w:val="en-US"/>
        </w:rPr>
        <w:t xml:space="preserve">AI </w:t>
      </w:r>
      <w:r>
        <w:t>Software Engineer (Backend &amp; AI</w:t>
      </w:r>
      <w:r w:rsidR="00862EA9">
        <w:rPr>
          <w:lang w:val="en-US"/>
        </w:rPr>
        <w:t xml:space="preserve"> &amp; Frontend</w:t>
      </w:r>
      <w:r>
        <w:t>)</w:t>
      </w:r>
      <w:r>
        <w:tab/>
      </w:r>
      <w:r>
        <w:rPr>
          <w:color w:val="5A6472"/>
          <w:sz w:val="19"/>
          <w:szCs w:val="19"/>
        </w:rPr>
        <w:t>Kutaisi, Georgia  ·  Jul 2025 – Present</w:t>
      </w:r>
    </w:p>
    <w:p w:rsidR="0067402B" w:rsidRDefault="00000000">
      <w:pPr>
        <w:spacing w:before="80" w:after="12"/>
      </w:pPr>
      <w:r>
        <w:rPr>
          <w:b/>
          <w:bCs/>
          <w:color w:val="1A2B4A"/>
        </w:rPr>
        <w:t>Media Monitoring &amp; Social-Intelligence Platform</w:t>
      </w:r>
      <w:r>
        <w:t xml:space="preserve">  —  backend, scraping &amp; analytics</w:t>
      </w:r>
      <w:r>
        <w:rPr>
          <w:i/>
          <w:iCs/>
          <w:color w:val="5A6472"/>
          <w:sz w:val="17"/>
          <w:szCs w:val="17"/>
        </w:rPr>
        <w:t xml:space="preserve">   ·   Python · FastAPI · Celery · PostgreSQL · Docker · Azure</w:t>
      </w:r>
    </w:p>
    <w:p w:rsidR="0067402B" w:rsidRDefault="00000000">
      <w:pPr>
        <w:pStyle w:val="ListParagraph"/>
        <w:numPr>
          <w:ilvl w:val="0"/>
          <w:numId w:val="2"/>
        </w:numPr>
        <w:spacing w:after="20" w:line="232" w:lineRule="auto"/>
      </w:pPr>
      <w:r>
        <w:rPr>
          <w:b/>
          <w:bCs/>
          <w:color w:val="000000"/>
          <w:sz w:val="19"/>
          <w:szCs w:val="19"/>
        </w:rPr>
        <w:t>Architected</w:t>
      </w:r>
      <w:r>
        <w:rPr>
          <w:color w:val="000000"/>
          <w:sz w:val="19"/>
          <w:szCs w:val="19"/>
        </w:rPr>
        <w:t xml:space="preserve"> a </w:t>
      </w:r>
      <w:r>
        <w:rPr>
          <w:b/>
          <w:bCs/>
          <w:color w:val="000000"/>
          <w:sz w:val="19"/>
          <w:szCs w:val="19"/>
        </w:rPr>
        <w:t>5-service</w:t>
      </w:r>
      <w:r>
        <w:rPr>
          <w:color w:val="000000"/>
          <w:sz w:val="19"/>
          <w:szCs w:val="19"/>
        </w:rPr>
        <w:t xml:space="preserve"> system (</w:t>
      </w:r>
      <w:r>
        <w:rPr>
          <w:b/>
          <w:bCs/>
          <w:color w:val="000000"/>
          <w:sz w:val="19"/>
          <w:szCs w:val="19"/>
        </w:rPr>
        <w:t>FastAPI</w:t>
      </w:r>
      <w:r>
        <w:rPr>
          <w:color w:val="000000"/>
          <w:sz w:val="19"/>
          <w:szCs w:val="19"/>
        </w:rPr>
        <w:t xml:space="preserve"> API, </w:t>
      </w:r>
      <w:r>
        <w:rPr>
          <w:b/>
          <w:bCs/>
          <w:color w:val="000000"/>
          <w:sz w:val="19"/>
          <w:szCs w:val="19"/>
        </w:rPr>
        <w:t>Flask</w:t>
      </w:r>
      <w:r>
        <w:rPr>
          <w:color w:val="000000"/>
          <w:sz w:val="19"/>
          <w:szCs w:val="19"/>
        </w:rPr>
        <w:t xml:space="preserve"> admin, </w:t>
      </w:r>
      <w:r>
        <w:rPr>
          <w:b/>
          <w:bCs/>
          <w:color w:val="000000"/>
          <w:sz w:val="19"/>
          <w:szCs w:val="19"/>
        </w:rPr>
        <w:t>Celery</w:t>
      </w:r>
      <w:r>
        <w:rPr>
          <w:color w:val="000000"/>
          <w:sz w:val="19"/>
          <w:szCs w:val="19"/>
        </w:rPr>
        <w:t xml:space="preserve"> workers, </w:t>
      </w:r>
      <w:r>
        <w:rPr>
          <w:b/>
          <w:bCs/>
          <w:color w:val="000000"/>
          <w:sz w:val="19"/>
          <w:szCs w:val="19"/>
        </w:rPr>
        <w:t>Celery Beat</w:t>
      </w:r>
      <w:r>
        <w:rPr>
          <w:color w:val="000000"/>
          <w:sz w:val="19"/>
          <w:szCs w:val="19"/>
        </w:rPr>
        <w:t xml:space="preserve">, </w:t>
      </w:r>
      <w:r>
        <w:rPr>
          <w:b/>
          <w:bCs/>
          <w:color w:val="000000"/>
          <w:sz w:val="19"/>
          <w:szCs w:val="19"/>
        </w:rPr>
        <w:t>Nginx</w:t>
      </w:r>
      <w:r>
        <w:rPr>
          <w:color w:val="000000"/>
          <w:sz w:val="19"/>
          <w:szCs w:val="19"/>
        </w:rPr>
        <w:t xml:space="preserve">) via </w:t>
      </w:r>
      <w:r>
        <w:rPr>
          <w:b/>
          <w:bCs/>
          <w:color w:val="000000"/>
          <w:sz w:val="19"/>
          <w:szCs w:val="19"/>
        </w:rPr>
        <w:t>Docker Compose</w:t>
      </w:r>
      <w:r>
        <w:rPr>
          <w:color w:val="000000"/>
          <w:sz w:val="19"/>
          <w:szCs w:val="19"/>
        </w:rPr>
        <w:t xml:space="preserve">, with per-service </w:t>
      </w:r>
      <w:r>
        <w:rPr>
          <w:b/>
          <w:bCs/>
          <w:color w:val="000000"/>
          <w:sz w:val="19"/>
          <w:szCs w:val="19"/>
        </w:rPr>
        <w:t>PostgreSQL</w:t>
      </w:r>
      <w:r>
        <w:rPr>
          <w:color w:val="000000"/>
          <w:sz w:val="19"/>
          <w:szCs w:val="19"/>
        </w:rPr>
        <w:t xml:space="preserve"> connection-pool tuning that eliminated pool starvation under concurrent load.</w:t>
      </w:r>
    </w:p>
    <w:p w:rsidR="0067402B" w:rsidRDefault="00000000">
      <w:pPr>
        <w:pStyle w:val="ListParagraph"/>
        <w:numPr>
          <w:ilvl w:val="0"/>
          <w:numId w:val="2"/>
        </w:numPr>
        <w:spacing w:after="20" w:line="232" w:lineRule="auto"/>
      </w:pPr>
      <w:r>
        <w:rPr>
          <w:b/>
          <w:bCs/>
          <w:color w:val="000000"/>
          <w:sz w:val="19"/>
          <w:szCs w:val="19"/>
        </w:rPr>
        <w:t>Engineered 40+ Selenium scrapers</w:t>
      </w:r>
      <w:r>
        <w:rPr>
          <w:color w:val="000000"/>
          <w:sz w:val="19"/>
          <w:szCs w:val="19"/>
        </w:rPr>
        <w:t xml:space="preserve"> with a cookie-vs-</w:t>
      </w:r>
      <w:r>
        <w:rPr>
          <w:b/>
          <w:bCs/>
          <w:color w:val="000000"/>
          <w:sz w:val="19"/>
          <w:szCs w:val="19"/>
        </w:rPr>
        <w:t>Apify</w:t>
      </w:r>
      <w:r>
        <w:rPr>
          <w:color w:val="000000"/>
          <w:sz w:val="19"/>
          <w:szCs w:val="19"/>
        </w:rPr>
        <w:t xml:space="preserve"> social-media backend switch feeding an </w:t>
      </w:r>
      <w:r>
        <w:rPr>
          <w:b/>
          <w:bCs/>
          <w:color w:val="000000"/>
          <w:sz w:val="19"/>
          <w:szCs w:val="19"/>
        </w:rPr>
        <w:t>OpenAI/Azure</w:t>
      </w:r>
      <w:r>
        <w:rPr>
          <w:color w:val="000000"/>
          <w:sz w:val="19"/>
          <w:szCs w:val="19"/>
        </w:rPr>
        <w:t xml:space="preserve"> relevance &amp; sentiment pipeline; </w:t>
      </w:r>
      <w:r>
        <w:rPr>
          <w:b/>
          <w:bCs/>
          <w:color w:val="000000"/>
          <w:sz w:val="19"/>
          <w:szCs w:val="19"/>
        </w:rPr>
        <w:t>automated</w:t>
      </w:r>
      <w:r>
        <w:rPr>
          <w:color w:val="000000"/>
          <w:sz w:val="19"/>
          <w:szCs w:val="19"/>
        </w:rPr>
        <w:t xml:space="preserve"> scheduled alerting (</w:t>
      </w:r>
      <w:r>
        <w:rPr>
          <w:b/>
          <w:bCs/>
          <w:color w:val="000000"/>
          <w:sz w:val="19"/>
          <w:szCs w:val="19"/>
        </w:rPr>
        <w:t>APScheduler</w:t>
      </w:r>
      <w:r>
        <w:rPr>
          <w:color w:val="000000"/>
          <w:sz w:val="19"/>
          <w:szCs w:val="19"/>
        </w:rPr>
        <w:t xml:space="preserve">) and </w:t>
      </w:r>
      <w:r>
        <w:rPr>
          <w:b/>
          <w:bCs/>
          <w:color w:val="000000"/>
          <w:sz w:val="19"/>
          <w:szCs w:val="19"/>
        </w:rPr>
        <w:t>push-to-main CI/CD</w:t>
      </w:r>
      <w:r>
        <w:rPr>
          <w:color w:val="000000"/>
          <w:sz w:val="19"/>
          <w:szCs w:val="19"/>
        </w:rPr>
        <w:t xml:space="preserve"> to </w:t>
      </w:r>
      <w:r>
        <w:rPr>
          <w:b/>
          <w:bCs/>
          <w:color w:val="000000"/>
          <w:sz w:val="19"/>
          <w:szCs w:val="19"/>
        </w:rPr>
        <w:t>Azure</w:t>
      </w:r>
      <w:r>
        <w:rPr>
          <w:color w:val="000000"/>
          <w:sz w:val="19"/>
          <w:szCs w:val="19"/>
        </w:rPr>
        <w:t xml:space="preserve"> via </w:t>
      </w:r>
      <w:r>
        <w:rPr>
          <w:b/>
          <w:bCs/>
          <w:color w:val="000000"/>
          <w:sz w:val="19"/>
          <w:szCs w:val="19"/>
        </w:rPr>
        <w:t>GitHub Actions</w:t>
      </w:r>
      <w:r>
        <w:rPr>
          <w:color w:val="000000"/>
          <w:sz w:val="19"/>
          <w:szCs w:val="19"/>
        </w:rPr>
        <w:t>.</w:t>
      </w:r>
    </w:p>
    <w:p w:rsidR="0067402B" w:rsidRDefault="00000000">
      <w:pPr>
        <w:spacing w:before="80" w:after="12"/>
      </w:pPr>
      <w:r>
        <w:rPr>
          <w:b/>
          <w:bCs/>
          <w:color w:val="1A2B4A"/>
        </w:rPr>
        <w:t>Real-Time Speaker-Recognition &amp; Voice-Biometrics Platform</w:t>
      </w:r>
      <w:r>
        <w:t xml:space="preserve">  —  streaming AI</w:t>
      </w:r>
      <w:r>
        <w:rPr>
          <w:i/>
          <w:iCs/>
          <w:color w:val="5A6472"/>
          <w:sz w:val="17"/>
          <w:szCs w:val="17"/>
        </w:rPr>
        <w:t xml:space="preserve">   ·   Python · NVIDIA NeMo · gRPC · Qdrant · FastAPI</w:t>
      </w:r>
    </w:p>
    <w:p w:rsidR="0067402B" w:rsidRDefault="00000000">
      <w:pPr>
        <w:pStyle w:val="ListParagraph"/>
        <w:numPr>
          <w:ilvl w:val="0"/>
          <w:numId w:val="2"/>
        </w:numPr>
        <w:spacing w:after="20" w:line="232" w:lineRule="auto"/>
      </w:pPr>
      <w:r>
        <w:rPr>
          <w:b/>
          <w:bCs/>
          <w:color w:val="000000"/>
          <w:sz w:val="19"/>
          <w:szCs w:val="19"/>
        </w:rPr>
        <w:t>Designed</w:t>
      </w:r>
      <w:r>
        <w:rPr>
          <w:color w:val="000000"/>
          <w:sz w:val="19"/>
          <w:szCs w:val="19"/>
        </w:rPr>
        <w:t xml:space="preserve"> a </w:t>
      </w:r>
      <w:r>
        <w:rPr>
          <w:b/>
          <w:bCs/>
          <w:color w:val="000000"/>
          <w:sz w:val="19"/>
          <w:szCs w:val="19"/>
        </w:rPr>
        <w:t>bidirectional gRPC streaming</w:t>
      </w:r>
      <w:r>
        <w:rPr>
          <w:color w:val="000000"/>
          <w:sz w:val="19"/>
          <w:szCs w:val="19"/>
        </w:rPr>
        <w:t xml:space="preserve"> service for real-time speaker recognition, encoding live audio into </w:t>
      </w:r>
      <w:r>
        <w:rPr>
          <w:b/>
          <w:bCs/>
          <w:color w:val="000000"/>
          <w:sz w:val="19"/>
          <w:szCs w:val="19"/>
        </w:rPr>
        <w:t>NeMo TitaNet</w:t>
      </w:r>
      <w:r>
        <w:rPr>
          <w:color w:val="000000"/>
          <w:sz w:val="19"/>
          <w:szCs w:val="19"/>
        </w:rPr>
        <w:t xml:space="preserve"> 192-dim voice embeddings matched via </w:t>
      </w:r>
      <w:r>
        <w:rPr>
          <w:b/>
          <w:bCs/>
          <w:color w:val="000000"/>
          <w:sz w:val="19"/>
          <w:szCs w:val="19"/>
        </w:rPr>
        <w:t>Qdrant</w:t>
      </w:r>
      <w:r>
        <w:rPr>
          <w:color w:val="000000"/>
          <w:sz w:val="19"/>
          <w:szCs w:val="19"/>
        </w:rPr>
        <w:t xml:space="preserve"> vector similarity search.</w:t>
      </w:r>
    </w:p>
    <w:p w:rsidR="0067402B" w:rsidRDefault="00000000">
      <w:pPr>
        <w:pStyle w:val="ListParagraph"/>
        <w:numPr>
          <w:ilvl w:val="0"/>
          <w:numId w:val="2"/>
        </w:numPr>
        <w:spacing w:after="20" w:line="232" w:lineRule="auto"/>
      </w:pPr>
      <w:r>
        <w:rPr>
          <w:b/>
          <w:bCs/>
          <w:color w:val="000000"/>
          <w:sz w:val="19"/>
          <w:szCs w:val="19"/>
        </w:rPr>
        <w:t>Integrated</w:t>
      </w:r>
      <w:r>
        <w:rPr>
          <w:color w:val="000000"/>
          <w:sz w:val="19"/>
          <w:szCs w:val="19"/>
        </w:rPr>
        <w:t xml:space="preserve"> a full speech stack — </w:t>
      </w:r>
      <w:r>
        <w:rPr>
          <w:b/>
          <w:bCs/>
          <w:color w:val="000000"/>
          <w:sz w:val="19"/>
          <w:szCs w:val="19"/>
        </w:rPr>
        <w:t>MarbleNet VAD</w:t>
      </w:r>
      <w:r>
        <w:rPr>
          <w:color w:val="000000"/>
          <w:sz w:val="19"/>
          <w:szCs w:val="19"/>
        </w:rPr>
        <w:t xml:space="preserve">, </w:t>
      </w:r>
      <w:r>
        <w:rPr>
          <w:b/>
          <w:bCs/>
          <w:color w:val="000000"/>
          <w:sz w:val="19"/>
          <w:szCs w:val="19"/>
        </w:rPr>
        <w:t>MSDD diarization</w:t>
      </w:r>
      <w:r>
        <w:rPr>
          <w:color w:val="000000"/>
          <w:sz w:val="19"/>
          <w:szCs w:val="19"/>
        </w:rPr>
        <w:t xml:space="preserve">, </w:t>
      </w:r>
      <w:r>
        <w:rPr>
          <w:b/>
          <w:bCs/>
          <w:color w:val="000000"/>
          <w:sz w:val="19"/>
          <w:szCs w:val="19"/>
        </w:rPr>
        <w:t>FastConformer</w:t>
      </w:r>
      <w:r>
        <w:rPr>
          <w:color w:val="000000"/>
          <w:sz w:val="19"/>
          <w:szCs w:val="19"/>
        </w:rPr>
        <w:t xml:space="preserve"> STT (</w:t>
      </w:r>
      <w:r>
        <w:rPr>
          <w:b/>
          <w:bCs/>
          <w:color w:val="000000"/>
          <w:sz w:val="19"/>
          <w:szCs w:val="19"/>
        </w:rPr>
        <w:t>faster-whisper</w:t>
      </w:r>
      <w:r>
        <w:rPr>
          <w:color w:val="000000"/>
          <w:sz w:val="19"/>
          <w:szCs w:val="19"/>
        </w:rPr>
        <w:t xml:space="preserve"> fallback) and </w:t>
      </w:r>
      <w:r>
        <w:rPr>
          <w:b/>
          <w:bCs/>
          <w:color w:val="000000"/>
          <w:sz w:val="19"/>
          <w:szCs w:val="19"/>
        </w:rPr>
        <w:t>Ollama (Mistral-NeMo 12B)</w:t>
      </w:r>
      <w:r>
        <w:rPr>
          <w:color w:val="000000"/>
          <w:sz w:val="19"/>
          <w:szCs w:val="19"/>
        </w:rPr>
        <w:t xml:space="preserve"> analysis — over </w:t>
      </w:r>
      <w:r>
        <w:rPr>
          <w:b/>
          <w:bCs/>
          <w:color w:val="000000"/>
          <w:sz w:val="19"/>
          <w:szCs w:val="19"/>
        </w:rPr>
        <w:t>FastAPI / WebSockets</w:t>
      </w:r>
      <w:r>
        <w:rPr>
          <w:color w:val="000000"/>
          <w:sz w:val="19"/>
          <w:szCs w:val="19"/>
        </w:rPr>
        <w:t xml:space="preserve">, containerized for </w:t>
      </w:r>
      <w:r>
        <w:rPr>
          <w:b/>
          <w:bCs/>
          <w:color w:val="000000"/>
          <w:sz w:val="19"/>
          <w:szCs w:val="19"/>
        </w:rPr>
        <w:t>GPU/CUDA</w:t>
      </w:r>
      <w:r>
        <w:rPr>
          <w:color w:val="000000"/>
          <w:sz w:val="19"/>
          <w:szCs w:val="19"/>
        </w:rPr>
        <w:t>; built for a mission-critical, concurrent call-center environment.</w:t>
      </w:r>
    </w:p>
    <w:p w:rsidR="0067402B" w:rsidRDefault="00000000">
      <w:pPr>
        <w:spacing w:before="80" w:after="12"/>
      </w:pPr>
      <w:r>
        <w:rPr>
          <w:b/>
          <w:bCs/>
          <w:color w:val="1A2B4A"/>
        </w:rPr>
        <w:t>Real-Time Broadcast Speech-to-Text &amp; Analytics Pipeline</w:t>
      </w:r>
      <w:r>
        <w:t xml:space="preserve">  —  media processing</w:t>
      </w:r>
      <w:r>
        <w:rPr>
          <w:i/>
          <w:iCs/>
          <w:color w:val="5A6472"/>
          <w:sz w:val="17"/>
          <w:szCs w:val="17"/>
        </w:rPr>
        <w:t xml:space="preserve">   ·   Python · gRPC · Celery · asyncpg · Next.js</w:t>
      </w:r>
    </w:p>
    <w:p w:rsidR="0067402B" w:rsidRDefault="00000000">
      <w:pPr>
        <w:pStyle w:val="ListParagraph"/>
        <w:numPr>
          <w:ilvl w:val="0"/>
          <w:numId w:val="2"/>
        </w:numPr>
        <w:spacing w:after="20" w:line="232" w:lineRule="auto"/>
      </w:pPr>
      <w:r>
        <w:rPr>
          <w:b/>
          <w:bCs/>
          <w:color w:val="000000"/>
          <w:sz w:val="19"/>
          <w:szCs w:val="19"/>
        </w:rPr>
        <w:t>Engineered</w:t>
      </w:r>
      <w:r>
        <w:rPr>
          <w:color w:val="000000"/>
          <w:sz w:val="19"/>
          <w:szCs w:val="19"/>
        </w:rPr>
        <w:t xml:space="preserve"> a real-time pipeline capturing </w:t>
      </w:r>
      <w:r>
        <w:rPr>
          <w:b/>
          <w:bCs/>
          <w:color w:val="000000"/>
          <w:sz w:val="19"/>
          <w:szCs w:val="19"/>
        </w:rPr>
        <w:t>live broadcast streams</w:t>
      </w:r>
      <w:r>
        <w:rPr>
          <w:color w:val="000000"/>
          <w:sz w:val="19"/>
          <w:szCs w:val="19"/>
        </w:rPr>
        <w:t xml:space="preserve"> (</w:t>
      </w:r>
      <w:r>
        <w:rPr>
          <w:b/>
          <w:bCs/>
          <w:color w:val="000000"/>
          <w:sz w:val="19"/>
          <w:szCs w:val="19"/>
        </w:rPr>
        <w:t>yt-dlp / Streamlink</w:t>
      </w:r>
      <w:r>
        <w:rPr>
          <w:color w:val="000000"/>
          <w:sz w:val="19"/>
          <w:szCs w:val="19"/>
        </w:rPr>
        <w:t xml:space="preserve">) into </w:t>
      </w:r>
      <w:r>
        <w:rPr>
          <w:b/>
          <w:bCs/>
          <w:color w:val="000000"/>
          <w:sz w:val="19"/>
          <w:szCs w:val="19"/>
        </w:rPr>
        <w:t>Azure Speech-to-Text</w:t>
      </w:r>
      <w:r>
        <w:rPr>
          <w:color w:val="000000"/>
          <w:sz w:val="19"/>
          <w:szCs w:val="19"/>
        </w:rPr>
        <w:t xml:space="preserve"> and </w:t>
      </w:r>
      <w:r>
        <w:rPr>
          <w:b/>
          <w:bCs/>
          <w:color w:val="000000"/>
          <w:sz w:val="19"/>
          <w:szCs w:val="19"/>
        </w:rPr>
        <w:t>pyannote</w:t>
      </w:r>
      <w:r>
        <w:rPr>
          <w:color w:val="000000"/>
          <w:sz w:val="19"/>
          <w:szCs w:val="19"/>
        </w:rPr>
        <w:t xml:space="preserve"> speaker diarization, exposed over </w:t>
      </w:r>
      <w:r>
        <w:rPr>
          <w:b/>
          <w:bCs/>
          <w:color w:val="000000"/>
          <w:sz w:val="19"/>
          <w:szCs w:val="19"/>
        </w:rPr>
        <w:t>gRPC</w:t>
      </w:r>
      <w:r>
        <w:rPr>
          <w:color w:val="000000"/>
          <w:sz w:val="19"/>
          <w:szCs w:val="19"/>
        </w:rPr>
        <w:t xml:space="preserve"> on </w:t>
      </w:r>
      <w:r>
        <w:rPr>
          <w:b/>
          <w:bCs/>
          <w:color w:val="000000"/>
          <w:sz w:val="19"/>
          <w:szCs w:val="19"/>
        </w:rPr>
        <w:t>async SQLAlchemy / asyncpg</w:t>
      </w:r>
      <w:r>
        <w:rPr>
          <w:color w:val="000000"/>
          <w:sz w:val="19"/>
          <w:szCs w:val="19"/>
        </w:rPr>
        <w:t>.</w:t>
      </w:r>
    </w:p>
    <w:p w:rsidR="0067402B" w:rsidRDefault="00000000">
      <w:pPr>
        <w:pStyle w:val="ListParagraph"/>
        <w:numPr>
          <w:ilvl w:val="0"/>
          <w:numId w:val="2"/>
        </w:numPr>
        <w:spacing w:after="20" w:line="232" w:lineRule="auto"/>
      </w:pPr>
      <w:r>
        <w:rPr>
          <w:b/>
          <w:bCs/>
          <w:color w:val="000000"/>
          <w:sz w:val="19"/>
          <w:szCs w:val="19"/>
        </w:rPr>
        <w:t>Scaled</w:t>
      </w:r>
      <w:r>
        <w:rPr>
          <w:color w:val="000000"/>
          <w:sz w:val="19"/>
          <w:szCs w:val="19"/>
        </w:rPr>
        <w:t xml:space="preserve"> throughput with </w:t>
      </w:r>
      <w:r>
        <w:rPr>
          <w:b/>
          <w:bCs/>
          <w:color w:val="000000"/>
          <w:sz w:val="19"/>
          <w:szCs w:val="19"/>
        </w:rPr>
        <w:t>Celery + Redis</w:t>
      </w:r>
      <w:r>
        <w:rPr>
          <w:color w:val="000000"/>
          <w:sz w:val="19"/>
          <w:szCs w:val="19"/>
        </w:rPr>
        <w:t xml:space="preserve"> across </w:t>
      </w:r>
      <w:r>
        <w:rPr>
          <w:b/>
          <w:bCs/>
          <w:color w:val="000000"/>
          <w:sz w:val="19"/>
          <w:szCs w:val="19"/>
        </w:rPr>
        <w:t>three dedicated queues</w:t>
      </w:r>
      <w:r>
        <w:rPr>
          <w:color w:val="000000"/>
          <w:sz w:val="19"/>
          <w:szCs w:val="19"/>
        </w:rPr>
        <w:t xml:space="preserve"> (control, fair-dispatch streaming, diarization); shipped a </w:t>
      </w:r>
      <w:r>
        <w:rPr>
          <w:b/>
          <w:bCs/>
          <w:color w:val="000000"/>
          <w:sz w:val="19"/>
          <w:szCs w:val="19"/>
        </w:rPr>
        <w:t>Next.js 16 / React 19</w:t>
      </w:r>
      <w:r>
        <w:rPr>
          <w:color w:val="000000"/>
          <w:sz w:val="19"/>
          <w:szCs w:val="19"/>
        </w:rPr>
        <w:t xml:space="preserve"> dashboard with </w:t>
      </w:r>
      <w:r>
        <w:rPr>
          <w:b/>
          <w:bCs/>
          <w:color w:val="000000"/>
          <w:sz w:val="19"/>
          <w:szCs w:val="19"/>
        </w:rPr>
        <w:t>ReportLab</w:t>
      </w:r>
      <w:r>
        <w:rPr>
          <w:color w:val="000000"/>
          <w:sz w:val="19"/>
          <w:szCs w:val="19"/>
        </w:rPr>
        <w:t xml:space="preserve"> PDF exports.</w:t>
      </w:r>
    </w:p>
    <w:p w:rsidR="0067402B" w:rsidRDefault="00000000">
      <w:pPr>
        <w:spacing w:before="80" w:after="12"/>
      </w:pPr>
      <w:r>
        <w:rPr>
          <w:b/>
          <w:bCs/>
          <w:color w:val="1A2B4A"/>
        </w:rPr>
        <w:t>Agentic AI Assistant</w:t>
      </w:r>
      <w:r>
        <w:t xml:space="preserve">  —  multi-agent orchestration + mobile app</w:t>
      </w:r>
      <w:r>
        <w:rPr>
          <w:i/>
          <w:iCs/>
          <w:color w:val="5A6472"/>
          <w:sz w:val="17"/>
          <w:szCs w:val="17"/>
        </w:rPr>
        <w:t xml:space="preserve">   ·   Python · LangGraph · Qdrant · FastAPI · React Native</w:t>
      </w:r>
    </w:p>
    <w:p w:rsidR="0067402B" w:rsidRDefault="00000000">
      <w:pPr>
        <w:pStyle w:val="ListParagraph"/>
        <w:numPr>
          <w:ilvl w:val="0"/>
          <w:numId w:val="2"/>
        </w:numPr>
        <w:spacing w:after="20" w:line="232" w:lineRule="auto"/>
      </w:pPr>
      <w:r>
        <w:rPr>
          <w:b/>
          <w:bCs/>
          <w:color w:val="000000"/>
          <w:sz w:val="19"/>
          <w:szCs w:val="19"/>
        </w:rPr>
        <w:t>Built</w:t>
      </w:r>
      <w:r>
        <w:rPr>
          <w:color w:val="000000"/>
          <w:sz w:val="19"/>
          <w:szCs w:val="19"/>
        </w:rPr>
        <w:t xml:space="preserve"> a </w:t>
      </w:r>
      <w:r>
        <w:rPr>
          <w:b/>
          <w:bCs/>
          <w:color w:val="000000"/>
          <w:sz w:val="19"/>
          <w:szCs w:val="19"/>
        </w:rPr>
        <w:t>LangGraph</w:t>
      </w:r>
      <w:r>
        <w:rPr>
          <w:color w:val="000000"/>
          <w:sz w:val="19"/>
          <w:szCs w:val="19"/>
        </w:rPr>
        <w:t xml:space="preserve"> multi-agent orchestrator (intent, clarification, preference, planning, memory agents) with </w:t>
      </w:r>
      <w:r>
        <w:rPr>
          <w:b/>
          <w:bCs/>
          <w:color w:val="000000"/>
          <w:sz w:val="19"/>
          <w:szCs w:val="19"/>
        </w:rPr>
        <w:t>Qdrant</w:t>
      </w:r>
      <w:r>
        <w:rPr>
          <w:color w:val="000000"/>
          <w:sz w:val="19"/>
          <w:szCs w:val="19"/>
        </w:rPr>
        <w:t xml:space="preserve"> retrieval and </w:t>
      </w:r>
      <w:r>
        <w:rPr>
          <w:b/>
          <w:bCs/>
          <w:color w:val="000000"/>
          <w:sz w:val="19"/>
          <w:szCs w:val="19"/>
        </w:rPr>
        <w:t>LangSmith</w:t>
      </w:r>
      <w:r>
        <w:rPr>
          <w:color w:val="000000"/>
          <w:sz w:val="19"/>
          <w:szCs w:val="19"/>
        </w:rPr>
        <w:t xml:space="preserve"> tracing, on a </w:t>
      </w:r>
      <w:r>
        <w:rPr>
          <w:b/>
          <w:bCs/>
          <w:color w:val="000000"/>
          <w:sz w:val="19"/>
          <w:szCs w:val="19"/>
        </w:rPr>
        <w:t>FastAPI</w:t>
      </w:r>
      <w:r>
        <w:rPr>
          <w:color w:val="000000"/>
          <w:sz w:val="19"/>
          <w:szCs w:val="19"/>
        </w:rPr>
        <w:t xml:space="preserve"> backend with </w:t>
      </w:r>
      <w:r>
        <w:rPr>
          <w:b/>
          <w:bCs/>
          <w:color w:val="000000"/>
          <w:sz w:val="19"/>
          <w:szCs w:val="19"/>
        </w:rPr>
        <w:t>JWT + OAuth (Authlib)</w:t>
      </w:r>
      <w:r>
        <w:rPr>
          <w:color w:val="000000"/>
          <w:sz w:val="19"/>
          <w:szCs w:val="19"/>
        </w:rPr>
        <w:t xml:space="preserve"> and </w:t>
      </w:r>
      <w:r>
        <w:rPr>
          <w:b/>
          <w:bCs/>
          <w:color w:val="000000"/>
          <w:sz w:val="19"/>
          <w:szCs w:val="19"/>
        </w:rPr>
        <w:t>SQLAlchemy/Alembic</w:t>
      </w:r>
      <w:r>
        <w:rPr>
          <w:color w:val="000000"/>
          <w:sz w:val="19"/>
          <w:szCs w:val="19"/>
        </w:rPr>
        <w:t>.</w:t>
      </w:r>
    </w:p>
    <w:p w:rsidR="0067402B" w:rsidRDefault="00000000">
      <w:pPr>
        <w:pStyle w:val="ListParagraph"/>
        <w:numPr>
          <w:ilvl w:val="0"/>
          <w:numId w:val="2"/>
        </w:numPr>
        <w:spacing w:after="20" w:line="232" w:lineRule="auto"/>
      </w:pPr>
      <w:r>
        <w:rPr>
          <w:b/>
          <w:bCs/>
          <w:color w:val="000000"/>
          <w:sz w:val="19"/>
          <w:szCs w:val="19"/>
        </w:rPr>
        <w:t>Developed</w:t>
      </w:r>
      <w:r>
        <w:rPr>
          <w:color w:val="000000"/>
          <w:sz w:val="19"/>
          <w:szCs w:val="19"/>
        </w:rPr>
        <w:t xml:space="preserve"> the cross-platform </w:t>
      </w:r>
      <w:r>
        <w:rPr>
          <w:b/>
          <w:bCs/>
          <w:color w:val="000000"/>
          <w:sz w:val="19"/>
          <w:szCs w:val="19"/>
        </w:rPr>
        <w:t>React Native (Expo)</w:t>
      </w:r>
      <w:r>
        <w:rPr>
          <w:color w:val="000000"/>
          <w:sz w:val="19"/>
          <w:szCs w:val="19"/>
        </w:rPr>
        <w:t xml:space="preserve"> client — </w:t>
      </w:r>
      <w:r>
        <w:rPr>
          <w:b/>
          <w:bCs/>
          <w:color w:val="000000"/>
          <w:sz w:val="19"/>
          <w:szCs w:val="19"/>
        </w:rPr>
        <w:t>redux-persist</w:t>
      </w:r>
      <w:r>
        <w:rPr>
          <w:color w:val="000000"/>
          <w:sz w:val="19"/>
          <w:szCs w:val="19"/>
        </w:rPr>
        <w:t xml:space="preserve"> state, </w:t>
      </w:r>
      <w:r>
        <w:rPr>
          <w:b/>
          <w:bCs/>
          <w:color w:val="000000"/>
          <w:sz w:val="19"/>
          <w:szCs w:val="19"/>
        </w:rPr>
        <w:t>i18next</w:t>
      </w:r>
      <w:r>
        <w:rPr>
          <w:color w:val="000000"/>
          <w:sz w:val="19"/>
          <w:szCs w:val="19"/>
        </w:rPr>
        <w:t xml:space="preserve"> localization, and native OAuth login.</w:t>
      </w:r>
    </w:p>
    <w:p w:rsidR="0067402B" w:rsidRDefault="00000000">
      <w:pPr>
        <w:spacing w:before="80" w:after="12"/>
      </w:pPr>
      <w:r>
        <w:rPr>
          <w:b/>
          <w:bCs/>
          <w:color w:val="1A2B4A"/>
        </w:rPr>
        <w:t>Smart-City Traffic Data Platform</w:t>
      </w:r>
      <w:r>
        <w:t xml:space="preserve">  —  serverless ingestion layer</w:t>
      </w:r>
      <w:r>
        <w:rPr>
          <w:i/>
          <w:iCs/>
          <w:color w:val="5A6472"/>
          <w:sz w:val="17"/>
          <w:szCs w:val="17"/>
        </w:rPr>
        <w:t xml:space="preserve">   ·   TypeScript · AWS Lambda · Serverless · Sequelize</w:t>
      </w:r>
    </w:p>
    <w:p w:rsidR="0067402B" w:rsidRDefault="00000000">
      <w:pPr>
        <w:pStyle w:val="ListParagraph"/>
        <w:numPr>
          <w:ilvl w:val="0"/>
          <w:numId w:val="2"/>
        </w:numPr>
        <w:spacing w:after="20" w:line="232" w:lineRule="auto"/>
      </w:pPr>
      <w:r>
        <w:rPr>
          <w:b/>
          <w:bCs/>
          <w:color w:val="000000"/>
          <w:sz w:val="19"/>
          <w:szCs w:val="19"/>
        </w:rPr>
        <w:t>Built</w:t>
      </w:r>
      <w:r>
        <w:rPr>
          <w:color w:val="000000"/>
          <w:sz w:val="19"/>
          <w:szCs w:val="19"/>
        </w:rPr>
        <w:t xml:space="preserve"> the </w:t>
      </w:r>
      <w:r>
        <w:rPr>
          <w:b/>
          <w:bCs/>
          <w:color w:val="000000"/>
          <w:sz w:val="19"/>
          <w:szCs w:val="19"/>
        </w:rPr>
        <w:t>AWS Lambda</w:t>
      </w:r>
      <w:r>
        <w:rPr>
          <w:color w:val="000000"/>
          <w:sz w:val="19"/>
          <w:szCs w:val="19"/>
        </w:rPr>
        <w:t xml:space="preserve"> (Serverless, </w:t>
      </w:r>
      <w:r>
        <w:rPr>
          <w:b/>
          <w:bCs/>
          <w:color w:val="000000"/>
          <w:sz w:val="19"/>
          <w:szCs w:val="19"/>
        </w:rPr>
        <w:t>TypeScript</w:t>
      </w:r>
      <w:r>
        <w:rPr>
          <w:color w:val="000000"/>
          <w:sz w:val="19"/>
          <w:szCs w:val="19"/>
        </w:rPr>
        <w:t xml:space="preserve">) real-time sync that authenticates to a </w:t>
      </w:r>
      <w:r>
        <w:rPr>
          <w:b/>
          <w:bCs/>
          <w:color w:val="000000"/>
          <w:sz w:val="19"/>
          <w:szCs w:val="19"/>
        </w:rPr>
        <w:t>municipal traffic-camera API</w:t>
      </w:r>
      <w:r>
        <w:rPr>
          <w:color w:val="000000"/>
          <w:sz w:val="19"/>
          <w:szCs w:val="19"/>
        </w:rPr>
        <w:t xml:space="preserve"> and </w:t>
      </w:r>
      <w:r>
        <w:rPr>
          <w:b/>
          <w:bCs/>
          <w:color w:val="000000"/>
          <w:sz w:val="19"/>
          <w:szCs w:val="19"/>
        </w:rPr>
        <w:t>filters detections against a whitelist</w:t>
      </w:r>
      <w:r>
        <w:rPr>
          <w:color w:val="000000"/>
          <w:sz w:val="19"/>
          <w:szCs w:val="19"/>
        </w:rPr>
        <w:t xml:space="preserve"> before persistence — the platform's data-quality gate.</w:t>
      </w:r>
    </w:p>
    <w:p w:rsidR="0067402B" w:rsidRDefault="00000000">
      <w:pPr>
        <w:pStyle w:val="ListParagraph"/>
        <w:numPr>
          <w:ilvl w:val="0"/>
          <w:numId w:val="2"/>
        </w:numPr>
        <w:spacing w:after="20" w:line="232" w:lineRule="auto"/>
      </w:pPr>
      <w:r>
        <w:rPr>
          <w:b/>
          <w:bCs/>
          <w:color w:val="000000"/>
          <w:sz w:val="19"/>
          <w:szCs w:val="19"/>
        </w:rPr>
        <w:t>Optimized</w:t>
      </w:r>
      <w:r>
        <w:rPr>
          <w:color w:val="000000"/>
          <w:sz w:val="19"/>
          <w:szCs w:val="19"/>
        </w:rPr>
        <w:t xml:space="preserve"> writes with </w:t>
      </w:r>
      <w:r>
        <w:rPr>
          <w:b/>
          <w:bCs/>
          <w:color w:val="000000"/>
          <w:sz w:val="19"/>
          <w:szCs w:val="19"/>
        </w:rPr>
        <w:t>Sequelize bulk-upserts (ignore-duplicates)</w:t>
      </w:r>
      <w:r>
        <w:rPr>
          <w:color w:val="000000"/>
          <w:sz w:val="19"/>
          <w:szCs w:val="19"/>
        </w:rPr>
        <w:t xml:space="preserve"> and async logging of unrecognized sources, feeding a </w:t>
      </w:r>
      <w:r>
        <w:rPr>
          <w:b/>
          <w:bCs/>
          <w:color w:val="000000"/>
          <w:sz w:val="19"/>
          <w:szCs w:val="19"/>
        </w:rPr>
        <w:t>deck.gl / Mapbox</w:t>
      </w:r>
      <w:r>
        <w:rPr>
          <w:color w:val="000000"/>
          <w:sz w:val="19"/>
          <w:szCs w:val="19"/>
        </w:rPr>
        <w:t xml:space="preserve"> geospatial analytics dashboard.</w:t>
      </w:r>
    </w:p>
    <w:p w:rsidR="0067402B" w:rsidRDefault="00000000">
      <w:pPr>
        <w:pBdr>
          <w:bottom w:val="single" w:sz="6" w:space="2" w:color="9AA4B2"/>
        </w:pBdr>
        <w:spacing w:before="148" w:after="52"/>
      </w:pPr>
      <w:r>
        <w:rPr>
          <w:b/>
          <w:bCs/>
          <w:color w:val="1A2B4A"/>
          <w:spacing w:val="20"/>
          <w:sz w:val="21"/>
          <w:szCs w:val="21"/>
        </w:rPr>
        <w:t>EDUCATION &amp; TRAINING</w:t>
      </w:r>
    </w:p>
    <w:p w:rsidR="0067402B" w:rsidRDefault="00000000">
      <w:pPr>
        <w:tabs>
          <w:tab w:val="right" w:pos="10440"/>
        </w:tabs>
        <w:spacing w:before="40" w:after="28"/>
      </w:pPr>
      <w:r>
        <w:rPr>
          <w:b/>
          <w:bCs/>
          <w:color w:val="1A2B4A"/>
          <w:sz w:val="21"/>
          <w:szCs w:val="21"/>
        </w:rPr>
        <w:t>Black Sea International University</w:t>
      </w:r>
      <w:r>
        <w:t xml:space="preserve">  —  Computer Science (2 yrs, incomplete)</w:t>
      </w:r>
      <w:r>
        <w:tab/>
      </w:r>
      <w:r>
        <w:rPr>
          <w:color w:val="5A6472"/>
          <w:sz w:val="19"/>
          <w:szCs w:val="19"/>
        </w:rPr>
        <w:t>2019 – 2021</w:t>
      </w:r>
    </w:p>
    <w:p w:rsidR="0067402B" w:rsidRDefault="00000000">
      <w:pPr>
        <w:tabs>
          <w:tab w:val="right" w:pos="10440"/>
        </w:tabs>
        <w:spacing w:before="40" w:after="28"/>
      </w:pPr>
      <w:r>
        <w:rPr>
          <w:b/>
          <w:bCs/>
          <w:color w:val="1A2B4A"/>
          <w:sz w:val="21"/>
          <w:szCs w:val="21"/>
        </w:rPr>
        <w:t>Kutaisi Multifunctional Center</w:t>
      </w:r>
      <w:r>
        <w:t xml:space="preserve">  —  Artificial Intelligence (Applied AI)</w:t>
      </w:r>
      <w:r>
        <w:tab/>
      </w:r>
      <w:r>
        <w:rPr>
          <w:color w:val="5A6472"/>
          <w:sz w:val="19"/>
          <w:szCs w:val="19"/>
        </w:rPr>
        <w:t>2024 – 2025</w:t>
      </w:r>
    </w:p>
    <w:p w:rsidR="0067402B" w:rsidRDefault="00000000">
      <w:pPr>
        <w:spacing w:after="18" w:line="236" w:lineRule="auto"/>
        <w:ind w:left="20"/>
      </w:pPr>
      <w:r>
        <w:rPr>
          <w:i/>
          <w:iCs/>
          <w:color w:val="5A6472"/>
          <w:sz w:val="18"/>
          <w:szCs w:val="18"/>
        </w:rPr>
        <w:t>AI chatbots, computer vision, predictive analytics, recommender systems, generative AI, and AI web apps.</w:t>
      </w:r>
    </w:p>
    <w:p w:rsidR="0067402B" w:rsidRDefault="00000000">
      <w:pPr>
        <w:tabs>
          <w:tab w:val="right" w:pos="10440"/>
        </w:tabs>
        <w:spacing w:before="40" w:after="28"/>
      </w:pPr>
      <w:r>
        <w:rPr>
          <w:b/>
          <w:bCs/>
          <w:color w:val="1A2B4A"/>
          <w:sz w:val="21"/>
          <w:szCs w:val="21"/>
        </w:rPr>
        <w:t>Kutaisi Multifunctional Center</w:t>
      </w:r>
      <w:r>
        <w:t xml:space="preserve">  —  Advanced Python</w:t>
      </w:r>
      <w:r>
        <w:tab/>
      </w:r>
      <w:r>
        <w:rPr>
          <w:color w:val="5A6472"/>
          <w:sz w:val="19"/>
          <w:szCs w:val="19"/>
        </w:rPr>
        <w:t>2024 – 2025</w:t>
      </w:r>
    </w:p>
    <w:p w:rsidR="0067402B" w:rsidRDefault="00000000" w:rsidP="00862EA9">
      <w:pPr>
        <w:pBdr>
          <w:bottom w:val="single" w:sz="6" w:space="2" w:color="9AA4B2"/>
        </w:pBdr>
        <w:spacing w:before="148" w:after="52"/>
      </w:pPr>
      <w:r>
        <w:rPr>
          <w:b/>
          <w:bCs/>
          <w:color w:val="1A2B4A"/>
          <w:spacing w:val="20"/>
          <w:sz w:val="21"/>
          <w:szCs w:val="21"/>
        </w:rPr>
        <w:lastRenderedPageBreak/>
        <w:t>LANGUAGES</w:t>
      </w:r>
      <w:r w:rsidR="00862EA9">
        <w:rPr>
          <w:lang w:val="en-US"/>
        </w:rPr>
        <w:t xml:space="preserve"> </w:t>
      </w:r>
      <w:r w:rsidR="00862EA9">
        <w:rPr>
          <w:lang w:val="en-US"/>
        </w:rPr>
        <w:tab/>
      </w:r>
      <w:r>
        <w:rPr>
          <w:b/>
          <w:bCs/>
          <w:color w:val="1A2B4A"/>
          <w:sz w:val="19"/>
          <w:szCs w:val="19"/>
        </w:rPr>
        <w:t>Georgian</w:t>
      </w:r>
      <w:r>
        <w:rPr>
          <w:sz w:val="19"/>
          <w:szCs w:val="19"/>
        </w:rPr>
        <w:t xml:space="preserve"> — Native      ·      </w:t>
      </w:r>
      <w:r>
        <w:rPr>
          <w:b/>
          <w:bCs/>
          <w:color w:val="1A2B4A"/>
          <w:sz w:val="19"/>
          <w:szCs w:val="19"/>
        </w:rPr>
        <w:t>English</w:t>
      </w:r>
      <w:r>
        <w:rPr>
          <w:sz w:val="19"/>
          <w:szCs w:val="19"/>
        </w:rPr>
        <w:t xml:space="preserve"> — B2 (Upper-Intermediate)</w:t>
      </w:r>
    </w:p>
    <w:sectPr w:rsidR="0067402B">
      <w:pgSz w:w="12240" w:h="15840"/>
      <w:pgMar w:top="500" w:right="900" w:bottom="4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147AD"/>
    <w:multiLevelType w:val="hybridMultilevel"/>
    <w:tmpl w:val="156E7E84"/>
    <w:lvl w:ilvl="0" w:tplc="11CAB250">
      <w:start w:val="1"/>
      <w:numFmt w:val="bullet"/>
      <w:lvlText w:val="•"/>
      <w:lvlJc w:val="left"/>
      <w:rPr>
        <w:color w:val="1A2B4A"/>
      </w:rPr>
    </w:lvl>
    <w:lvl w:ilvl="1" w:tplc="58EE00F6">
      <w:numFmt w:val="decimal"/>
      <w:lvlText w:val=""/>
      <w:lvlJc w:val="left"/>
    </w:lvl>
    <w:lvl w:ilvl="2" w:tplc="1C00B294">
      <w:numFmt w:val="decimal"/>
      <w:lvlText w:val=""/>
      <w:lvlJc w:val="left"/>
    </w:lvl>
    <w:lvl w:ilvl="3" w:tplc="788ADE74">
      <w:numFmt w:val="decimal"/>
      <w:lvlText w:val=""/>
      <w:lvlJc w:val="left"/>
    </w:lvl>
    <w:lvl w:ilvl="4" w:tplc="92AC7018">
      <w:numFmt w:val="decimal"/>
      <w:lvlText w:val=""/>
      <w:lvlJc w:val="left"/>
    </w:lvl>
    <w:lvl w:ilvl="5" w:tplc="EADA38E6">
      <w:numFmt w:val="decimal"/>
      <w:lvlText w:val=""/>
      <w:lvlJc w:val="left"/>
    </w:lvl>
    <w:lvl w:ilvl="6" w:tplc="3F1C8BB6">
      <w:numFmt w:val="decimal"/>
      <w:lvlText w:val=""/>
      <w:lvlJc w:val="left"/>
    </w:lvl>
    <w:lvl w:ilvl="7" w:tplc="439E5556">
      <w:numFmt w:val="decimal"/>
      <w:lvlText w:val=""/>
      <w:lvlJc w:val="left"/>
    </w:lvl>
    <w:lvl w:ilvl="8" w:tplc="30DA885A">
      <w:numFmt w:val="decimal"/>
      <w:lvlText w:val=""/>
      <w:lvlJc w:val="left"/>
    </w:lvl>
  </w:abstractNum>
  <w:abstractNum w:abstractNumId="1" w15:restartNumberingAfterBreak="0">
    <w:nsid w:val="3C141DDC"/>
    <w:multiLevelType w:val="hybridMultilevel"/>
    <w:tmpl w:val="95C42F1E"/>
    <w:lvl w:ilvl="0" w:tplc="17F6A9BA">
      <w:start w:val="1"/>
      <w:numFmt w:val="bullet"/>
      <w:lvlText w:val="●"/>
      <w:lvlJc w:val="left"/>
      <w:pPr>
        <w:ind w:left="720" w:hanging="360"/>
      </w:pPr>
    </w:lvl>
    <w:lvl w:ilvl="1" w:tplc="CE7E64FE">
      <w:start w:val="1"/>
      <w:numFmt w:val="bullet"/>
      <w:lvlText w:val="○"/>
      <w:lvlJc w:val="left"/>
      <w:pPr>
        <w:ind w:left="1440" w:hanging="360"/>
      </w:pPr>
    </w:lvl>
    <w:lvl w:ilvl="2" w:tplc="DBEC7A1C">
      <w:start w:val="1"/>
      <w:numFmt w:val="bullet"/>
      <w:lvlText w:val="■"/>
      <w:lvlJc w:val="left"/>
      <w:pPr>
        <w:ind w:left="2160" w:hanging="360"/>
      </w:pPr>
    </w:lvl>
    <w:lvl w:ilvl="3" w:tplc="2780E118">
      <w:start w:val="1"/>
      <w:numFmt w:val="bullet"/>
      <w:lvlText w:val="●"/>
      <w:lvlJc w:val="left"/>
      <w:pPr>
        <w:ind w:left="2880" w:hanging="360"/>
      </w:pPr>
    </w:lvl>
    <w:lvl w:ilvl="4" w:tplc="E334BE2E">
      <w:start w:val="1"/>
      <w:numFmt w:val="bullet"/>
      <w:lvlText w:val="○"/>
      <w:lvlJc w:val="left"/>
      <w:pPr>
        <w:ind w:left="3600" w:hanging="360"/>
      </w:pPr>
    </w:lvl>
    <w:lvl w:ilvl="5" w:tplc="6F907D48">
      <w:start w:val="1"/>
      <w:numFmt w:val="bullet"/>
      <w:lvlText w:val="■"/>
      <w:lvlJc w:val="left"/>
      <w:pPr>
        <w:ind w:left="4320" w:hanging="360"/>
      </w:pPr>
    </w:lvl>
    <w:lvl w:ilvl="6" w:tplc="9CEC70B6">
      <w:start w:val="1"/>
      <w:numFmt w:val="bullet"/>
      <w:lvlText w:val="●"/>
      <w:lvlJc w:val="left"/>
      <w:pPr>
        <w:ind w:left="5040" w:hanging="360"/>
      </w:pPr>
    </w:lvl>
    <w:lvl w:ilvl="7" w:tplc="5310EC20">
      <w:start w:val="1"/>
      <w:numFmt w:val="bullet"/>
      <w:lvlText w:val="●"/>
      <w:lvlJc w:val="left"/>
      <w:pPr>
        <w:ind w:left="5760" w:hanging="360"/>
      </w:pPr>
    </w:lvl>
    <w:lvl w:ilvl="8" w:tplc="46D231C2">
      <w:start w:val="1"/>
      <w:numFmt w:val="bullet"/>
      <w:lvlText w:val="●"/>
      <w:lvlJc w:val="left"/>
      <w:pPr>
        <w:ind w:left="6480" w:hanging="360"/>
      </w:pPr>
    </w:lvl>
  </w:abstractNum>
  <w:num w:numId="1" w16cid:durableId="2122138386">
    <w:abstractNumId w:val="1"/>
    <w:lvlOverride w:ilvl="0">
      <w:startOverride w:val="1"/>
    </w:lvlOverride>
  </w:num>
  <w:num w:numId="2" w16cid:durableId="6008373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402B"/>
    <w:rsid w:val="0067402B"/>
    <w:rsid w:val="00811124"/>
    <w:rsid w:val="0086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7917E6"/>
  <w15:docId w15:val="{EF3B2180-4C80-B342-B807-291AFE91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lang w:val="en-G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711</Words>
  <Characters>4056</Characters>
  <Application>Microsoft Office Word</Application>
  <DocSecurity>0</DocSecurity>
  <Lines>33</Lines>
  <Paragraphs>9</Paragraphs>
  <ScaleCrop>false</ScaleCrop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</dc:creator>
  <cp:lastModifiedBy>Microsoft Office User</cp:lastModifiedBy>
  <cp:revision>3</cp:revision>
  <dcterms:created xsi:type="dcterms:W3CDTF">2026-07-18T23:19:00Z</dcterms:created>
  <dcterms:modified xsi:type="dcterms:W3CDTF">2026-07-18T23:24:00Z</dcterms:modified>
</cp:coreProperties>
</file>