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D722E" w14:textId="77777777" w:rsidR="00DB4CA1" w:rsidRPr="00407820" w:rsidRDefault="00DB4CA1"/>
    <w:p w14:paraId="77FE85E2" w14:textId="77777777" w:rsidR="003E77B9" w:rsidRPr="00407820" w:rsidRDefault="003E77B9" w:rsidP="003E77B9">
      <w:pPr>
        <w:jc w:val="center"/>
        <w:rPr>
          <w:rFonts w:eastAsia="Arial" w:cs="Arial"/>
          <w:b/>
          <w:sz w:val="24"/>
        </w:rPr>
      </w:pPr>
      <w:r w:rsidRPr="00407820">
        <w:rPr>
          <w:rFonts w:eastAsia="Arial" w:cs="Arial"/>
          <w:b/>
          <w:sz w:val="24"/>
        </w:rPr>
        <w:t>УСТАВ ПРОЕКТА.</w:t>
      </w:r>
    </w:p>
    <w:p w14:paraId="7858F735" w14:textId="77777777" w:rsidR="00DB4CA1" w:rsidRPr="00407820" w:rsidRDefault="00DB4CA1" w:rsidP="003424AC">
      <w:pPr>
        <w:rPr>
          <w:rFonts w:eastAsia="Arial" w:cs="Arial"/>
          <w:color w:val="C00000"/>
          <w:sz w:val="20"/>
          <w:szCs w:val="20"/>
        </w:rPr>
      </w:pPr>
    </w:p>
    <w:tbl>
      <w:tblPr>
        <w:tblStyle w:val="1"/>
        <w:tblW w:w="9540" w:type="dxa"/>
        <w:tblInd w:w="2" w:type="dxa"/>
        <w:tblCellMar>
          <w:top w:w="7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6998"/>
      </w:tblGrid>
      <w:tr w:rsidR="00DB4CA1" w:rsidRPr="00407820" w14:paraId="78252925" w14:textId="77777777" w:rsidTr="00DB4CA1">
        <w:trPr>
          <w:trHeight w:val="424"/>
        </w:trPr>
        <w:tc>
          <w:tcPr>
            <w:tcW w:w="9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vAlign w:val="center"/>
          </w:tcPr>
          <w:p w14:paraId="55AC11C4" w14:textId="77777777" w:rsidR="00DB4CA1" w:rsidRPr="00407820" w:rsidRDefault="00DB4CA1" w:rsidP="00DB4CA1">
            <w:pPr>
              <w:spacing w:line="259" w:lineRule="auto"/>
              <w:rPr>
                <w:rFonts w:eastAsia="Arial" w:cs="Arial"/>
              </w:rPr>
            </w:pPr>
            <w:r w:rsidRPr="00407820">
              <w:rPr>
                <w:rFonts w:eastAsia="Cambria" w:cs="Cambria"/>
                <w:b/>
                <w:color w:val="FFFFFF"/>
                <w:sz w:val="26"/>
              </w:rPr>
              <w:t>Учетная карточка проекта</w:t>
            </w:r>
          </w:p>
        </w:tc>
      </w:tr>
      <w:tr w:rsidR="00DC2C9B" w:rsidRPr="00407820" w14:paraId="31C25B78" w14:textId="77777777" w:rsidTr="00E55555">
        <w:trPr>
          <w:trHeight w:val="424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68237EC4" w14:textId="77777777" w:rsidR="00DC2C9B" w:rsidRPr="00407820" w:rsidRDefault="00DC2C9B" w:rsidP="002C5F79">
            <w:pPr>
              <w:rPr>
                <w:rFonts w:eastAsia="Arial" w:cs="Arial"/>
                <w:b/>
              </w:rPr>
            </w:pPr>
            <w:r w:rsidRPr="00407820">
              <w:rPr>
                <w:rFonts w:eastAsia="Arial" w:cs="Arial"/>
                <w:b/>
              </w:rPr>
              <w:t>Заказчик</w:t>
            </w:r>
          </w:p>
        </w:tc>
        <w:tc>
          <w:tcPr>
            <w:tcW w:w="6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C525B" w14:textId="6F10DC29" w:rsidR="00DC2C9B" w:rsidRPr="00407820" w:rsidRDefault="00FC3D8F" w:rsidP="0034332B">
            <w:pPr>
              <w:ind w:left="4"/>
              <w:rPr>
                <w:rFonts w:eastAsia="Arial" w:cs="Arial"/>
              </w:rPr>
            </w:pPr>
            <w:r>
              <w:rPr>
                <w:rFonts w:eastAsia="Arial" w:cs="Arial"/>
              </w:rPr>
              <w:t>ГК «</w:t>
            </w:r>
            <w:r w:rsidR="0034332B">
              <w:rPr>
                <w:rFonts w:eastAsia="Arial" w:cs="Arial"/>
              </w:rPr>
              <w:t>ЮНИТ</w:t>
            </w:r>
            <w:r>
              <w:rPr>
                <w:rFonts w:eastAsia="Arial" w:cs="Arial"/>
              </w:rPr>
              <w:t>»</w:t>
            </w:r>
          </w:p>
        </w:tc>
      </w:tr>
      <w:tr w:rsidR="00DB4CA1" w:rsidRPr="00407820" w14:paraId="5156E6D5" w14:textId="77777777" w:rsidTr="00E55555">
        <w:trPr>
          <w:trHeight w:val="424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6267465F" w14:textId="77777777" w:rsidR="00DB4CA1" w:rsidRPr="00407820" w:rsidRDefault="00DB4CA1" w:rsidP="002C5F79">
            <w:pPr>
              <w:spacing w:line="259" w:lineRule="auto"/>
            </w:pPr>
            <w:r w:rsidRPr="00407820">
              <w:rPr>
                <w:rFonts w:eastAsia="Arial" w:cs="Arial"/>
                <w:b/>
              </w:rPr>
              <w:t xml:space="preserve">Название проекта: </w:t>
            </w:r>
          </w:p>
        </w:tc>
        <w:tc>
          <w:tcPr>
            <w:tcW w:w="6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BC489" w14:textId="41F58688" w:rsidR="00DB4CA1" w:rsidRPr="00AF6AC5" w:rsidRDefault="00AF6AC5" w:rsidP="00AF6AC5">
            <w:pPr>
              <w:spacing w:line="259" w:lineRule="auto"/>
              <w:ind w:left="4"/>
            </w:pPr>
            <w:r>
              <w:rPr>
                <w:rFonts w:eastAsia="Arial" w:cs="Arial"/>
              </w:rPr>
              <w:t>Автоматизация расчета спецификаций</w:t>
            </w:r>
            <w:r w:rsidR="00387E03">
              <w:rPr>
                <w:rFonts w:eastAsia="Arial" w:cs="Arial"/>
              </w:rPr>
              <w:t xml:space="preserve"> для конкурсов</w:t>
            </w:r>
          </w:p>
        </w:tc>
      </w:tr>
      <w:tr w:rsidR="00DB4CA1" w:rsidRPr="00407820" w14:paraId="0EAB53CA" w14:textId="77777777" w:rsidTr="00E55555">
        <w:trPr>
          <w:trHeight w:val="426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6EB8AE64" w14:textId="18E58074" w:rsidR="00DB4CA1" w:rsidRPr="00407820" w:rsidRDefault="00E55555" w:rsidP="002C5F79">
            <w:pPr>
              <w:spacing w:line="259" w:lineRule="auto"/>
            </w:pPr>
            <w:r>
              <w:rPr>
                <w:rFonts w:eastAsia="Arial" w:cs="Arial"/>
                <w:b/>
              </w:rPr>
              <w:t>Руководитель</w:t>
            </w:r>
            <w:r w:rsidR="00DB4CA1" w:rsidRPr="00407820">
              <w:rPr>
                <w:rFonts w:eastAsia="Arial" w:cs="Arial"/>
                <w:b/>
              </w:rPr>
              <w:t xml:space="preserve"> проекта: </w:t>
            </w:r>
          </w:p>
        </w:tc>
        <w:tc>
          <w:tcPr>
            <w:tcW w:w="6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5421C" w14:textId="0AC6D0D9" w:rsidR="00DB4CA1" w:rsidRPr="00407820" w:rsidRDefault="00DB4CA1" w:rsidP="00164B2A">
            <w:pPr>
              <w:spacing w:line="259" w:lineRule="auto"/>
              <w:ind w:left="4"/>
            </w:pPr>
            <w:r w:rsidRPr="00407820">
              <w:rPr>
                <w:rFonts w:eastAsia="Arial" w:cs="Arial"/>
              </w:rPr>
              <w:t xml:space="preserve"> </w:t>
            </w:r>
            <w:r w:rsidR="00E73745" w:rsidRPr="00407820">
              <w:rPr>
                <w:rFonts w:eastAsia="Arial" w:cs="Arial"/>
              </w:rPr>
              <w:t>Рехов А</w:t>
            </w:r>
            <w:r w:rsidR="00164B2A">
              <w:rPr>
                <w:rFonts w:eastAsia="Arial" w:cs="Arial"/>
              </w:rPr>
              <w:t>нтон Игоревич</w:t>
            </w:r>
          </w:p>
        </w:tc>
      </w:tr>
      <w:tr w:rsidR="00DB4CA1" w:rsidRPr="00407820" w14:paraId="42F179F6" w14:textId="77777777" w:rsidTr="00E55555">
        <w:trPr>
          <w:trHeight w:val="423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789152F" w14:textId="47B39CC3" w:rsidR="00DB4CA1" w:rsidRPr="00407820" w:rsidRDefault="00693EF5" w:rsidP="00BD7D28">
            <w:pPr>
              <w:spacing w:line="259" w:lineRule="auto"/>
            </w:pPr>
            <w:r w:rsidRPr="00407820">
              <w:rPr>
                <w:rFonts w:eastAsia="Arial" w:cs="Arial"/>
                <w:b/>
              </w:rPr>
              <w:t>Срок реализации</w:t>
            </w:r>
            <w:r w:rsidR="00DB4CA1" w:rsidRPr="00407820">
              <w:rPr>
                <w:rFonts w:eastAsia="Arial" w:cs="Arial"/>
                <w:b/>
              </w:rPr>
              <w:t xml:space="preserve">: </w:t>
            </w:r>
          </w:p>
        </w:tc>
        <w:tc>
          <w:tcPr>
            <w:tcW w:w="6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A44E6" w14:textId="2FF462EA" w:rsidR="00DB4CA1" w:rsidRPr="00086773" w:rsidRDefault="00A02E31" w:rsidP="00387E03">
            <w:pPr>
              <w:spacing w:line="259" w:lineRule="auto"/>
              <w:ind w:left="4"/>
            </w:pPr>
            <w:r>
              <w:rPr>
                <w:rFonts w:eastAsia="Arial" w:cs="Arial"/>
              </w:rPr>
              <w:t>2 марта 2015 (понедельник)</w:t>
            </w:r>
          </w:p>
        </w:tc>
      </w:tr>
      <w:tr w:rsidR="00C66930" w:rsidRPr="00407820" w14:paraId="4F07A830" w14:textId="77777777" w:rsidTr="00E55555">
        <w:trPr>
          <w:trHeight w:val="423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878430A" w14:textId="77777777" w:rsidR="00C66930" w:rsidRPr="00407820" w:rsidRDefault="00C66930" w:rsidP="002C5F79">
            <w:pPr>
              <w:rPr>
                <w:rFonts w:eastAsia="Arial" w:cs="Arial"/>
                <w:b/>
              </w:rPr>
            </w:pPr>
            <w:r w:rsidRPr="00407820">
              <w:rPr>
                <w:rFonts w:eastAsia="Arial" w:cs="Arial"/>
                <w:b/>
              </w:rPr>
              <w:t>Бюджет проекта</w:t>
            </w:r>
          </w:p>
        </w:tc>
        <w:tc>
          <w:tcPr>
            <w:tcW w:w="6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B471C" w14:textId="76886909" w:rsidR="00C66930" w:rsidRPr="00A86BF3" w:rsidRDefault="00A02E31" w:rsidP="00A9433A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91 000 рублей наличными</w:t>
            </w:r>
          </w:p>
        </w:tc>
      </w:tr>
    </w:tbl>
    <w:p w14:paraId="4A161292" w14:textId="77777777" w:rsidR="003E77B9" w:rsidRPr="00407820" w:rsidRDefault="003E77B9" w:rsidP="003E77B9">
      <w:pPr>
        <w:jc w:val="center"/>
      </w:pPr>
    </w:p>
    <w:tbl>
      <w:tblPr>
        <w:tblStyle w:val="1"/>
        <w:tblW w:w="9538" w:type="dxa"/>
        <w:tblInd w:w="2" w:type="dxa"/>
        <w:tblCellMar>
          <w:top w:w="95" w:type="dxa"/>
          <w:left w:w="106" w:type="dxa"/>
          <w:bottom w:w="69" w:type="dxa"/>
          <w:right w:w="115" w:type="dxa"/>
        </w:tblCellMar>
        <w:tblLook w:val="04A0" w:firstRow="1" w:lastRow="0" w:firstColumn="1" w:lastColumn="0" w:noHBand="0" w:noVBand="1"/>
      </w:tblPr>
      <w:tblGrid>
        <w:gridCol w:w="9538"/>
      </w:tblGrid>
      <w:tr w:rsidR="00DB4CA1" w:rsidRPr="00407820" w14:paraId="01346155" w14:textId="77777777" w:rsidTr="6C5A8241">
        <w:trPr>
          <w:trHeight w:val="665"/>
        </w:trPr>
        <w:tc>
          <w:tcPr>
            <w:tcW w:w="95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0070C0"/>
            <w:vAlign w:val="bottom"/>
          </w:tcPr>
          <w:p w14:paraId="578B552B" w14:textId="70979491" w:rsidR="00DB4CA1" w:rsidRPr="00407820" w:rsidRDefault="00DB4CA1" w:rsidP="00BC3321">
            <w:pPr>
              <w:spacing w:line="259" w:lineRule="auto"/>
            </w:pPr>
            <w:r w:rsidRPr="00407820">
              <w:rPr>
                <w:rFonts w:eastAsia="Cambria" w:cs="Cambria"/>
                <w:b/>
                <w:color w:val="FFFFFF"/>
                <w:sz w:val="26"/>
              </w:rPr>
              <w:t>1. Краткое описание проекта</w:t>
            </w:r>
            <w:r w:rsidRPr="00407820">
              <w:rPr>
                <w:rFonts w:eastAsia="Cambria" w:cs="Cambria"/>
                <w:color w:val="FFFFFF"/>
              </w:rPr>
              <w:t xml:space="preserve"> </w:t>
            </w:r>
          </w:p>
        </w:tc>
      </w:tr>
      <w:tr w:rsidR="00DB4CA1" w:rsidRPr="00407820" w14:paraId="4708D717" w14:textId="77777777" w:rsidTr="6C5A8241">
        <w:trPr>
          <w:trHeight w:val="362"/>
        </w:trPr>
        <w:tc>
          <w:tcPr>
            <w:tcW w:w="95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14:paraId="69EC1BF5" w14:textId="77777777" w:rsidR="00DB4CA1" w:rsidRPr="00407820" w:rsidRDefault="00DB4CA1" w:rsidP="002C5F79">
            <w:pPr>
              <w:spacing w:line="259" w:lineRule="auto"/>
            </w:pPr>
            <w:r w:rsidRPr="00407820">
              <w:rPr>
                <w:rFonts w:eastAsia="Arial" w:cs="Arial"/>
                <w:b/>
                <w:sz w:val="20"/>
              </w:rPr>
              <w:t>1.1 Название проекта</w:t>
            </w:r>
            <w:r w:rsidRPr="00407820">
              <w:rPr>
                <w:rFonts w:eastAsia="Arial" w:cs="Arial"/>
                <w:sz w:val="20"/>
              </w:rPr>
              <w:t xml:space="preserve"> </w:t>
            </w:r>
          </w:p>
        </w:tc>
      </w:tr>
      <w:tr w:rsidR="00DB4CA1" w:rsidRPr="00407820" w14:paraId="474860E8" w14:textId="77777777" w:rsidTr="6C5A8241">
        <w:trPr>
          <w:trHeight w:val="371"/>
        </w:trPr>
        <w:tc>
          <w:tcPr>
            <w:tcW w:w="95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E72D06" w14:textId="20FA6B5D" w:rsidR="00A02866" w:rsidRPr="00407820" w:rsidRDefault="00AF6AC5" w:rsidP="002C1F8D">
            <w:r>
              <w:rPr>
                <w:rFonts w:eastAsia="Arial" w:cs="Arial"/>
              </w:rPr>
              <w:t>Автоматизация расчета спецификаций</w:t>
            </w:r>
            <w:r w:rsidR="00387E03">
              <w:rPr>
                <w:rFonts w:eastAsia="Arial" w:cs="Arial"/>
              </w:rPr>
              <w:t xml:space="preserve"> для конкурсов</w:t>
            </w:r>
          </w:p>
        </w:tc>
      </w:tr>
      <w:tr w:rsidR="00DB4CA1" w:rsidRPr="00407820" w14:paraId="6B21B0E8" w14:textId="77777777" w:rsidTr="6C5A8241">
        <w:trPr>
          <w:trHeight w:val="361"/>
        </w:trPr>
        <w:tc>
          <w:tcPr>
            <w:tcW w:w="95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14:paraId="1BAADD01" w14:textId="77777777" w:rsidR="00DB4CA1" w:rsidRPr="00407820" w:rsidRDefault="00DB4CA1" w:rsidP="002C5F79">
            <w:pPr>
              <w:spacing w:line="259" w:lineRule="auto"/>
            </w:pPr>
            <w:r w:rsidRPr="00407820">
              <w:rPr>
                <w:rFonts w:eastAsia="Arial" w:cs="Arial"/>
                <w:b/>
                <w:sz w:val="20"/>
              </w:rPr>
              <w:t>1.2 Суть проекта</w:t>
            </w:r>
            <w:r w:rsidRPr="00407820">
              <w:rPr>
                <w:rFonts w:eastAsia="Arial" w:cs="Arial"/>
                <w:sz w:val="20"/>
              </w:rPr>
              <w:t xml:space="preserve"> </w:t>
            </w:r>
          </w:p>
        </w:tc>
      </w:tr>
      <w:tr w:rsidR="00DB4CA1" w:rsidRPr="00407820" w14:paraId="422B4985" w14:textId="77777777" w:rsidTr="00BC3321">
        <w:trPr>
          <w:trHeight w:val="489"/>
        </w:trPr>
        <w:tc>
          <w:tcPr>
            <w:tcW w:w="95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2D4400" w14:textId="56797A5F" w:rsidR="00387E03" w:rsidRPr="00387E03" w:rsidRDefault="00AF6AC5" w:rsidP="00AF6AC5">
            <w:r>
              <w:t>Разработка информационной системы для расчета спецификаций</w:t>
            </w:r>
            <w:r w:rsidR="00BC3321">
              <w:t xml:space="preserve"> для конкурсов</w:t>
            </w:r>
          </w:p>
        </w:tc>
      </w:tr>
      <w:tr w:rsidR="00DB4CA1" w:rsidRPr="00407820" w14:paraId="57C8E773" w14:textId="77777777" w:rsidTr="6C5A8241">
        <w:trPr>
          <w:trHeight w:val="361"/>
        </w:trPr>
        <w:tc>
          <w:tcPr>
            <w:tcW w:w="95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14:paraId="64165BFB" w14:textId="13E46EF3" w:rsidR="00DB4CA1" w:rsidRPr="00407820" w:rsidRDefault="00407820" w:rsidP="00DC2C9B">
            <w:pPr>
              <w:spacing w:line="259" w:lineRule="auto"/>
            </w:pPr>
            <w:r w:rsidRPr="00407820">
              <w:rPr>
                <w:rFonts w:eastAsia="Arial" w:cs="Arial"/>
                <w:b/>
                <w:sz w:val="20"/>
              </w:rPr>
              <w:t xml:space="preserve">1.3 </w:t>
            </w:r>
            <w:r w:rsidR="00DC2C9B" w:rsidRPr="00407820">
              <w:rPr>
                <w:rFonts w:eastAsia="Arial" w:cs="Arial"/>
                <w:b/>
                <w:sz w:val="20"/>
              </w:rPr>
              <w:t>Цель</w:t>
            </w:r>
            <w:r w:rsidR="00A02866" w:rsidRPr="00407820">
              <w:rPr>
                <w:rFonts w:eastAsia="Arial" w:cs="Arial"/>
                <w:b/>
                <w:sz w:val="20"/>
              </w:rPr>
              <w:t xml:space="preserve"> проекта</w:t>
            </w:r>
          </w:p>
        </w:tc>
      </w:tr>
      <w:tr w:rsidR="00DB4CA1" w:rsidRPr="00407820" w14:paraId="6B52C062" w14:textId="77777777" w:rsidTr="00907570">
        <w:trPr>
          <w:trHeight w:val="295"/>
        </w:trPr>
        <w:tc>
          <w:tcPr>
            <w:tcW w:w="95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9971E4" w14:textId="77777777" w:rsidR="005656C2" w:rsidRPr="00BC3321" w:rsidRDefault="00BC3321" w:rsidP="00BC3321">
            <w:pPr>
              <w:pStyle w:val="a7"/>
              <w:numPr>
                <w:ilvl w:val="0"/>
                <w:numId w:val="15"/>
              </w:numPr>
            </w:pPr>
            <w:r w:rsidRPr="00BC3321">
              <w:t>Контроль специалистов производящих расчет спецификаций для конкурсов</w:t>
            </w:r>
          </w:p>
          <w:p w14:paraId="0B251CE5" w14:textId="7B43BC31" w:rsidR="00BC3321" w:rsidRPr="00BC3321" w:rsidRDefault="00BC3321" w:rsidP="00BC3321">
            <w:pPr>
              <w:pStyle w:val="a7"/>
              <w:numPr>
                <w:ilvl w:val="0"/>
                <w:numId w:val="15"/>
              </w:numPr>
              <w:rPr>
                <w:rFonts w:eastAsia="Arial" w:cs="Arial"/>
                <w:sz w:val="20"/>
              </w:rPr>
            </w:pPr>
            <w:r w:rsidRPr="00BC3321">
              <w:t>Накопление структурированной информации о расчетах спецификаций для анализа</w:t>
            </w:r>
          </w:p>
        </w:tc>
      </w:tr>
      <w:tr w:rsidR="00DB4CA1" w:rsidRPr="00407820" w14:paraId="3BCD5948" w14:textId="77777777" w:rsidTr="6C5A8241">
        <w:trPr>
          <w:trHeight w:val="361"/>
        </w:trPr>
        <w:tc>
          <w:tcPr>
            <w:tcW w:w="95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14:paraId="7F44A851" w14:textId="77777777" w:rsidR="00DB4CA1" w:rsidRPr="00407820" w:rsidRDefault="00DB4CA1" w:rsidP="00DC2C9B">
            <w:pPr>
              <w:spacing w:line="259" w:lineRule="auto"/>
            </w:pPr>
            <w:r w:rsidRPr="00407820">
              <w:rPr>
                <w:rFonts w:eastAsia="Arial" w:cs="Arial"/>
                <w:b/>
                <w:sz w:val="20"/>
              </w:rPr>
              <w:t xml:space="preserve">1.4. </w:t>
            </w:r>
            <w:r w:rsidR="00DC2C9B" w:rsidRPr="00407820">
              <w:rPr>
                <w:rFonts w:eastAsia="Arial" w:cs="Arial"/>
                <w:b/>
                <w:sz w:val="20"/>
              </w:rPr>
              <w:t>Задачи</w:t>
            </w:r>
            <w:r w:rsidRPr="00407820">
              <w:rPr>
                <w:rFonts w:eastAsia="Arial" w:cs="Arial"/>
                <w:b/>
                <w:sz w:val="20"/>
              </w:rPr>
              <w:t xml:space="preserve"> проекта </w:t>
            </w:r>
          </w:p>
        </w:tc>
      </w:tr>
      <w:tr w:rsidR="00DB4CA1" w:rsidRPr="00407820" w14:paraId="7CD70193" w14:textId="77777777" w:rsidTr="6C5A8241">
        <w:trPr>
          <w:trHeight w:val="370"/>
        </w:trPr>
        <w:tc>
          <w:tcPr>
            <w:tcW w:w="95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75FC63" w14:textId="31063E5A" w:rsidR="00273F2A" w:rsidRDefault="005A3091" w:rsidP="00273F2A">
            <w:pPr>
              <w:pStyle w:val="a7"/>
              <w:numPr>
                <w:ilvl w:val="0"/>
                <w:numId w:val="9"/>
              </w:numPr>
            </w:pPr>
            <w:r>
              <w:t>Автоматизировать процесс расчета спецификаций для конкурсов:</w:t>
            </w:r>
          </w:p>
          <w:p w14:paraId="2DD19DA4" w14:textId="0BE3C2AB" w:rsidR="005A3091" w:rsidRDefault="00A02E31" w:rsidP="005A3091">
            <w:pPr>
              <w:pStyle w:val="a7"/>
              <w:numPr>
                <w:ilvl w:val="1"/>
                <w:numId w:val="9"/>
              </w:numPr>
            </w:pPr>
            <w:r>
              <w:t>Интерфейс</w:t>
            </w:r>
            <w:r w:rsidR="003F1152">
              <w:t xml:space="preserve"> создания</w:t>
            </w:r>
            <w:r>
              <w:t xml:space="preserve"> заявки на расчет</w:t>
            </w:r>
          </w:p>
          <w:p w14:paraId="5F7585AD" w14:textId="77777777" w:rsidR="00A02E31" w:rsidRDefault="00A02E31" w:rsidP="005A3091">
            <w:pPr>
              <w:pStyle w:val="a7"/>
              <w:numPr>
                <w:ilvl w:val="1"/>
                <w:numId w:val="9"/>
              </w:numPr>
            </w:pPr>
            <w:r>
              <w:t>Интерфейс ответа на заявку (расчет)</w:t>
            </w:r>
          </w:p>
          <w:p w14:paraId="2BB5F3B8" w14:textId="77777777" w:rsidR="00A02E31" w:rsidRDefault="00A02E31" w:rsidP="00A02E31">
            <w:pPr>
              <w:pStyle w:val="a7"/>
              <w:numPr>
                <w:ilvl w:val="1"/>
                <w:numId w:val="9"/>
              </w:numPr>
            </w:pPr>
            <w:r>
              <w:t>Уведомления пользователям о заявке, об изменении статуса заявки</w:t>
            </w:r>
          </w:p>
          <w:p w14:paraId="450EEDC0" w14:textId="77777777" w:rsidR="00A02E31" w:rsidRDefault="00A02E31" w:rsidP="00A02E31">
            <w:pPr>
              <w:pStyle w:val="a7"/>
              <w:numPr>
                <w:ilvl w:val="1"/>
                <w:numId w:val="9"/>
              </w:numPr>
            </w:pPr>
            <w:r>
              <w:t>Отчет по заявкам в разрезе менеджеров, контрагентов</w:t>
            </w:r>
          </w:p>
          <w:p w14:paraId="121FE68C" w14:textId="35CCDEB4" w:rsidR="00A02E31" w:rsidRPr="005A3091" w:rsidRDefault="00A02E31" w:rsidP="00A02E31">
            <w:pPr>
              <w:pStyle w:val="a7"/>
              <w:numPr>
                <w:ilvl w:val="1"/>
                <w:numId w:val="9"/>
              </w:numPr>
            </w:pPr>
            <w:r>
              <w:t>Отметка о результате конкурса (обмен с Эталон)</w:t>
            </w:r>
          </w:p>
        </w:tc>
      </w:tr>
      <w:tr w:rsidR="00DB4CA1" w:rsidRPr="00407820" w14:paraId="122E8654" w14:textId="77777777" w:rsidTr="6C5A8241">
        <w:trPr>
          <w:trHeight w:val="362"/>
        </w:trPr>
        <w:tc>
          <w:tcPr>
            <w:tcW w:w="95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14:paraId="75F3E46B" w14:textId="77777777" w:rsidR="00DB4CA1" w:rsidRPr="00407820" w:rsidRDefault="00DB4CA1" w:rsidP="00DC2C9B">
            <w:pPr>
              <w:spacing w:line="259" w:lineRule="auto"/>
            </w:pPr>
            <w:r w:rsidRPr="00407820">
              <w:rPr>
                <w:rFonts w:eastAsia="Arial" w:cs="Arial"/>
                <w:b/>
                <w:sz w:val="20"/>
              </w:rPr>
              <w:t xml:space="preserve">1.5. </w:t>
            </w:r>
            <w:r w:rsidR="00DC2C9B" w:rsidRPr="00407820">
              <w:rPr>
                <w:rFonts w:eastAsia="Arial" w:cs="Arial"/>
                <w:b/>
                <w:sz w:val="20"/>
              </w:rPr>
              <w:t>Стратегические р</w:t>
            </w:r>
            <w:r w:rsidRPr="00407820">
              <w:rPr>
                <w:rFonts w:eastAsia="Arial" w:cs="Arial"/>
                <w:b/>
                <w:sz w:val="20"/>
              </w:rPr>
              <w:t xml:space="preserve">иски проекта </w:t>
            </w:r>
          </w:p>
        </w:tc>
      </w:tr>
      <w:tr w:rsidR="00DB4CA1" w:rsidRPr="00407820" w14:paraId="38503816" w14:textId="77777777" w:rsidTr="6C5A8241">
        <w:trPr>
          <w:trHeight w:val="1115"/>
        </w:trPr>
        <w:tc>
          <w:tcPr>
            <w:tcW w:w="95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9AE0D7" w14:textId="26B8B549" w:rsidR="00273F2A" w:rsidRPr="00407820" w:rsidRDefault="00274C22" w:rsidP="00A02E31">
            <w:pPr>
              <w:pStyle w:val="a7"/>
              <w:numPr>
                <w:ilvl w:val="0"/>
                <w:numId w:val="10"/>
              </w:numPr>
            </w:pPr>
            <w:bookmarkStart w:id="0" w:name="_GoBack"/>
            <w:bookmarkEnd w:id="0"/>
            <w:r w:rsidRPr="00274C22">
              <w:lastRenderedPageBreak/>
              <w:t>Изменение расценок</w:t>
            </w:r>
            <w:r>
              <w:t xml:space="preserve"> исполнителей</w:t>
            </w:r>
          </w:p>
          <w:p w14:paraId="2CCE63E9" w14:textId="77777777" w:rsidR="00273F2A" w:rsidRPr="00407820" w:rsidRDefault="00273F2A" w:rsidP="00273F2A">
            <w:pPr>
              <w:pStyle w:val="a7"/>
              <w:numPr>
                <w:ilvl w:val="0"/>
                <w:numId w:val="10"/>
              </w:numPr>
            </w:pPr>
            <w:r w:rsidRPr="00407820">
              <w:t>Затягивание сроков по административным причинам</w:t>
            </w:r>
          </w:p>
          <w:p w14:paraId="3B580E2F" w14:textId="1A67BED9" w:rsidR="00273F2A" w:rsidRDefault="00273F2A" w:rsidP="00273F2A">
            <w:pPr>
              <w:pStyle w:val="a7"/>
              <w:numPr>
                <w:ilvl w:val="0"/>
                <w:numId w:val="10"/>
              </w:numPr>
            </w:pPr>
            <w:r w:rsidRPr="00407820">
              <w:t xml:space="preserve">Нестабильность </w:t>
            </w:r>
            <w:r w:rsidR="004308E0">
              <w:t>команды</w:t>
            </w:r>
            <w:r w:rsidRPr="00407820">
              <w:t xml:space="preserve"> (нет штатных разработчиков)</w:t>
            </w:r>
          </w:p>
          <w:p w14:paraId="3090BAC5" w14:textId="3B59E352" w:rsidR="00154A76" w:rsidRPr="00407820" w:rsidRDefault="00154A76" w:rsidP="00273F2A">
            <w:pPr>
              <w:pStyle w:val="a7"/>
              <w:numPr>
                <w:ilvl w:val="0"/>
                <w:numId w:val="10"/>
              </w:numPr>
            </w:pPr>
            <w:r>
              <w:t>Изменение требований к продукту</w:t>
            </w:r>
          </w:p>
          <w:p w14:paraId="1C145CFF" w14:textId="456DF765" w:rsidR="00A86BF3" w:rsidRPr="00407820" w:rsidRDefault="00273F2A" w:rsidP="00A02E31">
            <w:pPr>
              <w:pStyle w:val="a7"/>
              <w:numPr>
                <w:ilvl w:val="0"/>
                <w:numId w:val="10"/>
              </w:numPr>
            </w:pPr>
            <w:r w:rsidRPr="00407820">
              <w:t>Изменение автоматизируемых процессов</w:t>
            </w:r>
          </w:p>
        </w:tc>
      </w:tr>
    </w:tbl>
    <w:p w14:paraId="01D440FC" w14:textId="77777777" w:rsidR="00DB4CA1" w:rsidRPr="00407820" w:rsidRDefault="00DB4CA1" w:rsidP="003E77B9">
      <w:pPr>
        <w:jc w:val="center"/>
      </w:pPr>
    </w:p>
    <w:tbl>
      <w:tblPr>
        <w:tblStyle w:val="1"/>
        <w:tblW w:w="9538" w:type="dxa"/>
        <w:tblInd w:w="2" w:type="dxa"/>
        <w:tblCellMar>
          <w:top w:w="102" w:type="dxa"/>
          <w:left w:w="106" w:type="dxa"/>
          <w:bottom w:w="71" w:type="dxa"/>
          <w:right w:w="115" w:type="dxa"/>
        </w:tblCellMar>
        <w:tblLook w:val="04A0" w:firstRow="1" w:lastRow="0" w:firstColumn="1" w:lastColumn="0" w:noHBand="0" w:noVBand="1"/>
      </w:tblPr>
      <w:tblGrid>
        <w:gridCol w:w="9538"/>
      </w:tblGrid>
      <w:tr w:rsidR="00953A9B" w:rsidRPr="00407820" w14:paraId="29514F05" w14:textId="77777777" w:rsidTr="00953A9B">
        <w:trPr>
          <w:trHeight w:val="664"/>
        </w:trPr>
        <w:tc>
          <w:tcPr>
            <w:tcW w:w="9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vAlign w:val="bottom"/>
          </w:tcPr>
          <w:p w14:paraId="4FACE61B" w14:textId="77777777" w:rsidR="00953A9B" w:rsidRPr="00407820" w:rsidRDefault="00953A9B" w:rsidP="002C5F79">
            <w:pPr>
              <w:spacing w:line="259" w:lineRule="auto"/>
            </w:pPr>
            <w:r w:rsidRPr="00407820">
              <w:rPr>
                <w:rFonts w:eastAsia="Cambria" w:cs="Cambria"/>
                <w:b/>
                <w:color w:val="FFFFFF"/>
                <w:sz w:val="26"/>
              </w:rPr>
              <w:t>2.  Описание продукта и поставок</w:t>
            </w:r>
            <w:r w:rsidRPr="00407820">
              <w:rPr>
                <w:rFonts w:eastAsia="Cambria" w:cs="Cambria"/>
                <w:color w:val="FFFFFF"/>
              </w:rPr>
              <w:t xml:space="preserve"> </w:t>
            </w:r>
          </w:p>
        </w:tc>
      </w:tr>
      <w:tr w:rsidR="00953A9B" w:rsidRPr="00407820" w14:paraId="6EE0CAA7" w14:textId="77777777" w:rsidTr="002C5F79">
        <w:trPr>
          <w:trHeight w:val="365"/>
        </w:trPr>
        <w:tc>
          <w:tcPr>
            <w:tcW w:w="9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67AC48E5" w14:textId="77777777" w:rsidR="00953A9B" w:rsidRPr="00407820" w:rsidRDefault="00953A9B" w:rsidP="00953A9B">
            <w:pPr>
              <w:spacing w:line="259" w:lineRule="auto"/>
              <w:rPr>
                <w:lang w:val="en-US"/>
              </w:rPr>
            </w:pPr>
            <w:r w:rsidRPr="00407820">
              <w:rPr>
                <w:rFonts w:eastAsia="Arial" w:cs="Arial"/>
                <w:b/>
                <w:sz w:val="20"/>
              </w:rPr>
              <w:t>2.1 Продукт проекта</w:t>
            </w:r>
          </w:p>
        </w:tc>
      </w:tr>
      <w:tr w:rsidR="00953A9B" w:rsidRPr="00407820" w14:paraId="66EF1D6F" w14:textId="77777777" w:rsidTr="002C5F79">
        <w:trPr>
          <w:trHeight w:val="666"/>
        </w:trPr>
        <w:tc>
          <w:tcPr>
            <w:tcW w:w="9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2809E6" w14:textId="7CA1A35A" w:rsidR="004F10B9" w:rsidRDefault="00AF5789" w:rsidP="00A86BF3">
            <w:r w:rsidRPr="00407820">
              <w:t>Инструмент</w:t>
            </w:r>
            <w:r w:rsidR="00A86BF3">
              <w:t xml:space="preserve"> для анализа,</w:t>
            </w:r>
            <w:r w:rsidRPr="00407820">
              <w:t xml:space="preserve"> контроля и взаимодействия между </w:t>
            </w:r>
            <w:r w:rsidR="00A86BF3">
              <w:t>сотрудниками участвующих в процессе расчета</w:t>
            </w:r>
            <w:r w:rsidRPr="00407820">
              <w:t xml:space="preserve"> спецификаций</w:t>
            </w:r>
            <w:r w:rsidR="00A86BF3">
              <w:t xml:space="preserve"> для конкурсов</w:t>
            </w:r>
          </w:p>
          <w:p w14:paraId="18C285E4" w14:textId="6981D0CB" w:rsidR="005D7378" w:rsidRDefault="005D7378" w:rsidP="005D7378">
            <w:pPr>
              <w:pStyle w:val="a7"/>
              <w:numPr>
                <w:ilvl w:val="0"/>
                <w:numId w:val="23"/>
              </w:numPr>
            </w:pPr>
            <w:r>
              <w:t>Ввод информации о необходимом расчете конкурса в свободной либо структурированной форме</w:t>
            </w:r>
          </w:p>
          <w:p w14:paraId="790A1D42" w14:textId="77777777" w:rsidR="005D7378" w:rsidRDefault="005D7378" w:rsidP="005D7378">
            <w:pPr>
              <w:pStyle w:val="a7"/>
              <w:numPr>
                <w:ilvl w:val="0"/>
                <w:numId w:val="23"/>
              </w:numPr>
            </w:pPr>
            <w:r>
              <w:t>Ввод расчетной информации по заявке в структурированном виде</w:t>
            </w:r>
          </w:p>
          <w:p w14:paraId="14117426" w14:textId="64AD90FF" w:rsidR="005D7378" w:rsidRDefault="005D7378" w:rsidP="005D7378">
            <w:pPr>
              <w:pStyle w:val="a7"/>
              <w:numPr>
                <w:ilvl w:val="0"/>
                <w:numId w:val="23"/>
              </w:numPr>
            </w:pPr>
            <w:r>
              <w:t xml:space="preserve">Контроль </w:t>
            </w:r>
            <w:r w:rsidR="00154A76">
              <w:t>выполнения</w:t>
            </w:r>
            <w:r>
              <w:t xml:space="preserve"> расчетов по заявкам</w:t>
            </w:r>
          </w:p>
          <w:p w14:paraId="5450FD2F" w14:textId="099AC347" w:rsidR="005D7378" w:rsidRPr="005D7378" w:rsidRDefault="0065180F" w:rsidP="0065180F">
            <w:pPr>
              <w:pStyle w:val="a7"/>
              <w:numPr>
                <w:ilvl w:val="0"/>
                <w:numId w:val="23"/>
              </w:numPr>
            </w:pPr>
            <w:r>
              <w:t>Информация по спецификациям для анализа</w:t>
            </w:r>
          </w:p>
        </w:tc>
      </w:tr>
      <w:tr w:rsidR="00953A9B" w:rsidRPr="00407820" w14:paraId="0A4E0FBE" w14:textId="77777777" w:rsidTr="002C5F79">
        <w:trPr>
          <w:trHeight w:val="397"/>
        </w:trPr>
        <w:tc>
          <w:tcPr>
            <w:tcW w:w="9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87B2A69" w14:textId="77777777" w:rsidR="00953A9B" w:rsidRPr="00407820" w:rsidRDefault="00953A9B" w:rsidP="00953A9B">
            <w:pPr>
              <w:spacing w:line="259" w:lineRule="auto"/>
            </w:pPr>
            <w:r w:rsidRPr="00407820">
              <w:rPr>
                <w:rFonts w:eastAsia="Arial" w:cs="Arial"/>
                <w:b/>
                <w:sz w:val="20"/>
              </w:rPr>
              <w:t xml:space="preserve">2.2 Главные требования к продукту: </w:t>
            </w:r>
          </w:p>
        </w:tc>
      </w:tr>
      <w:tr w:rsidR="00953A9B" w:rsidRPr="00407820" w14:paraId="338363A1" w14:textId="77777777" w:rsidTr="002C5F79">
        <w:trPr>
          <w:trHeight w:val="402"/>
        </w:trPr>
        <w:tc>
          <w:tcPr>
            <w:tcW w:w="9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111B99" w14:textId="77777777" w:rsidR="00AF5789" w:rsidRPr="00407820" w:rsidRDefault="00AF5789" w:rsidP="00AF5789">
            <w:r w:rsidRPr="00407820">
              <w:t>Возможность контролировать процесс расчета спецификаций</w:t>
            </w:r>
          </w:p>
          <w:p w14:paraId="36789935" w14:textId="186AF7C2" w:rsidR="00AF5789" w:rsidRPr="00407820" w:rsidRDefault="00AF5789" w:rsidP="00AF5789">
            <w:r w:rsidRPr="00407820">
              <w:t>Оптимизация взаимодействия между сотрудниками по расчету спецификаций</w:t>
            </w:r>
          </w:p>
        </w:tc>
      </w:tr>
    </w:tbl>
    <w:p w14:paraId="6B7C5AA8" w14:textId="77777777" w:rsidR="00DB4CA1" w:rsidRPr="00407820" w:rsidRDefault="00DB4CA1" w:rsidP="003E77B9">
      <w:pPr>
        <w:jc w:val="center"/>
      </w:pPr>
    </w:p>
    <w:tbl>
      <w:tblPr>
        <w:tblStyle w:val="1"/>
        <w:tblW w:w="9538" w:type="dxa"/>
        <w:tblInd w:w="2" w:type="dxa"/>
        <w:tblCellMar>
          <w:top w:w="33" w:type="dxa"/>
          <w:left w:w="106" w:type="dxa"/>
          <w:bottom w:w="71" w:type="dxa"/>
          <w:right w:w="115" w:type="dxa"/>
        </w:tblCellMar>
        <w:tblLook w:val="04A0" w:firstRow="1" w:lastRow="0" w:firstColumn="1" w:lastColumn="0" w:noHBand="0" w:noVBand="1"/>
      </w:tblPr>
      <w:tblGrid>
        <w:gridCol w:w="9538"/>
      </w:tblGrid>
      <w:tr w:rsidR="0074111B" w:rsidRPr="00407820" w14:paraId="68F2A620" w14:textId="77777777" w:rsidTr="0074111B">
        <w:trPr>
          <w:trHeight w:val="661"/>
        </w:trPr>
        <w:tc>
          <w:tcPr>
            <w:tcW w:w="9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vAlign w:val="bottom"/>
          </w:tcPr>
          <w:p w14:paraId="5133670F" w14:textId="77777777" w:rsidR="0074111B" w:rsidRPr="00407820" w:rsidRDefault="0074111B" w:rsidP="002C5F79">
            <w:pPr>
              <w:spacing w:line="259" w:lineRule="auto"/>
              <w:ind w:left="1"/>
            </w:pPr>
            <w:r w:rsidRPr="00407820">
              <w:rPr>
                <w:rFonts w:eastAsia="Cambria" w:cs="Cambria"/>
                <w:b/>
                <w:color w:val="FFFFFF"/>
                <w:sz w:val="26"/>
              </w:rPr>
              <w:t>3.  Ограничения проекта</w:t>
            </w:r>
            <w:r w:rsidRPr="00407820">
              <w:rPr>
                <w:rFonts w:eastAsia="Cambria" w:cs="Cambria"/>
                <w:color w:val="FFFFFF"/>
              </w:rPr>
              <w:t xml:space="preserve"> </w:t>
            </w:r>
          </w:p>
        </w:tc>
      </w:tr>
      <w:tr w:rsidR="003424AC" w:rsidRPr="00407820" w14:paraId="291B03CB" w14:textId="77777777" w:rsidTr="00D23A48">
        <w:trPr>
          <w:trHeight w:val="369"/>
        </w:trPr>
        <w:tc>
          <w:tcPr>
            <w:tcW w:w="9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FBFBF"/>
          </w:tcPr>
          <w:p w14:paraId="072420AE" w14:textId="18D36F3F" w:rsidR="003424AC" w:rsidRPr="00407820" w:rsidRDefault="003424AC" w:rsidP="00AF5789">
            <w:pPr>
              <w:spacing w:line="259" w:lineRule="auto"/>
            </w:pPr>
            <w:r w:rsidRPr="00407820">
              <w:rPr>
                <w:rFonts w:eastAsia="Arial" w:cs="Arial"/>
                <w:b/>
                <w:sz w:val="20"/>
              </w:rPr>
              <w:t>3.2 Бюджет проекта:</w:t>
            </w:r>
            <w:r w:rsidRPr="00407820">
              <w:rPr>
                <w:rFonts w:eastAsia="Arial" w:cs="Arial"/>
                <w:sz w:val="20"/>
              </w:rPr>
              <w:t xml:space="preserve"> </w:t>
            </w:r>
          </w:p>
        </w:tc>
      </w:tr>
      <w:tr w:rsidR="003424AC" w:rsidRPr="00407820" w14:paraId="18446CDD" w14:textId="77777777" w:rsidTr="00E6185C">
        <w:trPr>
          <w:trHeight w:val="361"/>
        </w:trPr>
        <w:tc>
          <w:tcPr>
            <w:tcW w:w="9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E1A6C" w14:textId="38A8C7C4" w:rsidR="00EF41AE" w:rsidRDefault="00A02E31" w:rsidP="00EF41AE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91 000 рублей наличными:</w:t>
            </w:r>
          </w:p>
          <w:p w14:paraId="627B1ABE" w14:textId="01A4D59B" w:rsidR="00A02E31" w:rsidRDefault="00A02E31" w:rsidP="00A02E31">
            <w:pPr>
              <w:pStyle w:val="a7"/>
              <w:numPr>
                <w:ilvl w:val="0"/>
                <w:numId w:val="24"/>
              </w:numPr>
            </w:pPr>
            <w:r>
              <w:t>Проектирование, управление – 31 000 рублей наличными (Рехову А.И.)</w:t>
            </w:r>
          </w:p>
          <w:p w14:paraId="72DF6C20" w14:textId="77777777" w:rsidR="00A02E31" w:rsidRDefault="00A02E31" w:rsidP="00A02E31">
            <w:pPr>
              <w:pStyle w:val="a7"/>
              <w:numPr>
                <w:ilvl w:val="0"/>
                <w:numId w:val="24"/>
              </w:numPr>
            </w:pPr>
            <w:r w:rsidRPr="00A02E31">
              <w:t>Программирование – 60 000 рублей наличными (программист</w:t>
            </w:r>
            <w:r>
              <w:t>-</w:t>
            </w:r>
            <w:r w:rsidRPr="00A02E31">
              <w:t>фрилансер)</w:t>
            </w:r>
          </w:p>
          <w:p w14:paraId="282BC24F" w14:textId="391FECF4" w:rsidR="00A02E31" w:rsidRDefault="00065C08" w:rsidP="00A02E31">
            <w:r>
              <w:t>Часть «Программирование» оплачивается в полном объеме.</w:t>
            </w:r>
          </w:p>
          <w:p w14:paraId="1DB2CAD7" w14:textId="77777777" w:rsidR="00065C08" w:rsidRDefault="00945C78" w:rsidP="00065C08">
            <w:r>
              <w:t>При увеличении срока реализации проекта из части</w:t>
            </w:r>
            <w:r w:rsidR="00065C08">
              <w:t xml:space="preserve"> «Проектирование, управление» удерживается 1000 рублей за каждый день просрочки, но не более 50% (15 000 рублей)</w:t>
            </w:r>
          </w:p>
          <w:p w14:paraId="79534352" w14:textId="3129F7DF" w:rsidR="00EC590D" w:rsidRPr="000215F1" w:rsidRDefault="00EC590D" w:rsidP="000215F1">
            <w:r>
              <w:t xml:space="preserve">Оплата производится в течение 5 рабочих дней </w:t>
            </w:r>
            <w:r w:rsidR="000215F1" w:rsidRPr="000215F1">
              <w:t xml:space="preserve">после подписания акта </w:t>
            </w:r>
            <w:r w:rsidR="000215F1">
              <w:t>выполненных</w:t>
            </w:r>
            <w:r w:rsidR="000215F1" w:rsidRPr="000215F1">
              <w:t xml:space="preserve"> работ</w:t>
            </w:r>
          </w:p>
        </w:tc>
      </w:tr>
      <w:tr w:rsidR="003424AC" w:rsidRPr="00407820" w14:paraId="00B1D243" w14:textId="77777777" w:rsidTr="00A02E31">
        <w:trPr>
          <w:trHeight w:val="511"/>
        </w:trPr>
        <w:tc>
          <w:tcPr>
            <w:tcW w:w="9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1AF7778C" w14:textId="21113960" w:rsidR="003424AC" w:rsidRPr="004308E0" w:rsidRDefault="003424AC" w:rsidP="004308E0">
            <w:pPr>
              <w:pStyle w:val="a7"/>
              <w:numPr>
                <w:ilvl w:val="1"/>
                <w:numId w:val="17"/>
              </w:numPr>
            </w:pPr>
            <w:r w:rsidRPr="004308E0">
              <w:rPr>
                <w:rFonts w:eastAsia="Arial" w:cs="Arial"/>
                <w:b/>
                <w:sz w:val="20"/>
              </w:rPr>
              <w:t>Сроки проекта</w:t>
            </w:r>
            <w:r w:rsidR="00AF404D" w:rsidRPr="004308E0">
              <w:rPr>
                <w:rFonts w:eastAsia="Arial" w:cs="Arial"/>
                <w:b/>
                <w:sz w:val="20"/>
              </w:rPr>
              <w:t>:</w:t>
            </w:r>
          </w:p>
        </w:tc>
      </w:tr>
      <w:tr w:rsidR="003424AC" w:rsidRPr="00407820" w14:paraId="443C88A1" w14:textId="77777777" w:rsidTr="00E6185C">
        <w:trPr>
          <w:trHeight w:val="361"/>
        </w:trPr>
        <w:tc>
          <w:tcPr>
            <w:tcW w:w="9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62C06" w14:textId="00B72601" w:rsidR="005D7378" w:rsidRPr="000215F1" w:rsidRDefault="00A02E31" w:rsidP="00146F2F">
            <w:pPr>
              <w:rPr>
                <w:lang w:val="en-US"/>
              </w:rPr>
            </w:pPr>
            <w:r>
              <w:rPr>
                <w:rFonts w:eastAsia="Arial" w:cs="Arial"/>
              </w:rPr>
              <w:t>2 марта 2015 (понедельник)</w:t>
            </w:r>
          </w:p>
        </w:tc>
      </w:tr>
      <w:tr w:rsidR="003424AC" w:rsidRPr="00407820" w14:paraId="6F05DB00" w14:textId="77777777" w:rsidTr="00AF404D">
        <w:trPr>
          <w:trHeight w:val="533"/>
        </w:trPr>
        <w:tc>
          <w:tcPr>
            <w:tcW w:w="9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619770BF" w14:textId="27A60C17" w:rsidR="003424AC" w:rsidRPr="00407820" w:rsidRDefault="00AF404D" w:rsidP="00AF5789">
            <w:pPr>
              <w:spacing w:line="259" w:lineRule="auto"/>
              <w:ind w:left="1"/>
            </w:pPr>
            <w:r w:rsidRPr="00407820">
              <w:rPr>
                <w:rFonts w:eastAsia="Arial" w:cs="Arial"/>
                <w:b/>
                <w:sz w:val="20"/>
              </w:rPr>
              <w:t>3.3 Дополнительные ограничения:</w:t>
            </w:r>
          </w:p>
        </w:tc>
      </w:tr>
      <w:tr w:rsidR="00AF404D" w:rsidRPr="00407820" w14:paraId="0EB89F01" w14:textId="77777777" w:rsidTr="002C5F79">
        <w:trPr>
          <w:trHeight w:val="827"/>
        </w:trPr>
        <w:tc>
          <w:tcPr>
            <w:tcW w:w="9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DA990" w14:textId="77777777" w:rsidR="00274C22" w:rsidRPr="00FA2554" w:rsidRDefault="00AF5789" w:rsidP="00065C08">
            <w:pPr>
              <w:pStyle w:val="a7"/>
              <w:numPr>
                <w:ilvl w:val="0"/>
                <w:numId w:val="18"/>
              </w:numPr>
              <w:rPr>
                <w:rFonts w:eastAsia="Arial" w:cs="Arial"/>
              </w:rPr>
            </w:pPr>
            <w:r w:rsidRPr="005D7378">
              <w:t>Использование сетевой и серве</w:t>
            </w:r>
            <w:r w:rsidR="00390001" w:rsidRPr="005D7378">
              <w:t>р</w:t>
            </w:r>
            <w:r w:rsidRPr="005D7378">
              <w:t xml:space="preserve">ной инфраструктуры ГК </w:t>
            </w:r>
            <w:r w:rsidR="00941354" w:rsidRPr="005D7378">
              <w:t>«ЮНИТ</w:t>
            </w:r>
            <w:r w:rsidRPr="005D7378">
              <w:t>»</w:t>
            </w:r>
            <w:r w:rsidR="0036436E">
              <w:t xml:space="preserve"> (</w:t>
            </w:r>
            <w:r w:rsidR="0036436E">
              <w:rPr>
                <w:lang w:val="en-US"/>
              </w:rPr>
              <w:t>OS</w:t>
            </w:r>
            <w:r w:rsidR="0036436E" w:rsidRPr="0036436E">
              <w:t xml:space="preserve"> </w:t>
            </w:r>
            <w:r w:rsidR="0036436E">
              <w:rPr>
                <w:lang w:val="en-US"/>
              </w:rPr>
              <w:t>Microsoft</w:t>
            </w:r>
            <w:r w:rsidR="0036436E" w:rsidRPr="0036436E">
              <w:t xml:space="preserve"> </w:t>
            </w:r>
            <w:r w:rsidR="0036436E">
              <w:rPr>
                <w:lang w:val="en-US"/>
              </w:rPr>
              <w:t>Windows</w:t>
            </w:r>
            <w:r w:rsidR="0036436E" w:rsidRPr="0036436E">
              <w:t xml:space="preserve"> </w:t>
            </w:r>
            <w:r w:rsidR="0036436E">
              <w:t xml:space="preserve">с поддержкой </w:t>
            </w:r>
            <w:r w:rsidR="0036436E" w:rsidRPr="0036436E">
              <w:t>.</w:t>
            </w:r>
            <w:r w:rsidR="0036436E">
              <w:rPr>
                <w:lang w:val="en-US"/>
              </w:rPr>
              <w:t>NET</w:t>
            </w:r>
            <w:r w:rsidR="0036436E" w:rsidRPr="0036436E">
              <w:t xml:space="preserve"> </w:t>
            </w:r>
            <w:r w:rsidR="0036436E">
              <w:rPr>
                <w:lang w:val="en-US"/>
              </w:rPr>
              <w:t>Framework</w:t>
            </w:r>
            <w:r w:rsidR="0036436E" w:rsidRPr="0036436E">
              <w:t xml:space="preserve"> 4.5)</w:t>
            </w:r>
          </w:p>
          <w:p w14:paraId="13DB6F51" w14:textId="77777777" w:rsidR="00FA2554" w:rsidRPr="00052FC3" w:rsidRDefault="00FA2554" w:rsidP="00FA2554">
            <w:pPr>
              <w:pStyle w:val="a7"/>
              <w:numPr>
                <w:ilvl w:val="0"/>
                <w:numId w:val="18"/>
              </w:numPr>
              <w:rPr>
                <w:rFonts w:eastAsia="Arial" w:cs="Arial"/>
              </w:rPr>
            </w:pPr>
            <w:r>
              <w:lastRenderedPageBreak/>
              <w:t>Дополнительный функционал может быть реализован в отдельном дополнительном соглашении</w:t>
            </w:r>
          </w:p>
          <w:p w14:paraId="6E01E557" w14:textId="55ED5883" w:rsidR="00052FC3" w:rsidRPr="005D7378" w:rsidRDefault="00052FC3" w:rsidP="00052FC3">
            <w:pPr>
              <w:pStyle w:val="a7"/>
              <w:numPr>
                <w:ilvl w:val="0"/>
                <w:numId w:val="18"/>
              </w:numPr>
              <w:rPr>
                <w:rFonts w:eastAsia="Arial" w:cs="Arial"/>
              </w:rPr>
            </w:pPr>
            <w:r w:rsidRPr="00052FC3">
              <w:rPr>
                <w:rFonts w:eastAsia="Arial" w:cs="Arial"/>
              </w:rPr>
              <w:t xml:space="preserve">Рехову А.И. запрещено заниматься </w:t>
            </w:r>
            <w:r>
              <w:rPr>
                <w:rFonts w:eastAsia="Arial" w:cs="Arial"/>
              </w:rPr>
              <w:t>проектом в рабочее время с 24 фев</w:t>
            </w:r>
            <w:r w:rsidRPr="00052FC3">
              <w:rPr>
                <w:rFonts w:eastAsia="Arial" w:cs="Arial"/>
              </w:rPr>
              <w:t>р</w:t>
            </w:r>
            <w:r>
              <w:rPr>
                <w:rFonts w:eastAsia="Arial" w:cs="Arial"/>
              </w:rPr>
              <w:t>а</w:t>
            </w:r>
            <w:r w:rsidRPr="00052FC3">
              <w:rPr>
                <w:rFonts w:eastAsia="Arial" w:cs="Arial"/>
              </w:rPr>
              <w:t>ля по 2 марта</w:t>
            </w:r>
            <w:r>
              <w:rPr>
                <w:rFonts w:eastAsia="Arial" w:cs="Arial"/>
              </w:rPr>
              <w:t xml:space="preserve"> 2015</w:t>
            </w:r>
          </w:p>
        </w:tc>
      </w:tr>
      <w:tr w:rsidR="00770B08" w:rsidRPr="00407820" w14:paraId="5C18C91C" w14:textId="77777777" w:rsidTr="00770B08">
        <w:tblPrEx>
          <w:tblCellMar>
            <w:top w:w="99" w:type="dxa"/>
          </w:tblCellMar>
        </w:tblPrEx>
        <w:trPr>
          <w:trHeight w:val="664"/>
        </w:trPr>
        <w:tc>
          <w:tcPr>
            <w:tcW w:w="9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vAlign w:val="bottom"/>
          </w:tcPr>
          <w:p w14:paraId="2FC9A2B9" w14:textId="77777777" w:rsidR="00770B08" w:rsidRPr="00407820" w:rsidRDefault="00770B08" w:rsidP="00DC2C9B">
            <w:pPr>
              <w:spacing w:line="259" w:lineRule="auto"/>
            </w:pPr>
            <w:r w:rsidRPr="00407820">
              <w:rPr>
                <w:rFonts w:eastAsia="Cambria" w:cs="Cambria"/>
                <w:b/>
                <w:color w:val="FFFFFF"/>
                <w:sz w:val="26"/>
              </w:rPr>
              <w:lastRenderedPageBreak/>
              <w:t xml:space="preserve">4.  </w:t>
            </w:r>
            <w:r w:rsidR="00AF404D" w:rsidRPr="00407820">
              <w:rPr>
                <w:rFonts w:eastAsia="Cambria" w:cs="Cambria"/>
                <w:b/>
                <w:color w:val="FFFFFF"/>
                <w:sz w:val="26"/>
              </w:rPr>
              <w:t xml:space="preserve">Полномочия </w:t>
            </w:r>
            <w:r w:rsidR="00DC2C9B" w:rsidRPr="00407820">
              <w:rPr>
                <w:rFonts w:eastAsia="Cambria" w:cs="Cambria"/>
                <w:b/>
                <w:color w:val="FFFFFF"/>
                <w:sz w:val="26"/>
              </w:rPr>
              <w:t>и зоны ответственности.</w:t>
            </w:r>
          </w:p>
        </w:tc>
      </w:tr>
      <w:tr w:rsidR="00770B08" w:rsidRPr="00407820" w14:paraId="7F968001" w14:textId="77777777" w:rsidTr="002C5F79">
        <w:tblPrEx>
          <w:tblCellMar>
            <w:top w:w="99" w:type="dxa"/>
          </w:tblCellMar>
        </w:tblPrEx>
        <w:trPr>
          <w:trHeight w:val="361"/>
        </w:trPr>
        <w:tc>
          <w:tcPr>
            <w:tcW w:w="9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40570889" w14:textId="43A723CE" w:rsidR="00770B08" w:rsidRPr="00407820" w:rsidRDefault="00AA494C" w:rsidP="00E55555">
            <w:pPr>
              <w:spacing w:line="259" w:lineRule="auto"/>
            </w:pPr>
            <w:r w:rsidRPr="00407820">
              <w:rPr>
                <w:rFonts w:eastAsia="Arial" w:cs="Arial"/>
                <w:b/>
                <w:sz w:val="20"/>
              </w:rPr>
              <w:t>4.1</w:t>
            </w:r>
            <w:r w:rsidR="00770B08" w:rsidRPr="00407820">
              <w:rPr>
                <w:rFonts w:eastAsia="Arial" w:cs="Arial"/>
                <w:b/>
                <w:sz w:val="20"/>
              </w:rPr>
              <w:t xml:space="preserve"> </w:t>
            </w:r>
            <w:r w:rsidR="00E55555">
              <w:rPr>
                <w:rFonts w:eastAsia="Arial" w:cs="Arial"/>
                <w:b/>
                <w:sz w:val="20"/>
              </w:rPr>
              <w:t>Руководитель</w:t>
            </w:r>
            <w:r w:rsidR="00AF404D" w:rsidRPr="00407820">
              <w:rPr>
                <w:rFonts w:eastAsia="Arial" w:cs="Arial"/>
                <w:b/>
                <w:sz w:val="20"/>
              </w:rPr>
              <w:t xml:space="preserve"> проекта</w:t>
            </w:r>
            <w:r w:rsidR="00770B08" w:rsidRPr="00407820">
              <w:rPr>
                <w:rFonts w:eastAsia="Arial" w:cs="Arial"/>
                <w:sz w:val="18"/>
              </w:rPr>
              <w:t xml:space="preserve"> </w:t>
            </w:r>
          </w:p>
        </w:tc>
      </w:tr>
      <w:tr w:rsidR="00770B08" w:rsidRPr="00407820" w14:paraId="47DBF4FB" w14:textId="77777777" w:rsidTr="00907570">
        <w:tblPrEx>
          <w:tblCellMar>
            <w:top w:w="99" w:type="dxa"/>
          </w:tblCellMar>
        </w:tblPrEx>
        <w:trPr>
          <w:trHeight w:val="307"/>
        </w:trPr>
        <w:tc>
          <w:tcPr>
            <w:tcW w:w="9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813C3" w14:textId="1D9CD6BF" w:rsidR="004308E0" w:rsidRPr="00907570" w:rsidRDefault="004308E0" w:rsidP="004308E0">
            <w:pPr>
              <w:pStyle w:val="a7"/>
              <w:numPr>
                <w:ilvl w:val="0"/>
                <w:numId w:val="12"/>
              </w:numPr>
              <w:rPr>
                <w:rFonts w:eastAsia="Arial" w:cs="Arial"/>
              </w:rPr>
            </w:pPr>
            <w:r w:rsidRPr="00907570">
              <w:rPr>
                <w:rFonts w:eastAsia="Arial" w:cs="Arial"/>
              </w:rPr>
              <w:t xml:space="preserve">Сбор </w:t>
            </w:r>
            <w:r w:rsidR="00A321AE">
              <w:rPr>
                <w:rFonts w:eastAsia="Arial" w:cs="Arial"/>
              </w:rPr>
              <w:t xml:space="preserve">и анализ </w:t>
            </w:r>
            <w:r w:rsidRPr="00907570">
              <w:rPr>
                <w:rFonts w:eastAsia="Arial" w:cs="Arial"/>
              </w:rPr>
              <w:t>информации по задаче</w:t>
            </w:r>
          </w:p>
          <w:p w14:paraId="489F6017" w14:textId="2EDBC1AF" w:rsidR="004308E0" w:rsidRPr="00907570" w:rsidRDefault="004308E0" w:rsidP="004308E0">
            <w:pPr>
              <w:pStyle w:val="a7"/>
              <w:numPr>
                <w:ilvl w:val="0"/>
                <w:numId w:val="12"/>
              </w:numPr>
              <w:rPr>
                <w:rFonts w:eastAsia="Arial" w:cs="Arial"/>
              </w:rPr>
            </w:pPr>
            <w:r w:rsidRPr="00907570">
              <w:rPr>
                <w:rFonts w:eastAsia="Arial" w:cs="Arial"/>
              </w:rPr>
              <w:t>Проектирование</w:t>
            </w:r>
            <w:r>
              <w:rPr>
                <w:rFonts w:eastAsia="Arial" w:cs="Arial"/>
              </w:rPr>
              <w:t xml:space="preserve"> схем</w:t>
            </w:r>
            <w:r w:rsidR="00A321AE">
              <w:rPr>
                <w:rFonts w:eastAsia="Arial" w:cs="Arial"/>
              </w:rPr>
              <w:t xml:space="preserve"> работы программы</w:t>
            </w:r>
          </w:p>
          <w:p w14:paraId="253631E4" w14:textId="77777777" w:rsidR="004308E0" w:rsidRPr="00907570" w:rsidRDefault="004308E0" w:rsidP="004308E0">
            <w:pPr>
              <w:pStyle w:val="a7"/>
              <w:numPr>
                <w:ilvl w:val="0"/>
                <w:numId w:val="12"/>
              </w:numPr>
              <w:rPr>
                <w:rFonts w:eastAsia="Arial" w:cs="Arial"/>
              </w:rPr>
            </w:pPr>
            <w:r w:rsidRPr="00907570">
              <w:rPr>
                <w:rFonts w:eastAsia="Arial" w:cs="Arial"/>
              </w:rPr>
              <w:t>Проектирование интерфейса</w:t>
            </w:r>
          </w:p>
          <w:p w14:paraId="2B24C202" w14:textId="4825F259" w:rsidR="004308E0" w:rsidRDefault="00A321AE" w:rsidP="004308E0">
            <w:pPr>
              <w:pStyle w:val="a7"/>
              <w:numPr>
                <w:ilvl w:val="0"/>
                <w:numId w:val="12"/>
              </w:numPr>
              <w:rPr>
                <w:rFonts w:eastAsia="Arial" w:cs="Arial"/>
              </w:rPr>
            </w:pPr>
            <w:r>
              <w:rPr>
                <w:rFonts w:eastAsia="Arial" w:cs="Arial"/>
              </w:rPr>
              <w:t>Постановка</w:t>
            </w:r>
            <w:r w:rsidR="004308E0" w:rsidRPr="00907570">
              <w:rPr>
                <w:rFonts w:eastAsia="Arial" w:cs="Arial"/>
              </w:rPr>
              <w:t xml:space="preserve"> задачи</w:t>
            </w:r>
            <w:r>
              <w:rPr>
                <w:rFonts w:eastAsia="Arial" w:cs="Arial"/>
              </w:rPr>
              <w:t xml:space="preserve"> программистам</w:t>
            </w:r>
          </w:p>
          <w:p w14:paraId="24E72013" w14:textId="7387D113" w:rsidR="00A321AE" w:rsidRDefault="00A321AE" w:rsidP="004308E0">
            <w:pPr>
              <w:pStyle w:val="a7"/>
              <w:numPr>
                <w:ilvl w:val="0"/>
                <w:numId w:val="12"/>
              </w:numPr>
              <w:rPr>
                <w:rFonts w:eastAsia="Arial" w:cs="Arial"/>
              </w:rPr>
            </w:pPr>
            <w:r>
              <w:rPr>
                <w:rFonts w:eastAsia="Arial" w:cs="Arial"/>
              </w:rPr>
              <w:t>Контроль программистов</w:t>
            </w:r>
          </w:p>
          <w:p w14:paraId="3C3399D3" w14:textId="77777777" w:rsidR="004308E0" w:rsidRDefault="004308E0" w:rsidP="004308E0">
            <w:pPr>
              <w:pStyle w:val="a7"/>
              <w:numPr>
                <w:ilvl w:val="0"/>
                <w:numId w:val="12"/>
              </w:numPr>
              <w:rPr>
                <w:rFonts w:eastAsia="Arial" w:cs="Arial"/>
              </w:rPr>
            </w:pPr>
            <w:r>
              <w:rPr>
                <w:rFonts w:eastAsia="Arial" w:cs="Arial"/>
              </w:rPr>
              <w:t>Приемочные испытания</w:t>
            </w:r>
            <w:r w:rsidR="00A321AE">
              <w:rPr>
                <w:rFonts w:eastAsia="Arial" w:cs="Arial"/>
              </w:rPr>
              <w:t xml:space="preserve"> программы</w:t>
            </w:r>
          </w:p>
          <w:p w14:paraId="03D308A3" w14:textId="51FF059E" w:rsidR="00A321AE" w:rsidRDefault="00A321AE" w:rsidP="004308E0">
            <w:pPr>
              <w:pStyle w:val="a7"/>
              <w:numPr>
                <w:ilvl w:val="0"/>
                <w:numId w:val="12"/>
              </w:numPr>
              <w:rPr>
                <w:rFonts w:eastAsia="Arial" w:cs="Arial"/>
              </w:rPr>
            </w:pPr>
            <w:r>
              <w:rPr>
                <w:rFonts w:eastAsia="Arial" w:cs="Arial"/>
              </w:rPr>
              <w:t>Презентация программы заказчикам</w:t>
            </w:r>
          </w:p>
          <w:p w14:paraId="3F876546" w14:textId="48451754" w:rsidR="00A321AE" w:rsidRDefault="00A321AE" w:rsidP="004308E0">
            <w:pPr>
              <w:pStyle w:val="a7"/>
              <w:numPr>
                <w:ilvl w:val="0"/>
                <w:numId w:val="12"/>
              </w:numPr>
              <w:rPr>
                <w:rFonts w:eastAsia="Arial" w:cs="Arial"/>
              </w:rPr>
            </w:pPr>
            <w:r>
              <w:rPr>
                <w:rFonts w:eastAsia="Arial" w:cs="Arial"/>
              </w:rPr>
              <w:t>Составление инструкций по использованию программы</w:t>
            </w:r>
          </w:p>
          <w:p w14:paraId="3D843169" w14:textId="249F06C2" w:rsidR="00A321AE" w:rsidRDefault="00A321AE" w:rsidP="004308E0">
            <w:pPr>
              <w:pStyle w:val="a7"/>
              <w:numPr>
                <w:ilvl w:val="0"/>
                <w:numId w:val="12"/>
              </w:numPr>
              <w:rPr>
                <w:rFonts w:eastAsia="Arial" w:cs="Arial"/>
              </w:rPr>
            </w:pPr>
            <w:r>
              <w:rPr>
                <w:rFonts w:eastAsia="Arial" w:cs="Arial"/>
              </w:rPr>
              <w:t>Обучение пользователей</w:t>
            </w:r>
          </w:p>
          <w:p w14:paraId="081C0158" w14:textId="33F5EBC3" w:rsidR="004308E0" w:rsidRPr="00407820" w:rsidRDefault="004308E0" w:rsidP="00A321AE">
            <w:pPr>
              <w:pStyle w:val="a7"/>
              <w:numPr>
                <w:ilvl w:val="0"/>
                <w:numId w:val="12"/>
              </w:numPr>
            </w:pPr>
            <w:r>
              <w:rPr>
                <w:rFonts w:eastAsia="Arial" w:cs="Arial"/>
              </w:rPr>
              <w:t>Запуск в опытную эксплуатацию</w:t>
            </w:r>
          </w:p>
        </w:tc>
      </w:tr>
      <w:tr w:rsidR="004308E0" w:rsidRPr="00407820" w14:paraId="2ABD64D1" w14:textId="77777777" w:rsidTr="00A321AE">
        <w:tblPrEx>
          <w:tblCellMar>
            <w:top w:w="99" w:type="dxa"/>
          </w:tblCellMar>
        </w:tblPrEx>
        <w:trPr>
          <w:trHeight w:val="307"/>
        </w:trPr>
        <w:tc>
          <w:tcPr>
            <w:tcW w:w="9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56B64D39" w14:textId="0D3E2970" w:rsidR="004308E0" w:rsidRPr="00407820" w:rsidRDefault="004308E0" w:rsidP="004308E0">
            <w:r w:rsidRPr="00407820">
              <w:rPr>
                <w:rFonts w:eastAsia="Arial" w:cs="Arial"/>
                <w:b/>
                <w:sz w:val="20"/>
              </w:rPr>
              <w:t>4.</w:t>
            </w:r>
            <w:r>
              <w:rPr>
                <w:rFonts w:eastAsia="Arial" w:cs="Arial"/>
                <w:b/>
                <w:sz w:val="20"/>
              </w:rPr>
              <w:t>2</w:t>
            </w:r>
            <w:r w:rsidRPr="00407820">
              <w:rPr>
                <w:rFonts w:eastAsia="Arial" w:cs="Arial"/>
                <w:b/>
                <w:sz w:val="20"/>
              </w:rPr>
              <w:t xml:space="preserve"> </w:t>
            </w:r>
            <w:r>
              <w:rPr>
                <w:rFonts w:eastAsia="Arial" w:cs="Arial"/>
                <w:b/>
                <w:sz w:val="20"/>
              </w:rPr>
              <w:t>Программисты</w:t>
            </w:r>
          </w:p>
        </w:tc>
      </w:tr>
      <w:tr w:rsidR="004308E0" w:rsidRPr="00407820" w14:paraId="02B57B32" w14:textId="77777777" w:rsidTr="00907570">
        <w:tblPrEx>
          <w:tblCellMar>
            <w:top w:w="99" w:type="dxa"/>
          </w:tblCellMar>
        </w:tblPrEx>
        <w:trPr>
          <w:trHeight w:val="307"/>
        </w:trPr>
        <w:tc>
          <w:tcPr>
            <w:tcW w:w="9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89CFA" w14:textId="3C6CC608" w:rsidR="00A321AE" w:rsidRDefault="00A321AE" w:rsidP="00A321AE">
            <w:pPr>
              <w:pStyle w:val="a7"/>
              <w:numPr>
                <w:ilvl w:val="0"/>
                <w:numId w:val="13"/>
              </w:numPr>
              <w:rPr>
                <w:rFonts w:eastAsia="Arial" w:cs="Arial"/>
              </w:rPr>
            </w:pPr>
            <w:r>
              <w:rPr>
                <w:rFonts w:eastAsia="Arial" w:cs="Arial"/>
              </w:rPr>
              <w:t>Разработка и тестирование программы по поставленной задаче</w:t>
            </w:r>
          </w:p>
          <w:p w14:paraId="7544F4B5" w14:textId="287BF16C" w:rsidR="00A321AE" w:rsidRDefault="00A321AE" w:rsidP="00A321AE">
            <w:pPr>
              <w:pStyle w:val="a7"/>
              <w:numPr>
                <w:ilvl w:val="0"/>
                <w:numId w:val="13"/>
              </w:numPr>
              <w:rPr>
                <w:rFonts w:eastAsia="Arial" w:cs="Arial"/>
              </w:rPr>
            </w:pPr>
            <w:r>
              <w:rPr>
                <w:rFonts w:eastAsia="Arial" w:cs="Arial"/>
              </w:rPr>
              <w:t>Оформление документации по коду программы в электронном виде</w:t>
            </w:r>
          </w:p>
          <w:p w14:paraId="3ED168FD" w14:textId="121F9084" w:rsidR="004308E0" w:rsidRPr="00A321AE" w:rsidRDefault="00A321AE" w:rsidP="00F45873">
            <w:pPr>
              <w:pStyle w:val="a7"/>
              <w:numPr>
                <w:ilvl w:val="0"/>
                <w:numId w:val="13"/>
              </w:numPr>
            </w:pPr>
            <w:r w:rsidRPr="00A321AE">
              <w:rPr>
                <w:rFonts w:eastAsia="Arial" w:cs="Arial"/>
              </w:rPr>
              <w:t xml:space="preserve">Инсталляция </w:t>
            </w:r>
            <w:r w:rsidR="00F45873">
              <w:rPr>
                <w:rFonts w:eastAsia="Arial" w:cs="Arial"/>
              </w:rPr>
              <w:t>программы</w:t>
            </w:r>
            <w:r w:rsidRPr="00A321AE">
              <w:rPr>
                <w:rFonts w:eastAsia="Arial" w:cs="Arial"/>
              </w:rPr>
              <w:t xml:space="preserve"> на сервер ГК «ЮНИТ»</w:t>
            </w:r>
          </w:p>
        </w:tc>
      </w:tr>
      <w:tr w:rsidR="004308E0" w:rsidRPr="00407820" w14:paraId="7F66CD86" w14:textId="77777777" w:rsidTr="00A321AE">
        <w:tblPrEx>
          <w:tblCellMar>
            <w:top w:w="99" w:type="dxa"/>
          </w:tblCellMar>
        </w:tblPrEx>
        <w:trPr>
          <w:trHeight w:val="307"/>
        </w:trPr>
        <w:tc>
          <w:tcPr>
            <w:tcW w:w="9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2CCAE959" w14:textId="4782251E" w:rsidR="004308E0" w:rsidRPr="00407820" w:rsidRDefault="004308E0" w:rsidP="00A321AE">
            <w:r w:rsidRPr="00407820">
              <w:rPr>
                <w:rFonts w:eastAsia="Arial" w:cs="Arial"/>
                <w:b/>
                <w:sz w:val="20"/>
              </w:rPr>
              <w:t>4.</w:t>
            </w:r>
            <w:r w:rsidR="00A321AE">
              <w:rPr>
                <w:rFonts w:eastAsia="Arial" w:cs="Arial"/>
                <w:b/>
                <w:sz w:val="20"/>
              </w:rPr>
              <w:t>3</w:t>
            </w:r>
            <w:r w:rsidRPr="00407820">
              <w:rPr>
                <w:rFonts w:eastAsia="Arial" w:cs="Arial"/>
                <w:b/>
                <w:sz w:val="20"/>
              </w:rPr>
              <w:t xml:space="preserve"> </w:t>
            </w:r>
            <w:r w:rsidR="00A321AE">
              <w:rPr>
                <w:rFonts w:eastAsia="Arial" w:cs="Arial"/>
                <w:b/>
                <w:sz w:val="20"/>
              </w:rPr>
              <w:t>Лица определяющие требования</w:t>
            </w:r>
          </w:p>
        </w:tc>
      </w:tr>
      <w:tr w:rsidR="004308E0" w:rsidRPr="00407820" w14:paraId="40B93793" w14:textId="77777777" w:rsidTr="00907570">
        <w:tblPrEx>
          <w:tblCellMar>
            <w:top w:w="99" w:type="dxa"/>
          </w:tblCellMar>
        </w:tblPrEx>
        <w:trPr>
          <w:trHeight w:val="307"/>
        </w:trPr>
        <w:tc>
          <w:tcPr>
            <w:tcW w:w="9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FF235" w14:textId="35691EC6" w:rsidR="004308E0" w:rsidRDefault="00A321AE" w:rsidP="00A321AE">
            <w:pPr>
              <w:pStyle w:val="a7"/>
              <w:numPr>
                <w:ilvl w:val="0"/>
                <w:numId w:val="19"/>
              </w:numPr>
            </w:pPr>
            <w:r>
              <w:t>Предоставлении актуальной информации по процессам ГК «ЮНИТ»</w:t>
            </w:r>
          </w:p>
          <w:p w14:paraId="7E5E1B4E" w14:textId="5183559F" w:rsidR="00A321AE" w:rsidRDefault="00F45873" w:rsidP="00A321AE">
            <w:pPr>
              <w:pStyle w:val="a7"/>
              <w:numPr>
                <w:ilvl w:val="0"/>
                <w:numId w:val="19"/>
              </w:numPr>
            </w:pPr>
            <w:r>
              <w:t>Участие в п</w:t>
            </w:r>
            <w:r w:rsidR="00A321AE">
              <w:t>рием</w:t>
            </w:r>
            <w:r>
              <w:t>е</w:t>
            </w:r>
            <w:r w:rsidR="00A321AE">
              <w:t xml:space="preserve"> выполненных работ</w:t>
            </w:r>
          </w:p>
          <w:p w14:paraId="72AEDE10" w14:textId="3F4B38E1" w:rsidR="00F45873" w:rsidRDefault="00F45873" w:rsidP="00A321AE">
            <w:pPr>
              <w:pStyle w:val="a7"/>
              <w:numPr>
                <w:ilvl w:val="0"/>
                <w:numId w:val="19"/>
              </w:numPr>
            </w:pPr>
            <w:r>
              <w:t>Оказание содействия при тестировании на фокус-группе</w:t>
            </w:r>
          </w:p>
          <w:p w14:paraId="25E797D9" w14:textId="398A0E43" w:rsidR="00A321AE" w:rsidRPr="00A321AE" w:rsidRDefault="00A321AE" w:rsidP="00F45873">
            <w:pPr>
              <w:pStyle w:val="a7"/>
              <w:numPr>
                <w:ilvl w:val="0"/>
                <w:numId w:val="19"/>
              </w:numPr>
            </w:pPr>
            <w:r>
              <w:t>Оказание содействия при вводе программы в опытно-промышленную эксплуатацию</w:t>
            </w:r>
          </w:p>
        </w:tc>
      </w:tr>
    </w:tbl>
    <w:p w14:paraId="045BD72A" w14:textId="77777777" w:rsidR="006C35CB" w:rsidRPr="00407820" w:rsidRDefault="006C35CB" w:rsidP="003E77B9">
      <w:pPr>
        <w:jc w:val="center"/>
      </w:pPr>
    </w:p>
    <w:tbl>
      <w:tblPr>
        <w:tblStyle w:val="1"/>
        <w:tblW w:w="9496" w:type="dxa"/>
        <w:tblInd w:w="2" w:type="dxa"/>
        <w:tblCellMar>
          <w:top w:w="94" w:type="dxa"/>
          <w:left w:w="106" w:type="dxa"/>
          <w:bottom w:w="67" w:type="dxa"/>
          <w:right w:w="87" w:type="dxa"/>
        </w:tblCellMar>
        <w:tblLook w:val="04A0" w:firstRow="1" w:lastRow="0" w:firstColumn="1" w:lastColumn="0" w:noHBand="0" w:noVBand="1"/>
      </w:tblPr>
      <w:tblGrid>
        <w:gridCol w:w="9496"/>
      </w:tblGrid>
      <w:tr w:rsidR="00770B08" w:rsidRPr="00407820" w14:paraId="1AD2724C" w14:textId="77777777" w:rsidTr="006C35CB">
        <w:trPr>
          <w:trHeight w:val="665"/>
        </w:trPr>
        <w:tc>
          <w:tcPr>
            <w:tcW w:w="9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vAlign w:val="bottom"/>
          </w:tcPr>
          <w:p w14:paraId="57083248" w14:textId="77777777" w:rsidR="00770B08" w:rsidRPr="00407820" w:rsidRDefault="00770B08" w:rsidP="002C5F79">
            <w:pPr>
              <w:spacing w:line="259" w:lineRule="auto"/>
            </w:pPr>
            <w:r w:rsidRPr="00407820">
              <w:rPr>
                <w:rFonts w:eastAsia="Cambria" w:cs="Cambria"/>
                <w:b/>
                <w:color w:val="FFFFFF"/>
                <w:sz w:val="26"/>
              </w:rPr>
              <w:t xml:space="preserve">5.  </w:t>
            </w:r>
            <w:r w:rsidR="006C35CB" w:rsidRPr="00407820">
              <w:rPr>
                <w:rFonts w:eastAsia="Cambria" w:cs="Cambria"/>
                <w:b/>
                <w:color w:val="FFFFFF"/>
                <w:sz w:val="26"/>
              </w:rPr>
              <w:t>Заинтересованные лица</w:t>
            </w:r>
          </w:p>
        </w:tc>
      </w:tr>
      <w:tr w:rsidR="00770B08" w:rsidRPr="00407820" w14:paraId="68139FA4" w14:textId="77777777" w:rsidTr="002C5F79">
        <w:trPr>
          <w:trHeight w:val="362"/>
        </w:trPr>
        <w:tc>
          <w:tcPr>
            <w:tcW w:w="949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16A228E" w14:textId="77777777" w:rsidR="00770B08" w:rsidRPr="00407820" w:rsidRDefault="00770B08" w:rsidP="002C5F79">
            <w:pPr>
              <w:spacing w:line="259" w:lineRule="auto"/>
            </w:pPr>
            <w:r w:rsidRPr="00407820">
              <w:rPr>
                <w:rFonts w:eastAsia="Arial" w:cs="Arial"/>
                <w:b/>
                <w:sz w:val="20"/>
              </w:rPr>
              <w:t>5.1 Заказчик проекта</w:t>
            </w:r>
            <w:r w:rsidRPr="00407820">
              <w:rPr>
                <w:rFonts w:eastAsia="Arial" w:cs="Arial"/>
                <w:sz w:val="20"/>
              </w:rPr>
              <w:t xml:space="preserve"> </w:t>
            </w:r>
            <w:r w:rsidRPr="00407820">
              <w:rPr>
                <w:rFonts w:eastAsia="Arial" w:cs="Arial"/>
                <w:i/>
                <w:sz w:val="20"/>
              </w:rPr>
              <w:t xml:space="preserve"> </w:t>
            </w:r>
          </w:p>
        </w:tc>
      </w:tr>
      <w:tr w:rsidR="00770B08" w:rsidRPr="00407820" w14:paraId="45AE7C0F" w14:textId="77777777" w:rsidTr="002C5F79">
        <w:trPr>
          <w:trHeight w:val="362"/>
        </w:trPr>
        <w:tc>
          <w:tcPr>
            <w:tcW w:w="9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87A07" w14:textId="5245423B" w:rsidR="00770B08" w:rsidRPr="00F45873" w:rsidRDefault="00390001" w:rsidP="00982AB0">
            <w:r w:rsidRPr="00F45873">
              <w:rPr>
                <w:rFonts w:eastAsia="Arial" w:cs="Arial"/>
                <w:lang w:eastAsia="en-US"/>
              </w:rPr>
              <w:t xml:space="preserve">ГК </w:t>
            </w:r>
            <w:r w:rsidR="00A321AE" w:rsidRPr="00F45873">
              <w:rPr>
                <w:rFonts w:eastAsia="Arial" w:cs="Arial"/>
                <w:lang w:eastAsia="en-US"/>
              </w:rPr>
              <w:t>«</w:t>
            </w:r>
            <w:r w:rsidRPr="00F45873">
              <w:rPr>
                <w:rFonts w:eastAsia="Arial" w:cs="Arial"/>
                <w:lang w:eastAsia="en-US"/>
              </w:rPr>
              <w:t>ЮНИТ</w:t>
            </w:r>
            <w:r w:rsidR="00A321AE" w:rsidRPr="00F45873">
              <w:rPr>
                <w:rFonts w:eastAsia="Arial" w:cs="Arial"/>
                <w:lang w:eastAsia="en-US"/>
              </w:rPr>
              <w:t>»</w:t>
            </w:r>
          </w:p>
        </w:tc>
      </w:tr>
      <w:tr w:rsidR="00770B08" w:rsidRPr="00407820" w14:paraId="4CD3DD6D" w14:textId="77777777" w:rsidTr="002C5F79">
        <w:trPr>
          <w:trHeight w:val="358"/>
        </w:trPr>
        <w:tc>
          <w:tcPr>
            <w:tcW w:w="9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2F7907D" w14:textId="50775241" w:rsidR="00770B08" w:rsidRPr="00407820" w:rsidRDefault="00770B08" w:rsidP="002C5F79">
            <w:pPr>
              <w:spacing w:line="259" w:lineRule="auto"/>
            </w:pPr>
            <w:r w:rsidRPr="00407820">
              <w:rPr>
                <w:rFonts w:eastAsia="Arial" w:cs="Arial"/>
                <w:b/>
                <w:sz w:val="20"/>
              </w:rPr>
              <w:t>5.2 Ключевые пользователи результатов проекта:</w:t>
            </w:r>
            <w:r w:rsidR="008A58F1">
              <w:rPr>
                <w:rFonts w:eastAsia="Arial" w:cs="Arial"/>
                <w:sz w:val="20"/>
              </w:rPr>
              <w:t xml:space="preserve"> </w:t>
            </w:r>
          </w:p>
        </w:tc>
      </w:tr>
      <w:tr w:rsidR="00770B08" w:rsidRPr="00407820" w14:paraId="5F6779C7" w14:textId="77777777" w:rsidTr="00907570">
        <w:trPr>
          <w:trHeight w:val="323"/>
        </w:trPr>
        <w:tc>
          <w:tcPr>
            <w:tcW w:w="9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3601E" w14:textId="5CAE9B0F" w:rsidR="00770B08" w:rsidRPr="00F45873" w:rsidRDefault="00B1073A" w:rsidP="000A5CFC">
            <w:r w:rsidRPr="00F45873">
              <w:rPr>
                <w:rFonts w:eastAsia="Arial" w:cs="Arial"/>
                <w:lang w:eastAsia="en-US"/>
              </w:rPr>
              <w:t xml:space="preserve">Менеджеры по продажам, </w:t>
            </w:r>
            <w:r w:rsidR="000A5CFC" w:rsidRPr="00F45873">
              <w:rPr>
                <w:rFonts w:eastAsia="Arial" w:cs="Arial"/>
                <w:lang w:eastAsia="en-US"/>
              </w:rPr>
              <w:t>прод</w:t>
            </w:r>
            <w:r w:rsidR="000A5CFC">
              <w:rPr>
                <w:rFonts w:eastAsia="Arial" w:cs="Arial"/>
                <w:lang w:eastAsia="en-US"/>
              </w:rPr>
              <w:t>а</w:t>
            </w:r>
            <w:r w:rsidR="000A5CFC" w:rsidRPr="00F45873">
              <w:rPr>
                <w:rFonts w:eastAsia="Arial" w:cs="Arial"/>
                <w:lang w:eastAsia="en-US"/>
              </w:rPr>
              <w:t>кт</w:t>
            </w:r>
            <w:r w:rsidR="000A5CFC">
              <w:rPr>
                <w:rFonts w:eastAsia="Arial" w:cs="Arial"/>
                <w:lang w:eastAsia="en-US"/>
              </w:rPr>
              <w:t>-</w:t>
            </w:r>
            <w:r w:rsidRPr="00F45873">
              <w:rPr>
                <w:rFonts w:eastAsia="Arial" w:cs="Arial"/>
                <w:lang w:eastAsia="en-US"/>
              </w:rPr>
              <w:t>менеджеры, снабженцы</w:t>
            </w:r>
            <w:r w:rsidR="002776DD" w:rsidRPr="00F45873">
              <w:rPr>
                <w:rFonts w:eastAsia="Arial" w:cs="Arial"/>
                <w:lang w:eastAsia="en-US"/>
              </w:rPr>
              <w:t>, маркетинг</w:t>
            </w:r>
          </w:p>
        </w:tc>
      </w:tr>
      <w:tr w:rsidR="00770B08" w:rsidRPr="00407820" w14:paraId="3433ED81" w14:textId="77777777" w:rsidTr="002C5F79">
        <w:trPr>
          <w:trHeight w:val="358"/>
        </w:trPr>
        <w:tc>
          <w:tcPr>
            <w:tcW w:w="9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3CFF022" w14:textId="77777777" w:rsidR="00770B08" w:rsidRPr="00407820" w:rsidRDefault="00770B08" w:rsidP="002C5F79">
            <w:pPr>
              <w:spacing w:line="259" w:lineRule="auto"/>
            </w:pPr>
            <w:r w:rsidRPr="00407820">
              <w:rPr>
                <w:rFonts w:eastAsia="Arial" w:cs="Arial"/>
                <w:b/>
                <w:sz w:val="20"/>
              </w:rPr>
              <w:t>5.3 Спонсор проекта</w:t>
            </w:r>
            <w:r w:rsidRPr="00407820">
              <w:rPr>
                <w:rFonts w:eastAsia="Arial" w:cs="Arial"/>
                <w:sz w:val="20"/>
              </w:rPr>
              <w:t xml:space="preserve"> </w:t>
            </w:r>
          </w:p>
        </w:tc>
      </w:tr>
      <w:tr w:rsidR="00770B08" w:rsidRPr="00407820" w14:paraId="0880FDA9" w14:textId="77777777" w:rsidTr="002C5F79">
        <w:trPr>
          <w:trHeight w:val="362"/>
        </w:trPr>
        <w:tc>
          <w:tcPr>
            <w:tcW w:w="9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F7CC2" w14:textId="77777777" w:rsidR="00770B08" w:rsidRPr="00F45873" w:rsidRDefault="00B1073A" w:rsidP="00982AB0">
            <w:r w:rsidRPr="00F45873">
              <w:rPr>
                <w:rFonts w:eastAsia="Arial" w:cs="Arial"/>
                <w:lang w:eastAsia="en-US"/>
              </w:rPr>
              <w:t>Гималтдинов И.Р.</w:t>
            </w:r>
          </w:p>
        </w:tc>
      </w:tr>
      <w:tr w:rsidR="00770B08" w:rsidRPr="00407820" w14:paraId="34B56E8F" w14:textId="77777777" w:rsidTr="002C5F79">
        <w:trPr>
          <w:trHeight w:val="358"/>
        </w:trPr>
        <w:tc>
          <w:tcPr>
            <w:tcW w:w="9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A44206" w14:textId="77777777" w:rsidR="00770B08" w:rsidRPr="00407820" w:rsidRDefault="00770B08" w:rsidP="002C5F79">
            <w:pPr>
              <w:spacing w:line="259" w:lineRule="auto"/>
            </w:pPr>
            <w:r w:rsidRPr="00407820">
              <w:rPr>
                <w:rFonts w:eastAsia="Arial" w:cs="Arial"/>
                <w:b/>
                <w:sz w:val="20"/>
              </w:rPr>
              <w:lastRenderedPageBreak/>
              <w:t>5.4 Куратор проекта</w:t>
            </w:r>
            <w:r w:rsidRPr="00407820">
              <w:rPr>
                <w:rFonts w:eastAsia="Arial" w:cs="Arial"/>
                <w:sz w:val="20"/>
              </w:rPr>
              <w:t xml:space="preserve"> </w:t>
            </w:r>
          </w:p>
        </w:tc>
      </w:tr>
      <w:tr w:rsidR="00770B08" w:rsidRPr="00407820" w14:paraId="2FB61CDF" w14:textId="77777777" w:rsidTr="00907570">
        <w:trPr>
          <w:trHeight w:val="339"/>
        </w:trPr>
        <w:tc>
          <w:tcPr>
            <w:tcW w:w="9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426E" w14:textId="77777777" w:rsidR="00770B08" w:rsidRPr="00407820" w:rsidRDefault="00B1073A" w:rsidP="00982AB0">
            <w:r w:rsidRPr="00F45873">
              <w:rPr>
                <w:rFonts w:eastAsia="Arial" w:cs="Arial"/>
                <w:szCs w:val="20"/>
                <w:lang w:eastAsia="en-US"/>
              </w:rPr>
              <w:t>Касьянов Р.Л.</w:t>
            </w:r>
          </w:p>
        </w:tc>
      </w:tr>
      <w:tr w:rsidR="00A321AE" w:rsidRPr="00407820" w14:paraId="0341C64B" w14:textId="77777777" w:rsidTr="007E5580">
        <w:trPr>
          <w:trHeight w:val="339"/>
        </w:trPr>
        <w:tc>
          <w:tcPr>
            <w:tcW w:w="9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2267CD75" w14:textId="5A584BDA" w:rsidR="00A321AE" w:rsidRPr="00407820" w:rsidRDefault="00A321AE" w:rsidP="00A321AE">
            <w:pPr>
              <w:rPr>
                <w:rFonts w:eastAsia="Arial" w:cs="Arial"/>
                <w:sz w:val="20"/>
                <w:szCs w:val="20"/>
              </w:rPr>
            </w:pPr>
            <w:r w:rsidRPr="00407820">
              <w:rPr>
                <w:rFonts w:eastAsia="Arial" w:cs="Arial"/>
                <w:b/>
                <w:sz w:val="20"/>
              </w:rPr>
              <w:t>5.</w:t>
            </w:r>
            <w:r>
              <w:rPr>
                <w:rFonts w:eastAsia="Arial" w:cs="Arial"/>
                <w:b/>
                <w:sz w:val="20"/>
              </w:rPr>
              <w:t>5</w:t>
            </w:r>
            <w:r w:rsidRPr="00407820">
              <w:rPr>
                <w:rFonts w:eastAsia="Arial" w:cs="Arial"/>
                <w:b/>
                <w:sz w:val="20"/>
              </w:rPr>
              <w:t xml:space="preserve"> </w:t>
            </w:r>
            <w:r>
              <w:rPr>
                <w:rFonts w:eastAsia="Arial" w:cs="Arial"/>
                <w:b/>
                <w:sz w:val="20"/>
              </w:rPr>
              <w:t>Лица определяющие требования</w:t>
            </w:r>
          </w:p>
        </w:tc>
      </w:tr>
      <w:tr w:rsidR="00A321AE" w:rsidRPr="00407820" w14:paraId="56D781B1" w14:textId="77777777" w:rsidTr="00907570">
        <w:trPr>
          <w:trHeight w:val="339"/>
        </w:trPr>
        <w:tc>
          <w:tcPr>
            <w:tcW w:w="9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D6D3" w14:textId="5ACD2369" w:rsidR="00A321AE" w:rsidRDefault="007E5580" w:rsidP="007E5580">
            <w:pPr>
              <w:pStyle w:val="a7"/>
              <w:numPr>
                <w:ilvl w:val="0"/>
                <w:numId w:val="20"/>
              </w:numPr>
              <w:rPr>
                <w:rFonts w:eastAsia="Arial" w:cs="Arial"/>
                <w:szCs w:val="20"/>
              </w:rPr>
            </w:pPr>
            <w:r w:rsidRPr="007E5580">
              <w:rPr>
                <w:rFonts w:eastAsia="Arial" w:cs="Arial"/>
                <w:szCs w:val="20"/>
              </w:rPr>
              <w:t>Мусин Д.М.</w:t>
            </w:r>
            <w:r>
              <w:rPr>
                <w:rFonts w:eastAsia="Arial" w:cs="Arial"/>
                <w:szCs w:val="20"/>
              </w:rPr>
              <w:t xml:space="preserve"> </w:t>
            </w:r>
            <w:r w:rsidR="00FC4E4C">
              <w:rPr>
                <w:rFonts w:eastAsia="Arial" w:cs="Arial"/>
                <w:szCs w:val="20"/>
              </w:rPr>
              <w:t xml:space="preserve">– </w:t>
            </w:r>
            <w:r>
              <w:rPr>
                <w:rFonts w:eastAsia="Arial" w:cs="Arial"/>
                <w:szCs w:val="20"/>
              </w:rPr>
              <w:t>Коммерческий директор ГК «ЮНИТ»</w:t>
            </w:r>
          </w:p>
          <w:p w14:paraId="41A606F2" w14:textId="7887BDBF" w:rsidR="007E5580" w:rsidRPr="007E5580" w:rsidRDefault="007E5580" w:rsidP="0077789F">
            <w:pPr>
              <w:pStyle w:val="a7"/>
              <w:numPr>
                <w:ilvl w:val="0"/>
                <w:numId w:val="20"/>
              </w:numPr>
              <w:rPr>
                <w:rFonts w:eastAsia="Arial" w:cs="Arial"/>
                <w:szCs w:val="20"/>
              </w:rPr>
            </w:pPr>
            <w:r w:rsidRPr="007E5580">
              <w:rPr>
                <w:rFonts w:eastAsia="Arial" w:cs="Arial"/>
                <w:szCs w:val="20"/>
              </w:rPr>
              <w:t xml:space="preserve">Касьянов Р.Л. </w:t>
            </w:r>
            <w:r w:rsidR="00FC4E4C">
              <w:rPr>
                <w:rFonts w:eastAsia="Arial" w:cs="Arial"/>
                <w:szCs w:val="20"/>
              </w:rPr>
              <w:t xml:space="preserve">– </w:t>
            </w:r>
            <w:r w:rsidRPr="007E5580">
              <w:rPr>
                <w:rFonts w:eastAsia="Arial" w:cs="Arial"/>
                <w:szCs w:val="20"/>
              </w:rPr>
              <w:t xml:space="preserve">Директор </w:t>
            </w:r>
            <w:r w:rsidR="002C1BCB">
              <w:rPr>
                <w:rFonts w:eastAsia="Arial" w:cs="Arial"/>
                <w:szCs w:val="20"/>
              </w:rPr>
              <w:t>д</w:t>
            </w:r>
            <w:r w:rsidRPr="007E5580">
              <w:rPr>
                <w:rFonts w:eastAsia="Arial" w:cs="Arial"/>
                <w:szCs w:val="20"/>
              </w:rPr>
              <w:t>епартамента системной интеграции ГК «ЮНИТ»</w:t>
            </w:r>
          </w:p>
          <w:p w14:paraId="1B2D6824" w14:textId="682A62ED" w:rsidR="007E5580" w:rsidRDefault="007E5580" w:rsidP="007E5580">
            <w:pPr>
              <w:pStyle w:val="a7"/>
              <w:numPr>
                <w:ilvl w:val="0"/>
                <w:numId w:val="20"/>
              </w:numPr>
              <w:rPr>
                <w:rFonts w:eastAsia="Arial" w:cs="Arial"/>
                <w:szCs w:val="20"/>
              </w:rPr>
            </w:pPr>
            <w:r>
              <w:rPr>
                <w:rFonts w:eastAsia="Arial" w:cs="Arial"/>
                <w:szCs w:val="20"/>
              </w:rPr>
              <w:t>Вострецов Е.В.</w:t>
            </w:r>
            <w:r w:rsidR="00FC4E4C">
              <w:rPr>
                <w:rFonts w:eastAsia="Arial" w:cs="Arial"/>
                <w:szCs w:val="20"/>
              </w:rPr>
              <w:t xml:space="preserve"> – </w:t>
            </w:r>
            <w:r>
              <w:rPr>
                <w:rFonts w:eastAsia="Arial" w:cs="Arial"/>
                <w:szCs w:val="20"/>
              </w:rPr>
              <w:t>Руководитель</w:t>
            </w:r>
            <w:r w:rsidR="0055058F">
              <w:rPr>
                <w:rFonts w:eastAsia="Arial" w:cs="Arial"/>
                <w:szCs w:val="20"/>
              </w:rPr>
              <w:t xml:space="preserve"> отдела</w:t>
            </w:r>
            <w:r>
              <w:rPr>
                <w:rFonts w:eastAsia="Arial" w:cs="Arial"/>
                <w:szCs w:val="20"/>
              </w:rPr>
              <w:t xml:space="preserve"> снабжения ГК «ЮНИТ»</w:t>
            </w:r>
          </w:p>
          <w:p w14:paraId="0D60D4FC" w14:textId="45400AB9" w:rsidR="007E5580" w:rsidRPr="007E5580" w:rsidRDefault="007E5580" w:rsidP="007E5580">
            <w:pPr>
              <w:pStyle w:val="a7"/>
              <w:numPr>
                <w:ilvl w:val="0"/>
                <w:numId w:val="20"/>
              </w:numPr>
              <w:rPr>
                <w:rFonts w:eastAsia="Arial" w:cs="Arial"/>
                <w:szCs w:val="20"/>
              </w:rPr>
            </w:pPr>
            <w:r>
              <w:rPr>
                <w:rFonts w:eastAsia="Arial" w:cs="Arial"/>
                <w:szCs w:val="20"/>
              </w:rPr>
              <w:t>Сабанцев В.В. – Руководитель отдела маркетинга ГК «ЮНИТ»</w:t>
            </w:r>
          </w:p>
        </w:tc>
      </w:tr>
    </w:tbl>
    <w:p w14:paraId="72B98C6F" w14:textId="7FD1DB17" w:rsidR="00065C08" w:rsidRDefault="00065C08" w:rsidP="003E77B9">
      <w:pPr>
        <w:jc w:val="center"/>
      </w:pPr>
    </w:p>
    <w:p w14:paraId="30CF08E7" w14:textId="77777777" w:rsidR="00065C08" w:rsidRDefault="00065C08">
      <w:r>
        <w:br w:type="page"/>
      </w:r>
    </w:p>
    <w:p w14:paraId="7B803082" w14:textId="77777777" w:rsidR="00770B08" w:rsidRPr="00407820" w:rsidRDefault="00770B08" w:rsidP="003E77B9">
      <w:pPr>
        <w:jc w:val="center"/>
      </w:pPr>
    </w:p>
    <w:tbl>
      <w:tblPr>
        <w:tblStyle w:val="1"/>
        <w:tblW w:w="9538" w:type="dxa"/>
        <w:tblInd w:w="2" w:type="dxa"/>
        <w:tblCellMar>
          <w:top w:w="44" w:type="dxa"/>
          <w:left w:w="106" w:type="dxa"/>
          <w:bottom w:w="71" w:type="dxa"/>
          <w:right w:w="115" w:type="dxa"/>
        </w:tblCellMar>
        <w:tblLook w:val="04A0" w:firstRow="1" w:lastRow="0" w:firstColumn="1" w:lastColumn="0" w:noHBand="0" w:noVBand="1"/>
      </w:tblPr>
      <w:tblGrid>
        <w:gridCol w:w="2117"/>
        <w:gridCol w:w="3281"/>
        <w:gridCol w:w="2389"/>
        <w:gridCol w:w="1751"/>
      </w:tblGrid>
      <w:tr w:rsidR="006C35CB" w:rsidRPr="00407820" w14:paraId="7B9570BC" w14:textId="77777777" w:rsidTr="0011505B">
        <w:trPr>
          <w:trHeight w:val="426"/>
        </w:trPr>
        <w:tc>
          <w:tcPr>
            <w:tcW w:w="953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vAlign w:val="bottom"/>
          </w:tcPr>
          <w:p w14:paraId="0A794512" w14:textId="77777777" w:rsidR="006C35CB" w:rsidRPr="00407820" w:rsidRDefault="006C35CB" w:rsidP="002C5F79">
            <w:pPr>
              <w:spacing w:after="160" w:line="259" w:lineRule="auto"/>
            </w:pPr>
            <w:r w:rsidRPr="00407820">
              <w:rPr>
                <w:rFonts w:eastAsia="Cambria" w:cs="Cambria"/>
                <w:b/>
                <w:color w:val="FFFFFF"/>
                <w:sz w:val="26"/>
              </w:rPr>
              <w:t>6.  Согласовательные подписи</w:t>
            </w:r>
            <w:r w:rsidRPr="00407820">
              <w:rPr>
                <w:rFonts w:eastAsia="Cambria" w:cs="Cambria"/>
                <w:color w:val="FFFFFF"/>
              </w:rPr>
              <w:t xml:space="preserve"> </w:t>
            </w:r>
          </w:p>
        </w:tc>
      </w:tr>
      <w:tr w:rsidR="00770B08" w:rsidRPr="00407820" w14:paraId="1CD5E390" w14:textId="77777777" w:rsidTr="0011505B">
        <w:trPr>
          <w:trHeight w:val="222"/>
        </w:trPr>
        <w:tc>
          <w:tcPr>
            <w:tcW w:w="539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  <w:shd w:val="clear" w:color="auto" w:fill="DFDFDF"/>
          </w:tcPr>
          <w:p w14:paraId="5A5FD018" w14:textId="77777777" w:rsidR="00770B08" w:rsidRPr="00407820" w:rsidRDefault="00770B08" w:rsidP="002C5F79">
            <w:pPr>
              <w:spacing w:line="259" w:lineRule="auto"/>
            </w:pPr>
            <w:r w:rsidRPr="00407820">
              <w:rPr>
                <w:rFonts w:eastAsia="Arial" w:cs="Arial"/>
                <w:b/>
                <w:sz w:val="20"/>
              </w:rPr>
              <w:t>УТВЕРЖДАЮ:</w:t>
            </w:r>
            <w:r w:rsidRPr="00407820">
              <w:rPr>
                <w:rFonts w:eastAsia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2389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shd w:val="clear" w:color="auto" w:fill="DFDFDF"/>
          </w:tcPr>
          <w:p w14:paraId="0AB17C1D" w14:textId="77777777" w:rsidR="00770B08" w:rsidRPr="00407820" w:rsidRDefault="00770B08" w:rsidP="002C5F79">
            <w:pPr>
              <w:spacing w:after="160" w:line="259" w:lineRule="auto"/>
            </w:pPr>
          </w:p>
        </w:tc>
        <w:tc>
          <w:tcPr>
            <w:tcW w:w="1751" w:type="dxa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  <w:shd w:val="clear" w:color="auto" w:fill="DFDFDF"/>
          </w:tcPr>
          <w:p w14:paraId="711F43FB" w14:textId="77777777" w:rsidR="00770B08" w:rsidRPr="00407820" w:rsidRDefault="00770B08" w:rsidP="002C5F79">
            <w:pPr>
              <w:spacing w:after="160" w:line="259" w:lineRule="auto"/>
            </w:pPr>
          </w:p>
        </w:tc>
      </w:tr>
      <w:tr w:rsidR="00770B08" w:rsidRPr="00407820" w14:paraId="0C2901BB" w14:textId="77777777" w:rsidTr="0011505B">
        <w:trPr>
          <w:trHeight w:val="466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5AF7568" w14:textId="7A697A97" w:rsidR="00770B08" w:rsidRPr="00407820" w:rsidRDefault="008A6309" w:rsidP="00AF5789">
            <w:pPr>
              <w:spacing w:line="259" w:lineRule="auto"/>
              <w:ind w:left="5"/>
              <w:jc w:val="center"/>
            </w:pPr>
            <w:r>
              <w:rPr>
                <w:rFonts w:eastAsia="Cambria" w:cs="Cambria"/>
                <w:b/>
                <w:sz w:val="20"/>
              </w:rPr>
              <w:t>ФИО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3605950" w14:textId="72A28FCF" w:rsidR="00770B08" w:rsidRPr="00407820" w:rsidRDefault="00770B08" w:rsidP="00AF5789">
            <w:pPr>
              <w:spacing w:line="259" w:lineRule="auto"/>
              <w:ind w:left="6"/>
              <w:jc w:val="center"/>
            </w:pPr>
            <w:r w:rsidRPr="00407820">
              <w:rPr>
                <w:rFonts w:eastAsia="Cambria" w:cs="Cambria"/>
                <w:b/>
                <w:sz w:val="20"/>
              </w:rPr>
              <w:t>Должность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3BD14CC" w14:textId="6173FB52" w:rsidR="00770B08" w:rsidRPr="00407820" w:rsidRDefault="00770B08" w:rsidP="00AF5789">
            <w:pPr>
              <w:spacing w:line="259" w:lineRule="auto"/>
              <w:ind w:left="5"/>
              <w:jc w:val="center"/>
            </w:pPr>
            <w:r w:rsidRPr="00407820">
              <w:rPr>
                <w:rFonts w:eastAsia="Cambria" w:cs="Cambria"/>
                <w:b/>
                <w:sz w:val="20"/>
              </w:rPr>
              <w:t>Подпись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D8CEF92" w14:textId="397D7432" w:rsidR="00770B08" w:rsidRPr="00407820" w:rsidRDefault="00770B08" w:rsidP="00907570">
            <w:pPr>
              <w:spacing w:line="259" w:lineRule="auto"/>
              <w:ind w:left="2" w:hanging="2"/>
              <w:jc w:val="center"/>
            </w:pPr>
            <w:r w:rsidRPr="00407820">
              <w:rPr>
                <w:rFonts w:eastAsia="Cambria" w:cs="Cambria"/>
                <w:b/>
                <w:sz w:val="18"/>
              </w:rPr>
              <w:t>Дата</w:t>
            </w:r>
          </w:p>
        </w:tc>
      </w:tr>
      <w:tr w:rsidR="00982AB0" w:rsidRPr="00407820" w14:paraId="04E50456" w14:textId="77777777" w:rsidTr="0011505B">
        <w:trPr>
          <w:trHeight w:val="649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7C495" w14:textId="1DAA06C5" w:rsidR="00982AB0" w:rsidRPr="00407820" w:rsidRDefault="00AF5789" w:rsidP="00AF5789">
            <w:pPr>
              <w:spacing w:line="259" w:lineRule="auto"/>
            </w:pPr>
            <w:r w:rsidRPr="00407820">
              <w:t>Рехов А.И.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DD449" w14:textId="3974560C" w:rsidR="00982AB0" w:rsidRPr="00407820" w:rsidRDefault="00E55555" w:rsidP="00AF5789">
            <w:pPr>
              <w:spacing w:line="259" w:lineRule="auto"/>
              <w:jc w:val="center"/>
            </w:pPr>
            <w:r>
              <w:t>Руководитель</w:t>
            </w:r>
            <w:r w:rsidR="00982AB0" w:rsidRPr="00407820">
              <w:t xml:space="preserve"> проекта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76C28" w14:textId="1CDF8239" w:rsidR="00982AB0" w:rsidRPr="00407820" w:rsidRDefault="00982AB0" w:rsidP="00AF5789">
            <w:pPr>
              <w:spacing w:line="259" w:lineRule="auto"/>
              <w:ind w:left="2"/>
              <w:jc w:val="center"/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F5FF6" w14:textId="4593994D" w:rsidR="00982AB0" w:rsidRPr="00407820" w:rsidRDefault="00982AB0" w:rsidP="00AF5789">
            <w:pPr>
              <w:spacing w:line="259" w:lineRule="auto"/>
              <w:ind w:left="2"/>
              <w:jc w:val="center"/>
            </w:pPr>
          </w:p>
        </w:tc>
      </w:tr>
      <w:tr w:rsidR="00390001" w:rsidRPr="00407820" w14:paraId="096B6EDE" w14:textId="77777777" w:rsidTr="0011505B">
        <w:trPr>
          <w:trHeight w:val="759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DAC4C" w14:textId="7988FFCE" w:rsidR="00390001" w:rsidRPr="00407820" w:rsidRDefault="00390001" w:rsidP="00AF5789">
            <w:r>
              <w:t>Коньков М.И.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7CFA0" w14:textId="38EDA1AF" w:rsidR="00390001" w:rsidRPr="00407820" w:rsidRDefault="00390001" w:rsidP="00AF5789">
            <w:pPr>
              <w:jc w:val="center"/>
            </w:pPr>
            <w:r>
              <w:t>Руководитель отдела ИТ ГК «ЮНИТ»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51C2B" w14:textId="77777777" w:rsidR="00390001" w:rsidRPr="00407820" w:rsidRDefault="00390001" w:rsidP="00AF5789">
            <w:pPr>
              <w:ind w:left="2"/>
              <w:jc w:val="center"/>
              <w:rPr>
                <w:rFonts w:eastAsia="Arial" w:cs="Arial"/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67ECE" w14:textId="77777777" w:rsidR="00390001" w:rsidRPr="00407820" w:rsidRDefault="00390001" w:rsidP="00AF5789">
            <w:pPr>
              <w:ind w:left="2"/>
              <w:jc w:val="center"/>
              <w:rPr>
                <w:rFonts w:eastAsia="Arial" w:cs="Arial"/>
                <w:sz w:val="20"/>
              </w:rPr>
            </w:pPr>
          </w:p>
        </w:tc>
      </w:tr>
      <w:tr w:rsidR="0011505B" w:rsidRPr="00407820" w14:paraId="2D739D2B" w14:textId="77777777" w:rsidTr="0011505B">
        <w:trPr>
          <w:trHeight w:val="823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B844C" w14:textId="161FC166" w:rsidR="0011505B" w:rsidRPr="00407820" w:rsidRDefault="00FC4E4C" w:rsidP="00AF5789">
            <w:r>
              <w:t>Сабанцев В.В.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F20A9" w14:textId="6A4EB2B3" w:rsidR="0011505B" w:rsidRPr="00407820" w:rsidRDefault="0055058F" w:rsidP="00AF5789">
            <w:pPr>
              <w:jc w:val="center"/>
            </w:pPr>
            <w:r>
              <w:rPr>
                <w:rFonts w:eastAsia="Arial" w:cs="Arial"/>
                <w:szCs w:val="20"/>
              </w:rPr>
              <w:t>Руководитель отдела маркетинга ГК «ЮНИТ»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4F76B" w14:textId="77777777" w:rsidR="0011505B" w:rsidRPr="00407820" w:rsidRDefault="0011505B" w:rsidP="00AF5789">
            <w:pPr>
              <w:ind w:left="2"/>
              <w:jc w:val="center"/>
              <w:rPr>
                <w:rFonts w:eastAsia="Arial" w:cs="Arial"/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49FCF" w14:textId="77777777" w:rsidR="0011505B" w:rsidRPr="00407820" w:rsidRDefault="0011505B" w:rsidP="00AF5789">
            <w:pPr>
              <w:ind w:left="2"/>
              <w:jc w:val="center"/>
              <w:rPr>
                <w:rFonts w:eastAsia="Arial" w:cs="Arial"/>
                <w:sz w:val="20"/>
              </w:rPr>
            </w:pPr>
          </w:p>
        </w:tc>
      </w:tr>
      <w:tr w:rsidR="00FC4E4C" w:rsidRPr="00407820" w14:paraId="3C929C03" w14:textId="77777777" w:rsidTr="0011505B">
        <w:trPr>
          <w:trHeight w:val="823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DCF63" w14:textId="6566CFD7" w:rsidR="00FC4E4C" w:rsidRPr="00407820" w:rsidRDefault="0055058F" w:rsidP="00AF5789">
            <w:r>
              <w:t>Вострецов Е.В.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9C19C" w14:textId="06D6CE96" w:rsidR="00FC4E4C" w:rsidRPr="00407820" w:rsidRDefault="0055058F" w:rsidP="00AF5789">
            <w:pPr>
              <w:jc w:val="center"/>
            </w:pPr>
            <w:r>
              <w:rPr>
                <w:rFonts w:eastAsia="Arial" w:cs="Arial"/>
                <w:szCs w:val="20"/>
              </w:rPr>
              <w:t>Руководитель отдела снабжения ГК «ЮНИТ»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563CE" w14:textId="77777777" w:rsidR="00FC4E4C" w:rsidRPr="00407820" w:rsidRDefault="00FC4E4C" w:rsidP="00AF5789">
            <w:pPr>
              <w:ind w:left="2"/>
              <w:jc w:val="center"/>
              <w:rPr>
                <w:rFonts w:eastAsia="Arial" w:cs="Arial"/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28484" w14:textId="77777777" w:rsidR="00FC4E4C" w:rsidRPr="00407820" w:rsidRDefault="00FC4E4C" w:rsidP="00AF5789">
            <w:pPr>
              <w:ind w:left="2"/>
              <w:jc w:val="center"/>
              <w:rPr>
                <w:rFonts w:eastAsia="Arial" w:cs="Arial"/>
                <w:sz w:val="20"/>
              </w:rPr>
            </w:pPr>
          </w:p>
        </w:tc>
      </w:tr>
      <w:tr w:rsidR="00982AB0" w:rsidRPr="00407820" w14:paraId="41E4C193" w14:textId="77777777" w:rsidTr="0011505B">
        <w:trPr>
          <w:trHeight w:val="823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A54DA" w14:textId="1ED27402" w:rsidR="00982AB0" w:rsidRPr="00407820" w:rsidRDefault="00AF5789" w:rsidP="00AF5789">
            <w:r w:rsidRPr="00407820">
              <w:t>Касьянов Р.Л.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60649" w14:textId="6FF2FA93" w:rsidR="00982AB0" w:rsidRPr="00407820" w:rsidRDefault="0011505B" w:rsidP="002C1BCB">
            <w:pPr>
              <w:jc w:val="center"/>
            </w:pPr>
            <w:r>
              <w:t xml:space="preserve">Директор </w:t>
            </w:r>
            <w:r w:rsidR="002C1BCB">
              <w:t>д</w:t>
            </w:r>
            <w:r>
              <w:t>епартамента системной интеграции ГК «ЮНИТ»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568FE" w14:textId="77777777" w:rsidR="00982AB0" w:rsidRPr="00407820" w:rsidRDefault="00982AB0" w:rsidP="00AF5789">
            <w:pPr>
              <w:ind w:left="2"/>
              <w:jc w:val="center"/>
              <w:rPr>
                <w:rFonts w:eastAsia="Arial" w:cs="Arial"/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5B537" w14:textId="77777777" w:rsidR="00982AB0" w:rsidRPr="00407820" w:rsidRDefault="00982AB0" w:rsidP="00AF5789">
            <w:pPr>
              <w:ind w:left="2"/>
              <w:jc w:val="center"/>
              <w:rPr>
                <w:rFonts w:eastAsia="Arial" w:cs="Arial"/>
                <w:sz w:val="20"/>
              </w:rPr>
            </w:pPr>
          </w:p>
        </w:tc>
      </w:tr>
      <w:tr w:rsidR="00FC4E4C" w:rsidRPr="00407820" w14:paraId="583BC356" w14:textId="77777777" w:rsidTr="0011505B">
        <w:trPr>
          <w:trHeight w:val="823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89524" w14:textId="4C9286EE" w:rsidR="00FC4E4C" w:rsidRPr="00407820" w:rsidRDefault="00FC4E4C" w:rsidP="00FC4E4C">
            <w:r>
              <w:t>Мусин Д.М.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E4E3D" w14:textId="2C4F323A" w:rsidR="00FC4E4C" w:rsidRDefault="00FC4E4C" w:rsidP="00FC4E4C">
            <w:pPr>
              <w:jc w:val="center"/>
            </w:pPr>
            <w:r>
              <w:t>Коммерческий директор ГК «ЮНИТ»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C2A90" w14:textId="77777777" w:rsidR="00FC4E4C" w:rsidRPr="00407820" w:rsidRDefault="00FC4E4C" w:rsidP="00FC4E4C">
            <w:pPr>
              <w:ind w:left="2"/>
              <w:jc w:val="center"/>
              <w:rPr>
                <w:rFonts w:eastAsia="Arial" w:cs="Arial"/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9BD30" w14:textId="77777777" w:rsidR="00FC4E4C" w:rsidRPr="00407820" w:rsidRDefault="00FC4E4C" w:rsidP="00FC4E4C">
            <w:pPr>
              <w:ind w:left="2"/>
              <w:jc w:val="center"/>
              <w:rPr>
                <w:rFonts w:eastAsia="Arial" w:cs="Arial"/>
                <w:sz w:val="20"/>
              </w:rPr>
            </w:pPr>
          </w:p>
        </w:tc>
      </w:tr>
      <w:tr w:rsidR="00FC4E4C" w:rsidRPr="00407820" w14:paraId="0575288D" w14:textId="77777777" w:rsidTr="0011505B">
        <w:trPr>
          <w:trHeight w:val="823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E2CCE" w14:textId="7AA159C6" w:rsidR="00FC4E4C" w:rsidRPr="00407820" w:rsidRDefault="00FC4E4C" w:rsidP="00FC4E4C">
            <w:r w:rsidRPr="00407820">
              <w:t>Гималтдинов И.Р.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99C19" w14:textId="124AEFFF" w:rsidR="00FC4E4C" w:rsidRPr="00407820" w:rsidRDefault="00FC4E4C" w:rsidP="00FC4E4C">
            <w:pPr>
              <w:jc w:val="center"/>
            </w:pPr>
            <w:r w:rsidRPr="00407820">
              <w:t>Директор ГК «ЮНИТ»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64CEF" w14:textId="77777777" w:rsidR="00FC4E4C" w:rsidRPr="00407820" w:rsidRDefault="00FC4E4C" w:rsidP="00FC4E4C">
            <w:pPr>
              <w:ind w:left="2"/>
              <w:jc w:val="center"/>
              <w:rPr>
                <w:rFonts w:eastAsia="Arial" w:cs="Arial"/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27591" w14:textId="77777777" w:rsidR="00FC4E4C" w:rsidRPr="00407820" w:rsidRDefault="00FC4E4C" w:rsidP="00FC4E4C">
            <w:pPr>
              <w:ind w:left="2"/>
              <w:jc w:val="center"/>
              <w:rPr>
                <w:rFonts w:eastAsia="Arial" w:cs="Arial"/>
                <w:sz w:val="20"/>
              </w:rPr>
            </w:pPr>
          </w:p>
        </w:tc>
      </w:tr>
    </w:tbl>
    <w:p w14:paraId="7DFC8EBB" w14:textId="77777777" w:rsidR="00770B08" w:rsidRPr="00407820" w:rsidRDefault="00770B08" w:rsidP="00907570"/>
    <w:sectPr w:rsidR="00770B08" w:rsidRPr="00407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9137A7" w14:textId="77777777" w:rsidR="00704A5C" w:rsidRDefault="00704A5C" w:rsidP="003E77B9">
      <w:pPr>
        <w:spacing w:after="0" w:line="240" w:lineRule="auto"/>
      </w:pPr>
      <w:r>
        <w:separator/>
      </w:r>
    </w:p>
  </w:endnote>
  <w:endnote w:type="continuationSeparator" w:id="0">
    <w:p w14:paraId="19191D15" w14:textId="77777777" w:rsidR="00704A5C" w:rsidRDefault="00704A5C" w:rsidP="003E7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49183" w14:textId="77777777" w:rsidR="00704A5C" w:rsidRDefault="00704A5C" w:rsidP="003E77B9">
      <w:pPr>
        <w:spacing w:after="0" w:line="240" w:lineRule="auto"/>
      </w:pPr>
      <w:r>
        <w:separator/>
      </w:r>
    </w:p>
  </w:footnote>
  <w:footnote w:type="continuationSeparator" w:id="0">
    <w:p w14:paraId="605336F1" w14:textId="77777777" w:rsidR="00704A5C" w:rsidRDefault="00704A5C" w:rsidP="003E7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D7434"/>
    <w:multiLevelType w:val="hybridMultilevel"/>
    <w:tmpl w:val="A4167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750F2"/>
    <w:multiLevelType w:val="hybridMultilevel"/>
    <w:tmpl w:val="3CD41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92B03"/>
    <w:multiLevelType w:val="hybridMultilevel"/>
    <w:tmpl w:val="B6D6C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EE79B3"/>
    <w:multiLevelType w:val="hybridMultilevel"/>
    <w:tmpl w:val="96F0F57E"/>
    <w:lvl w:ilvl="0" w:tplc="1DC6AD1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D15FE"/>
    <w:multiLevelType w:val="hybridMultilevel"/>
    <w:tmpl w:val="CF685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C13A2D"/>
    <w:multiLevelType w:val="hybridMultilevel"/>
    <w:tmpl w:val="38325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93761"/>
    <w:multiLevelType w:val="hybridMultilevel"/>
    <w:tmpl w:val="AAE0F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03E38"/>
    <w:multiLevelType w:val="hybridMultilevel"/>
    <w:tmpl w:val="5186E3BA"/>
    <w:lvl w:ilvl="0" w:tplc="1DC6AD1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33F2B"/>
    <w:multiLevelType w:val="hybridMultilevel"/>
    <w:tmpl w:val="29AAD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103A4B"/>
    <w:multiLevelType w:val="hybridMultilevel"/>
    <w:tmpl w:val="2668E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EB1191"/>
    <w:multiLevelType w:val="hybridMultilevel"/>
    <w:tmpl w:val="52AE4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D232DA"/>
    <w:multiLevelType w:val="multilevel"/>
    <w:tmpl w:val="163A0260"/>
    <w:lvl w:ilvl="0">
      <w:start w:val="3"/>
      <w:numFmt w:val="decimal"/>
      <w:lvlText w:val="%1"/>
      <w:lvlJc w:val="left"/>
      <w:pPr>
        <w:ind w:left="360" w:hanging="360"/>
      </w:pPr>
      <w:rPr>
        <w:rFonts w:eastAsia="Arial" w:cs="Arial" w:hint="default"/>
        <w:b/>
        <w:sz w:val="20"/>
      </w:rPr>
    </w:lvl>
    <w:lvl w:ilvl="1">
      <w:start w:val="3"/>
      <w:numFmt w:val="decimal"/>
      <w:lvlText w:val="%1.%2"/>
      <w:lvlJc w:val="left"/>
      <w:pPr>
        <w:ind w:left="361" w:hanging="360"/>
      </w:pPr>
      <w:rPr>
        <w:rFonts w:eastAsia="Arial" w:cs="Arial" w:hint="default"/>
        <w:b/>
        <w:sz w:val="20"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eastAsia="Arial" w:cs="Arial"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723" w:hanging="720"/>
      </w:pPr>
      <w:rPr>
        <w:rFonts w:eastAsia="Arial" w:cs="Arial" w:hint="default"/>
        <w:b/>
        <w:sz w:val="20"/>
      </w:rPr>
    </w:lvl>
    <w:lvl w:ilvl="4">
      <w:start w:val="1"/>
      <w:numFmt w:val="decimal"/>
      <w:lvlText w:val="%1.%2.%3.%4.%5"/>
      <w:lvlJc w:val="left"/>
      <w:pPr>
        <w:ind w:left="1084" w:hanging="1080"/>
      </w:pPr>
      <w:rPr>
        <w:rFonts w:eastAsia="Arial" w:cs="Arial" w:hint="default"/>
        <w:b/>
        <w:sz w:val="20"/>
      </w:rPr>
    </w:lvl>
    <w:lvl w:ilvl="5">
      <w:start w:val="1"/>
      <w:numFmt w:val="decimal"/>
      <w:lvlText w:val="%1.%2.%3.%4.%5.%6"/>
      <w:lvlJc w:val="left"/>
      <w:pPr>
        <w:ind w:left="1085" w:hanging="1080"/>
      </w:pPr>
      <w:rPr>
        <w:rFonts w:eastAsia="Arial" w:cs="Arial" w:hint="default"/>
        <w:b/>
        <w:sz w:val="20"/>
      </w:rPr>
    </w:lvl>
    <w:lvl w:ilvl="6">
      <w:start w:val="1"/>
      <w:numFmt w:val="decimal"/>
      <w:lvlText w:val="%1.%2.%3.%4.%5.%6.%7"/>
      <w:lvlJc w:val="left"/>
      <w:pPr>
        <w:ind w:left="1446" w:hanging="1440"/>
      </w:pPr>
      <w:rPr>
        <w:rFonts w:eastAsia="Arial" w:cs="Arial" w:hint="default"/>
        <w:b/>
        <w:sz w:val="20"/>
      </w:rPr>
    </w:lvl>
    <w:lvl w:ilvl="7">
      <w:start w:val="1"/>
      <w:numFmt w:val="decimal"/>
      <w:lvlText w:val="%1.%2.%3.%4.%5.%6.%7.%8"/>
      <w:lvlJc w:val="left"/>
      <w:pPr>
        <w:ind w:left="1447" w:hanging="1440"/>
      </w:pPr>
      <w:rPr>
        <w:rFonts w:eastAsia="Arial" w:cs="Arial" w:hint="default"/>
        <w:b/>
        <w:sz w:val="20"/>
      </w:rPr>
    </w:lvl>
    <w:lvl w:ilvl="8">
      <w:start w:val="1"/>
      <w:numFmt w:val="decimal"/>
      <w:lvlText w:val="%1.%2.%3.%4.%5.%6.%7.%8.%9"/>
      <w:lvlJc w:val="left"/>
      <w:pPr>
        <w:ind w:left="1448" w:hanging="1440"/>
      </w:pPr>
      <w:rPr>
        <w:rFonts w:eastAsia="Arial" w:cs="Arial" w:hint="default"/>
        <w:b/>
        <w:sz w:val="20"/>
      </w:rPr>
    </w:lvl>
  </w:abstractNum>
  <w:abstractNum w:abstractNumId="12">
    <w:nsid w:val="2E7508D1"/>
    <w:multiLevelType w:val="hybridMultilevel"/>
    <w:tmpl w:val="EC925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7831E9"/>
    <w:multiLevelType w:val="hybridMultilevel"/>
    <w:tmpl w:val="D6FAB2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D6842F6"/>
    <w:multiLevelType w:val="hybridMultilevel"/>
    <w:tmpl w:val="A1548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A6036"/>
    <w:multiLevelType w:val="hybridMultilevel"/>
    <w:tmpl w:val="2CAC3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782822"/>
    <w:multiLevelType w:val="hybridMultilevel"/>
    <w:tmpl w:val="6C6AA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86E08"/>
    <w:multiLevelType w:val="hybridMultilevel"/>
    <w:tmpl w:val="96F0F57E"/>
    <w:lvl w:ilvl="0" w:tplc="1DC6AD1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D65AB7"/>
    <w:multiLevelType w:val="hybridMultilevel"/>
    <w:tmpl w:val="CFE87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7B2E9D"/>
    <w:multiLevelType w:val="hybridMultilevel"/>
    <w:tmpl w:val="E632A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6419DC"/>
    <w:multiLevelType w:val="hybridMultilevel"/>
    <w:tmpl w:val="B3FC7E42"/>
    <w:lvl w:ilvl="0" w:tplc="2766F7F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502818"/>
    <w:multiLevelType w:val="hybridMultilevel"/>
    <w:tmpl w:val="A0765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7A723F"/>
    <w:multiLevelType w:val="hybridMultilevel"/>
    <w:tmpl w:val="52F4D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D43A38"/>
    <w:multiLevelType w:val="hybridMultilevel"/>
    <w:tmpl w:val="F55C92AA"/>
    <w:lvl w:ilvl="0" w:tplc="A7AAAE9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3"/>
  </w:num>
  <w:num w:numId="4">
    <w:abstractNumId w:val="17"/>
  </w:num>
  <w:num w:numId="5">
    <w:abstractNumId w:val="7"/>
  </w:num>
  <w:num w:numId="6">
    <w:abstractNumId w:val="13"/>
  </w:num>
  <w:num w:numId="7">
    <w:abstractNumId w:val="12"/>
  </w:num>
  <w:num w:numId="8">
    <w:abstractNumId w:val="10"/>
  </w:num>
  <w:num w:numId="9">
    <w:abstractNumId w:val="8"/>
  </w:num>
  <w:num w:numId="10">
    <w:abstractNumId w:val="22"/>
  </w:num>
  <w:num w:numId="11">
    <w:abstractNumId w:val="5"/>
  </w:num>
  <w:num w:numId="12">
    <w:abstractNumId w:val="2"/>
  </w:num>
  <w:num w:numId="13">
    <w:abstractNumId w:val="15"/>
  </w:num>
  <w:num w:numId="14">
    <w:abstractNumId w:val="0"/>
  </w:num>
  <w:num w:numId="15">
    <w:abstractNumId w:val="6"/>
  </w:num>
  <w:num w:numId="16">
    <w:abstractNumId w:val="1"/>
  </w:num>
  <w:num w:numId="17">
    <w:abstractNumId w:val="11"/>
  </w:num>
  <w:num w:numId="18">
    <w:abstractNumId w:val="19"/>
  </w:num>
  <w:num w:numId="19">
    <w:abstractNumId w:val="18"/>
  </w:num>
  <w:num w:numId="20">
    <w:abstractNumId w:val="4"/>
  </w:num>
  <w:num w:numId="21">
    <w:abstractNumId w:val="21"/>
  </w:num>
  <w:num w:numId="22">
    <w:abstractNumId w:val="16"/>
  </w:num>
  <w:num w:numId="23">
    <w:abstractNumId w:val="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5E"/>
    <w:rsid w:val="000215F1"/>
    <w:rsid w:val="00025BDA"/>
    <w:rsid w:val="0003193E"/>
    <w:rsid w:val="00052FC3"/>
    <w:rsid w:val="00065C08"/>
    <w:rsid w:val="00086773"/>
    <w:rsid w:val="000A5CFC"/>
    <w:rsid w:val="000F71F3"/>
    <w:rsid w:val="0011505B"/>
    <w:rsid w:val="001179CA"/>
    <w:rsid w:val="00131631"/>
    <w:rsid w:val="0013360E"/>
    <w:rsid w:val="001450BD"/>
    <w:rsid w:val="00146F2F"/>
    <w:rsid w:val="00154A76"/>
    <w:rsid w:val="00164B2A"/>
    <w:rsid w:val="001A7847"/>
    <w:rsid w:val="00227436"/>
    <w:rsid w:val="00273F2A"/>
    <w:rsid w:val="00274C22"/>
    <w:rsid w:val="002776DD"/>
    <w:rsid w:val="002C1BCB"/>
    <w:rsid w:val="002C1F8D"/>
    <w:rsid w:val="003424AC"/>
    <w:rsid w:val="0034332B"/>
    <w:rsid w:val="0036436E"/>
    <w:rsid w:val="00387E03"/>
    <w:rsid w:val="00390001"/>
    <w:rsid w:val="003C28BB"/>
    <w:rsid w:val="003C56BF"/>
    <w:rsid w:val="003E77B9"/>
    <w:rsid w:val="003F1152"/>
    <w:rsid w:val="003F39C7"/>
    <w:rsid w:val="003F6D6B"/>
    <w:rsid w:val="00407820"/>
    <w:rsid w:val="00427086"/>
    <w:rsid w:val="004308E0"/>
    <w:rsid w:val="00435A5D"/>
    <w:rsid w:val="004A05A5"/>
    <w:rsid w:val="004E5420"/>
    <w:rsid w:val="004F10B9"/>
    <w:rsid w:val="0055058F"/>
    <w:rsid w:val="005656C2"/>
    <w:rsid w:val="005A3091"/>
    <w:rsid w:val="005D7378"/>
    <w:rsid w:val="0065180F"/>
    <w:rsid w:val="00682753"/>
    <w:rsid w:val="00693EF5"/>
    <w:rsid w:val="006C35CB"/>
    <w:rsid w:val="00704A5C"/>
    <w:rsid w:val="007168DE"/>
    <w:rsid w:val="0074111B"/>
    <w:rsid w:val="00770B08"/>
    <w:rsid w:val="0077645E"/>
    <w:rsid w:val="00784416"/>
    <w:rsid w:val="007C2638"/>
    <w:rsid w:val="007E5580"/>
    <w:rsid w:val="00821378"/>
    <w:rsid w:val="00866883"/>
    <w:rsid w:val="00896EDB"/>
    <w:rsid w:val="008A58F1"/>
    <w:rsid w:val="008A6309"/>
    <w:rsid w:val="00907570"/>
    <w:rsid w:val="00934D3E"/>
    <w:rsid w:val="00941354"/>
    <w:rsid w:val="00945C78"/>
    <w:rsid w:val="00953A9B"/>
    <w:rsid w:val="00982AB0"/>
    <w:rsid w:val="00A02866"/>
    <w:rsid w:val="00A02E31"/>
    <w:rsid w:val="00A20FE9"/>
    <w:rsid w:val="00A321AE"/>
    <w:rsid w:val="00A60BD3"/>
    <w:rsid w:val="00A85E75"/>
    <w:rsid w:val="00A86BF3"/>
    <w:rsid w:val="00A9433A"/>
    <w:rsid w:val="00A94475"/>
    <w:rsid w:val="00AA494C"/>
    <w:rsid w:val="00AC3160"/>
    <w:rsid w:val="00AD38E5"/>
    <w:rsid w:val="00AD4EF8"/>
    <w:rsid w:val="00AF404D"/>
    <w:rsid w:val="00AF4B52"/>
    <w:rsid w:val="00AF5789"/>
    <w:rsid w:val="00AF6AC5"/>
    <w:rsid w:val="00B1073A"/>
    <w:rsid w:val="00B55EF7"/>
    <w:rsid w:val="00BC24E8"/>
    <w:rsid w:val="00BC3321"/>
    <w:rsid w:val="00BD7D28"/>
    <w:rsid w:val="00C24705"/>
    <w:rsid w:val="00C66930"/>
    <w:rsid w:val="00D64DAF"/>
    <w:rsid w:val="00DB4CA1"/>
    <w:rsid w:val="00DC2C9B"/>
    <w:rsid w:val="00DE7D74"/>
    <w:rsid w:val="00E534FB"/>
    <w:rsid w:val="00E55555"/>
    <w:rsid w:val="00E73745"/>
    <w:rsid w:val="00E9117F"/>
    <w:rsid w:val="00EB5EAD"/>
    <w:rsid w:val="00EC590D"/>
    <w:rsid w:val="00EF41AE"/>
    <w:rsid w:val="00F44B29"/>
    <w:rsid w:val="00F45873"/>
    <w:rsid w:val="00F94769"/>
    <w:rsid w:val="00FA2554"/>
    <w:rsid w:val="00FB62D4"/>
    <w:rsid w:val="00FC3D8F"/>
    <w:rsid w:val="00FC4E4C"/>
    <w:rsid w:val="00FD4837"/>
    <w:rsid w:val="6C5A8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6952B"/>
  <w15:docId w15:val="{F9A1DD06-79F3-4EED-923E-25AAF8A6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77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77B9"/>
  </w:style>
  <w:style w:type="paragraph" w:styleId="a5">
    <w:name w:val="footer"/>
    <w:basedOn w:val="a"/>
    <w:link w:val="a6"/>
    <w:uiPriority w:val="99"/>
    <w:unhideWhenUsed/>
    <w:rsid w:val="003E77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77B9"/>
  </w:style>
  <w:style w:type="table" w:customStyle="1" w:styleId="1">
    <w:name w:val="Сетка таблицы1"/>
    <w:rsid w:val="00DB4CA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A02866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78441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84416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84416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84416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84416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84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844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Касьянов Роман Леонидович</dc:creator>
  <cp:keywords/>
  <dc:description/>
  <cp:lastModifiedBy>Рехов Антон Игоревич</cp:lastModifiedBy>
  <cp:revision>2</cp:revision>
  <cp:lastPrinted>2015-01-30T09:54:00Z</cp:lastPrinted>
  <dcterms:created xsi:type="dcterms:W3CDTF">2015-02-06T11:18:00Z</dcterms:created>
  <dcterms:modified xsi:type="dcterms:W3CDTF">2015-02-06T11:18:00Z</dcterms:modified>
</cp:coreProperties>
</file>