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42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340"/>
        <w:gridCol w:w="780"/>
        <w:gridCol w:w="1560"/>
        <w:gridCol w:w="1560"/>
        <w:gridCol w:w="780"/>
        <w:gridCol w:w="2340"/>
      </w:tblGrid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Выходные данные: </w:t>
            </w:r>
            <w:r>
              <w:rPr>
                <w:b/>
                <w:bCs/>
                <w:sz w:val="20"/>
                <w:szCs w:val="20"/>
              </w:rPr>
              <w:t xml:space="preserve">Параметр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Тип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Значение </w:t>
            </w:r>
          </w:p>
        </w:tc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Примечание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товара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товара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Brand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бренд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Vendor_part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партномер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Size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размер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EOL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признак товара, снятого с про-изводства </w:t>
            </w:r>
          </w:p>
        </w:tc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EOL – End of life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Warranty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гарантии </w:t>
            </w:r>
          </w:p>
        </w:tc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В месяцах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Weight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вес (кг)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Volume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объем (м3)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Min_Packaged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минимальное количество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GroupName1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товарного направления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GroupName2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товарной группы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GroupName3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товарной под-группы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GroupCode1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товарного направления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GroupCode2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товарной группы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GroupCode3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товарной подгруппы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IsBundle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признак бандла (является ли товар комплектом) </w:t>
            </w:r>
          </w:p>
        </w:tc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Бандл – комплект, со-стоящий из нескольких товаров, поставляемых как единое целое </w:t>
            </w:r>
          </w:p>
        </w:tc>
      </w:tr>
    </w:tbl>
    <w:p w:rsidR="00C8590A" w:rsidRDefault="00C8590A" w:rsidP="00C8590A">
      <w:pPr>
        <w:pStyle w:val="Default"/>
        <w:rPr>
          <w:rFonts w:cstheme="minorBidi"/>
          <w:color w:val="auto"/>
        </w:rPr>
        <w:sectPr w:rsidR="00C8590A">
          <w:pgSz w:w="11906" w:h="17338"/>
          <w:pgMar w:top="590" w:right="215" w:bottom="604" w:left="945" w:header="720" w:footer="720" w:gutter="0"/>
          <w:cols w:space="720"/>
          <w:noEndnote/>
        </w:sectPr>
      </w:pPr>
      <w:r>
        <w:rPr>
          <w:rFonts w:cstheme="minorBidi"/>
          <w:color w:val="auto"/>
        </w:rPr>
        <w:t>Товар</w:t>
      </w:r>
    </w:p>
    <w:tbl>
      <w:tblPr>
        <w:tblpPr w:leftFromText="180" w:rightFromText="180" w:vertAnchor="text" w:horzAnchor="margin" w:tblpY="818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340"/>
        <w:gridCol w:w="780"/>
        <w:gridCol w:w="1560"/>
        <w:gridCol w:w="1560"/>
        <w:gridCol w:w="780"/>
        <w:gridCol w:w="2340"/>
      </w:tblGrid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Параметр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Тип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Значение </w:t>
            </w:r>
          </w:p>
        </w:tc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Примечание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товара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PriceClient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цена клиента </w:t>
            </w:r>
          </w:p>
        </w:tc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По текущему методу от-грузки, принимает зна-чение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PriceClient_RG </w:t>
            </w:r>
            <w:r>
              <w:rPr>
                <w:i/>
                <w:iCs/>
                <w:sz w:val="20"/>
                <w:szCs w:val="20"/>
              </w:rPr>
              <w:t xml:space="preserve">или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PriceClient_MSK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PriceClient_RG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цена клиента для региона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PriceClient_MSK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цена клиента для москов-ского региона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AvailableClient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234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доступное количество то-вара </w:t>
            </w:r>
          </w:p>
        </w:tc>
        <w:tc>
          <w:tcPr>
            <w:tcW w:w="2340" w:type="dxa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Для склада по текущему методу отгрузки, прини-мает значение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AvailableClient_RG </w:t>
            </w:r>
            <w:r>
              <w:rPr>
                <w:i/>
                <w:iCs/>
                <w:sz w:val="20"/>
                <w:szCs w:val="20"/>
              </w:rPr>
              <w:t xml:space="preserve">или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AvailableClient_MSK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AvailableClient_RG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доступное количество то-вара на региональном складе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AvailableClient_MSK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доступное количество то-вара на московском складе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AvailableExpected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ожидаемый приход товара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AvailableExpectedNext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следующий приход товара </w:t>
            </w:r>
          </w:p>
        </w:tc>
      </w:tr>
      <w:tr w:rsidR="00C8590A" w:rsidTr="00C859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DateExpectedNext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3120" w:type="dxa"/>
            <w:gridSpan w:val="2"/>
          </w:tcPr>
          <w:p w:rsidR="00C8590A" w:rsidRDefault="00C8590A" w:rsidP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следующего прихода товара </w:t>
            </w:r>
          </w:p>
        </w:tc>
      </w:tr>
    </w:tbl>
    <w:p w:rsidR="00B5163D" w:rsidRDefault="00C8590A">
      <w:r>
        <w:t>Цены и кол</w:t>
      </w:r>
    </w:p>
    <w:p w:rsidR="00C8590A" w:rsidRDefault="00C8590A"/>
    <w:p w:rsidR="00C8590A" w:rsidRDefault="00C8590A"/>
    <w:p w:rsidR="00C8590A" w:rsidRDefault="00C8590A">
      <w:r>
        <w:t>Характеристики</w:t>
      </w:r>
    </w:p>
    <w:p w:rsidR="00C8590A" w:rsidRDefault="00C8590A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46"/>
        <w:gridCol w:w="649"/>
        <w:gridCol w:w="1297"/>
        <w:gridCol w:w="1298"/>
        <w:gridCol w:w="648"/>
        <w:gridCol w:w="1947"/>
      </w:tblGrid>
      <w:tr w:rsid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1946" w:type="dxa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Параметр </w:t>
            </w:r>
          </w:p>
        </w:tc>
        <w:tc>
          <w:tcPr>
            <w:tcW w:w="1946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Тип </w:t>
            </w:r>
          </w:p>
        </w:tc>
        <w:tc>
          <w:tcPr>
            <w:tcW w:w="1946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Значение </w:t>
            </w:r>
          </w:p>
        </w:tc>
        <w:tc>
          <w:tcPr>
            <w:tcW w:w="1946" w:type="dxa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Примечание </w:t>
            </w:r>
          </w:p>
        </w:tc>
      </w:tr>
      <w:tr w:rsid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товара </w:t>
            </w:r>
          </w:p>
        </w:tc>
      </w:tr>
      <w:tr w:rsid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PropertyID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характеристики </w:t>
            </w:r>
          </w:p>
        </w:tc>
      </w:tr>
      <w:tr w:rsid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PropertyName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характеристики </w:t>
            </w:r>
          </w:p>
        </w:tc>
      </w:tr>
      <w:tr w:rsid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Sorting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сортировки </w:t>
            </w:r>
          </w:p>
        </w:tc>
      </w:tr>
      <w:tr w:rsidR="00C859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Value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595" w:type="dxa"/>
            <w:gridSpan w:val="2"/>
          </w:tcPr>
          <w:p w:rsidR="00C8590A" w:rsidRDefault="00C8590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характеристики </w:t>
            </w:r>
          </w:p>
        </w:tc>
      </w:tr>
    </w:tbl>
    <w:p w:rsidR="00C8590A" w:rsidRDefault="00C8590A"/>
    <w:p w:rsidR="00C8590A" w:rsidRDefault="00C8590A"/>
    <w:p w:rsidR="00C8590A" w:rsidRDefault="00C8590A">
      <w:r>
        <w:t>Изображения</w:t>
      </w:r>
    </w:p>
    <w:sectPr w:rsidR="00C8590A" w:rsidSect="00B5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8590A"/>
    <w:rsid w:val="00B5163D"/>
    <w:rsid w:val="00C8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590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Tim452</dc:creator>
  <cp:keywords/>
  <dc:description/>
  <cp:lastModifiedBy>Tim452</cp:lastModifiedBy>
  <cp:revision>2</cp:revision>
  <dcterms:created xsi:type="dcterms:W3CDTF">2014-12-06T13:14:00Z</dcterms:created>
  <dcterms:modified xsi:type="dcterms:W3CDTF">2014-12-06T13:20:00Z</dcterms:modified>
</cp:coreProperties>
</file>