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D2F1C" w14:textId="77777777" w:rsidR="001D22D3" w:rsidRPr="00401E5B" w:rsidRDefault="001D22D3">
      <w:pPr>
        <w:rPr>
          <w:rFonts w:ascii="Arial" w:hAnsi="Arial" w:cs="Arial"/>
        </w:rPr>
      </w:pPr>
    </w:p>
    <w:p w14:paraId="6A1D105B" w14:textId="3771BBE6" w:rsidR="00401E5B" w:rsidRPr="00401E5B" w:rsidRDefault="00401E5B">
      <w:pPr>
        <w:rPr>
          <w:rFonts w:ascii="Arial" w:hAnsi="Arial" w:cs="Arial"/>
          <w:b/>
          <w:bCs/>
          <w:sz w:val="24"/>
          <w:szCs w:val="24"/>
        </w:rPr>
      </w:pPr>
      <w:r w:rsidRPr="00401E5B">
        <w:rPr>
          <w:rFonts w:ascii="Arial" w:hAnsi="Arial" w:cs="Arial"/>
          <w:b/>
          <w:bCs/>
          <w:sz w:val="24"/>
          <w:szCs w:val="24"/>
        </w:rPr>
        <w:t xml:space="preserve">Problem Scenario: </w:t>
      </w:r>
    </w:p>
    <w:p w14:paraId="021DFD5D" w14:textId="63EFC987" w:rsidR="00401E5B" w:rsidRDefault="00401E5B">
      <w:pPr>
        <w:rPr>
          <w:rFonts w:ascii="Arial" w:hAnsi="Arial" w:cs="Arial"/>
        </w:rPr>
      </w:pPr>
      <w:r w:rsidRPr="00401E5B">
        <w:rPr>
          <w:rFonts w:ascii="Arial" w:hAnsi="Arial" w:cs="Arial"/>
        </w:rPr>
        <w:t>You are hired as a </w:t>
      </w:r>
      <w:r w:rsidRPr="00401E5B">
        <w:rPr>
          <w:rFonts w:ascii="Arial" w:hAnsi="Arial" w:cs="Arial"/>
          <w:b/>
          <w:bCs/>
        </w:rPr>
        <w:t>junior data scientist</w:t>
      </w:r>
      <w:r w:rsidRPr="00401E5B">
        <w:rPr>
          <w:rFonts w:ascii="Arial" w:hAnsi="Arial" w:cs="Arial"/>
        </w:rPr>
        <w:t> in your university’s research office. The Dean wants to know if student study habits (e.g., hours of study, use of online learning platforms, attendance) are related to academic performance.</w:t>
      </w:r>
    </w:p>
    <w:p w14:paraId="70CF1694" w14:textId="77777777" w:rsidR="00401E5B" w:rsidRDefault="00401E5B">
      <w:pPr>
        <w:rPr>
          <w:rFonts w:ascii="Arial" w:hAnsi="Arial" w:cs="Arial"/>
        </w:rPr>
      </w:pPr>
    </w:p>
    <w:p w14:paraId="7E795311" w14:textId="667FD1B2" w:rsidR="00401E5B" w:rsidRPr="00401E5B" w:rsidRDefault="00401E5B">
      <w:pPr>
        <w:rPr>
          <w:rFonts w:ascii="Arial" w:hAnsi="Arial" w:cs="Arial"/>
          <w:b/>
          <w:bCs/>
          <w:sz w:val="24"/>
          <w:szCs w:val="24"/>
        </w:rPr>
      </w:pPr>
      <w:r w:rsidRPr="00401E5B">
        <w:rPr>
          <w:rFonts w:ascii="Arial" w:hAnsi="Arial" w:cs="Arial"/>
          <w:b/>
          <w:bCs/>
          <w:sz w:val="24"/>
          <w:szCs w:val="24"/>
        </w:rPr>
        <w:t>Tasks:</w:t>
      </w:r>
    </w:p>
    <w:p w14:paraId="18A9C506" w14:textId="198EC051" w:rsidR="00401E5B" w:rsidRDefault="00401E5B" w:rsidP="00401E5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Problem Definition</w:t>
      </w:r>
    </w:p>
    <w:p w14:paraId="1F9D0FCB" w14:textId="23A15EAA" w:rsidR="00401E5B" w:rsidRDefault="00401E5B" w:rsidP="00401E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Problem: We want to understand how a student’s study habits, such are their study hours, attendance, and use of LMS, affect their academic performance?</w:t>
      </w:r>
    </w:p>
    <w:p w14:paraId="277CACAC" w14:textId="77777777" w:rsidR="00401E5B" w:rsidRDefault="00401E5B" w:rsidP="00401E5B">
      <w:pPr>
        <w:ind w:left="720"/>
        <w:rPr>
          <w:rFonts w:ascii="Arial" w:hAnsi="Arial" w:cs="Arial"/>
        </w:rPr>
      </w:pPr>
    </w:p>
    <w:p w14:paraId="278454BE" w14:textId="0A3AEAF8" w:rsidR="00A913A8" w:rsidRDefault="00A913A8" w:rsidP="0041219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Several studies </w:t>
      </w:r>
      <w:r w:rsidR="009F3DA1">
        <w:rPr>
          <w:rFonts w:ascii="Arial" w:hAnsi="Arial" w:cs="Arial"/>
        </w:rPr>
        <w:t xml:space="preserve">noted how </w:t>
      </w:r>
      <w:r w:rsidR="00B16430">
        <w:rPr>
          <w:rFonts w:ascii="Arial" w:hAnsi="Arial" w:cs="Arial"/>
        </w:rPr>
        <w:t xml:space="preserve">a student’s e-learning </w:t>
      </w:r>
      <w:r>
        <w:rPr>
          <w:rFonts w:ascii="Arial" w:hAnsi="Arial" w:cs="Arial"/>
        </w:rPr>
        <w:t>activity [1] and motivation to learn (e.g., study hours and attendance) [2] significantly affect student performance.</w:t>
      </w:r>
      <w:r w:rsidR="0041219E">
        <w:rPr>
          <w:rFonts w:ascii="Arial" w:hAnsi="Arial" w:cs="Arial"/>
        </w:rPr>
        <w:t xml:space="preserve"> Thus, we will use the noted variables as the following:</w:t>
      </w:r>
    </w:p>
    <w:p w14:paraId="258AEE2D" w14:textId="39B3B1BB" w:rsidR="0041219E" w:rsidRDefault="0041219E" w:rsidP="0041219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Student ID will </w:t>
      </w:r>
      <w:r w:rsidR="00365040">
        <w:rPr>
          <w:rFonts w:ascii="Arial" w:hAnsi="Arial" w:cs="Arial"/>
        </w:rPr>
        <w:t xml:space="preserve">not be included </w:t>
      </w:r>
      <w:r>
        <w:rPr>
          <w:rFonts w:ascii="Arial" w:hAnsi="Arial" w:cs="Arial"/>
        </w:rPr>
        <w:t>as it serve</w:t>
      </w:r>
      <w:r w:rsidR="00AE6889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as the index of the dataset.</w:t>
      </w:r>
    </w:p>
    <w:p w14:paraId="596BC27B" w14:textId="1620557A" w:rsidR="00401E5B" w:rsidRDefault="00401E5B" w:rsidP="00401E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Dependent Variables: Study_Hours, Attendance, Uses_Moodle</w:t>
      </w:r>
    </w:p>
    <w:p w14:paraId="3BB17334" w14:textId="219D765F" w:rsidR="0041219E" w:rsidRDefault="00B16430" w:rsidP="0041219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Independent Variables: Final Grade</w:t>
      </w:r>
    </w:p>
    <w:p w14:paraId="36F8DA57" w14:textId="77777777" w:rsidR="00B16430" w:rsidRDefault="00B16430" w:rsidP="00401E5B">
      <w:pPr>
        <w:ind w:left="720"/>
        <w:rPr>
          <w:rFonts w:ascii="Arial" w:hAnsi="Arial" w:cs="Arial"/>
        </w:rPr>
      </w:pPr>
    </w:p>
    <w:p w14:paraId="100794A3" w14:textId="6B165F91" w:rsidR="00401E5B" w:rsidRDefault="00401E5B" w:rsidP="00401E5B">
      <w:pPr>
        <w:numPr>
          <w:ilvl w:val="0"/>
          <w:numId w:val="1"/>
        </w:numPr>
        <w:rPr>
          <w:rFonts w:ascii="Arial" w:hAnsi="Arial" w:cs="Arial"/>
        </w:rPr>
      </w:pPr>
      <w:r w:rsidRPr="00401E5B">
        <w:rPr>
          <w:rFonts w:ascii="Arial" w:hAnsi="Arial" w:cs="Arial"/>
        </w:rPr>
        <w:t>D</w:t>
      </w:r>
      <w:r>
        <w:rPr>
          <w:rFonts w:ascii="Arial" w:hAnsi="Arial" w:cs="Arial"/>
        </w:rPr>
        <w:t>ata Collection &amp; Description</w:t>
      </w:r>
    </w:p>
    <w:p w14:paraId="789514BB" w14:textId="053EDBC6" w:rsidR="00EA6A88" w:rsidRDefault="00EA6A88" w:rsidP="00EA6A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Describing each variable:</w:t>
      </w:r>
    </w:p>
    <w:p w14:paraId="2E334EEC" w14:textId="77777777" w:rsidR="00EA6A88" w:rsidRDefault="00EA6A88" w:rsidP="00EA6A88">
      <w:pPr>
        <w:ind w:left="720"/>
        <w:rPr>
          <w:rFonts w:ascii="Arial" w:hAnsi="Arial" w:cs="Arial"/>
        </w:rPr>
      </w:pPr>
    </w:p>
    <w:p w14:paraId="1D0ABA54" w14:textId="55523AE9" w:rsidR="009B3CF5" w:rsidRDefault="009B3CF5" w:rsidP="009B3CF5">
      <w:pPr>
        <w:ind w:left="720"/>
        <w:jc w:val="center"/>
        <w:rPr>
          <w:rFonts w:ascii="Arial" w:hAnsi="Arial" w:cs="Arial"/>
        </w:rPr>
      </w:pPr>
      <w:r w:rsidRPr="009B3CF5">
        <w:rPr>
          <w:rFonts w:ascii="Arial" w:hAnsi="Arial" w:cs="Arial"/>
        </w:rPr>
        <w:drawing>
          <wp:inline distT="0" distB="0" distL="0" distR="0" wp14:anchorId="4EAAD895" wp14:editId="75362E35">
            <wp:extent cx="3193472" cy="2002125"/>
            <wp:effectExtent l="0" t="0" r="6985" b="0"/>
            <wp:docPr id="13318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0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235" cy="20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E402" w14:textId="27A4FB8F" w:rsidR="009B3CF5" w:rsidRDefault="00047DAD" w:rsidP="009B3CF5">
      <w:pPr>
        <w:ind w:left="720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Figure 1: </w:t>
      </w:r>
      <w:r w:rsidR="009B3CF5">
        <w:rPr>
          <w:rFonts w:ascii="Arial" w:hAnsi="Arial" w:cs="Arial"/>
          <w:i/>
          <w:iCs/>
        </w:rPr>
        <w:t>Variables and their types present in the Dataset</w:t>
      </w:r>
    </w:p>
    <w:p w14:paraId="2C167A40" w14:textId="77777777" w:rsidR="00EA2E2F" w:rsidRDefault="00EA2E2F" w:rsidP="00EA2E2F">
      <w:pPr>
        <w:ind w:left="720"/>
        <w:rPr>
          <w:rFonts w:ascii="Arial" w:hAnsi="Arial" w:cs="Arial"/>
        </w:rPr>
      </w:pPr>
    </w:p>
    <w:p w14:paraId="7A115034" w14:textId="575970C1" w:rsidR="00EA6A88" w:rsidRDefault="006951C1" w:rsidP="00EA6A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Student_ID (String): ID or Identification of a student</w:t>
      </w:r>
    </w:p>
    <w:p w14:paraId="167A3DB9" w14:textId="6C10CD15" w:rsidR="006951C1" w:rsidRDefault="006951C1" w:rsidP="00EA6A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Study_Hours (int): Number of hours a student has studied</w:t>
      </w:r>
    </w:p>
    <w:p w14:paraId="09139307" w14:textId="04273CAD" w:rsidR="006951C1" w:rsidRDefault="00133ADC" w:rsidP="00EA6A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Attendance (int): Number of times a student has attended class</w:t>
      </w:r>
    </w:p>
    <w:p w14:paraId="3206FD4F" w14:textId="6FBF5482" w:rsidR="00133ADC" w:rsidRDefault="00133ADC" w:rsidP="00EA6A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Uses_Moodle (boolean): </w:t>
      </w:r>
      <w:r w:rsidR="00927D0F">
        <w:rPr>
          <w:rFonts w:ascii="Arial" w:hAnsi="Arial" w:cs="Arial"/>
        </w:rPr>
        <w:t>Identifies if the student in the row uses Moodle</w:t>
      </w:r>
      <w:r w:rsidR="00AA563F">
        <w:rPr>
          <w:rFonts w:ascii="Arial" w:hAnsi="Arial" w:cs="Arial"/>
        </w:rPr>
        <w:t xml:space="preserve"> (true) or not (false)</w:t>
      </w:r>
    </w:p>
    <w:p w14:paraId="56C697AC" w14:textId="4113E01F" w:rsidR="00AA563F" w:rsidRDefault="00AA563F" w:rsidP="00EA6A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Final_Grade (int): Final grade of the student</w:t>
      </w:r>
      <w:r w:rsidR="00116BBB">
        <w:rPr>
          <w:rFonts w:ascii="Arial" w:hAnsi="Arial" w:cs="Arial"/>
        </w:rPr>
        <w:t>.</w:t>
      </w:r>
    </w:p>
    <w:p w14:paraId="78150002" w14:textId="77777777" w:rsidR="00EA2E2F" w:rsidRDefault="00EA2E2F" w:rsidP="00EA6A88">
      <w:pPr>
        <w:ind w:left="720"/>
        <w:rPr>
          <w:rFonts w:ascii="Arial" w:hAnsi="Arial" w:cs="Arial"/>
        </w:rPr>
      </w:pPr>
    </w:p>
    <w:p w14:paraId="136468CE" w14:textId="46DE637C" w:rsidR="00401E5B" w:rsidRDefault="00401E5B" w:rsidP="00401E5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Cleaning</w:t>
      </w:r>
    </w:p>
    <w:p w14:paraId="0315F538" w14:textId="0380A726" w:rsidR="000E24CF" w:rsidRDefault="00047DAD" w:rsidP="00642603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As seen once the dataset was loaded, see Figure 1, </w:t>
      </w:r>
      <w:r w:rsidR="00642603">
        <w:rPr>
          <w:rFonts w:ascii="Arial" w:hAnsi="Arial" w:cs="Arial"/>
        </w:rPr>
        <w:t xml:space="preserve">how columns such as Uses_Moodle was labeled with the incorrect datatype. </w:t>
      </w:r>
    </w:p>
    <w:p w14:paraId="65FD7769" w14:textId="5A193012" w:rsidR="000E24CF" w:rsidRDefault="005825A8" w:rsidP="000E24CF">
      <w:pPr>
        <w:ind w:left="720"/>
        <w:jc w:val="center"/>
        <w:rPr>
          <w:rFonts w:ascii="Arial" w:hAnsi="Arial" w:cs="Arial"/>
        </w:rPr>
      </w:pPr>
      <w:r w:rsidRPr="005825A8">
        <w:rPr>
          <w:rFonts w:ascii="Arial" w:hAnsi="Arial" w:cs="Arial"/>
        </w:rPr>
        <w:drawing>
          <wp:inline distT="0" distB="0" distL="0" distR="0" wp14:anchorId="13560D2A" wp14:editId="0F89F451">
            <wp:extent cx="3006436" cy="2125923"/>
            <wp:effectExtent l="0" t="0" r="3810" b="8255"/>
            <wp:docPr id="38252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569" cy="21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790E" w14:textId="430AC144" w:rsidR="005825A8" w:rsidRPr="005825A8" w:rsidRDefault="005C39CE" w:rsidP="000E24CF">
      <w:pPr>
        <w:ind w:left="720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Figure 2: </w:t>
      </w:r>
      <w:r w:rsidR="005825A8">
        <w:rPr>
          <w:rFonts w:ascii="Arial" w:hAnsi="Arial" w:cs="Arial"/>
          <w:i/>
          <w:iCs/>
        </w:rPr>
        <w:t>After changing the datatypes for Student_ID (str) and Uses_Moodle (bool)</w:t>
      </w:r>
    </w:p>
    <w:p w14:paraId="019A33BE" w14:textId="77777777" w:rsidR="000E24CF" w:rsidRDefault="000E24CF" w:rsidP="00116BBB">
      <w:pPr>
        <w:ind w:left="720"/>
        <w:rPr>
          <w:rFonts w:ascii="Arial" w:hAnsi="Arial" w:cs="Arial"/>
        </w:rPr>
      </w:pPr>
    </w:p>
    <w:p w14:paraId="6D21470C" w14:textId="14042D84" w:rsidR="00116BBB" w:rsidRDefault="00B70A4F" w:rsidP="00B70A4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Similarly, we will run “df.isna().sum()” to see if there are null values present in each column.</w:t>
      </w:r>
    </w:p>
    <w:p w14:paraId="2425C2CA" w14:textId="2C620C8C" w:rsidR="00116BBB" w:rsidRDefault="000E24CF" w:rsidP="000E24CF">
      <w:pPr>
        <w:ind w:left="720"/>
        <w:jc w:val="center"/>
        <w:rPr>
          <w:rFonts w:ascii="Arial" w:hAnsi="Arial" w:cs="Arial"/>
        </w:rPr>
      </w:pPr>
      <w:r w:rsidRPr="000E24CF">
        <w:rPr>
          <w:rFonts w:ascii="Arial" w:hAnsi="Arial" w:cs="Arial"/>
        </w:rPr>
        <w:drawing>
          <wp:inline distT="0" distB="0" distL="0" distR="0" wp14:anchorId="48881E44" wp14:editId="28FDF484">
            <wp:extent cx="1524213" cy="1428949"/>
            <wp:effectExtent l="0" t="0" r="0" b="0"/>
            <wp:docPr id="129281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12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CBA4" w14:textId="276A5597" w:rsidR="008565AE" w:rsidRDefault="005C39CE" w:rsidP="00E24549">
      <w:pPr>
        <w:ind w:left="720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Figure 3: </w:t>
      </w:r>
      <w:r w:rsidR="008565AE">
        <w:rPr>
          <w:rFonts w:ascii="Arial" w:hAnsi="Arial" w:cs="Arial"/>
          <w:i/>
          <w:iCs/>
        </w:rPr>
        <w:t>Counting the number of null values (NA) in the dataset</w:t>
      </w:r>
    </w:p>
    <w:p w14:paraId="6C97809D" w14:textId="77777777" w:rsidR="008565AE" w:rsidRDefault="008565AE" w:rsidP="00047DAD">
      <w:pPr>
        <w:ind w:left="720"/>
        <w:rPr>
          <w:rFonts w:ascii="Arial" w:hAnsi="Arial" w:cs="Arial"/>
        </w:rPr>
      </w:pPr>
    </w:p>
    <w:p w14:paraId="5B2D8BE3" w14:textId="4357466A" w:rsidR="00047DAD" w:rsidRDefault="00E1686D" w:rsidP="001012E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Lastly, we will check for outliers in the data by utilizing a boxplot</w:t>
      </w:r>
      <w:r w:rsidR="001012E0">
        <w:rPr>
          <w:rFonts w:ascii="Arial" w:hAnsi="Arial" w:cs="Arial"/>
        </w:rPr>
        <w:t xml:space="preserve"> as seen in Figures 4a to 4c, there are no outliers found for each column.</w:t>
      </w:r>
    </w:p>
    <w:p w14:paraId="0B0E8499" w14:textId="441315A9" w:rsidR="006476E8" w:rsidRDefault="006476E8" w:rsidP="006476E8">
      <w:pPr>
        <w:ind w:left="720"/>
        <w:jc w:val="center"/>
        <w:rPr>
          <w:rFonts w:ascii="Arial" w:hAnsi="Arial" w:cs="Arial"/>
        </w:rPr>
      </w:pPr>
      <w:r w:rsidRPr="006476E8">
        <w:rPr>
          <w:rFonts w:ascii="Arial" w:hAnsi="Arial" w:cs="Arial"/>
        </w:rPr>
        <w:lastRenderedPageBreak/>
        <w:drawing>
          <wp:inline distT="0" distB="0" distL="0" distR="0" wp14:anchorId="36418964" wp14:editId="3D11969A">
            <wp:extent cx="2267040" cy="1614055"/>
            <wp:effectExtent l="0" t="0" r="0" b="5715"/>
            <wp:docPr id="905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356" cy="16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C3D05" wp14:editId="7F3A9323">
            <wp:extent cx="2209908" cy="1622252"/>
            <wp:effectExtent l="0" t="0" r="0" b="0"/>
            <wp:docPr id="19132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8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805" cy="16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2E0" w:rsidRPr="001012E0">
        <w:rPr>
          <w:rFonts w:ascii="Arial" w:hAnsi="Arial" w:cs="Arial"/>
        </w:rPr>
        <w:drawing>
          <wp:inline distT="0" distB="0" distL="0" distR="0" wp14:anchorId="2B32D6DA" wp14:editId="008921FA">
            <wp:extent cx="2258816" cy="1598064"/>
            <wp:effectExtent l="0" t="0" r="8255" b="2540"/>
            <wp:docPr id="10454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34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515" cy="16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831" w14:textId="3D3FAFC0" w:rsidR="001012E0" w:rsidRDefault="001012E0" w:rsidP="006476E8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Figure 4: (a) Distribution of Study Hours, (b) Distribution of Attendances, (c) Distribution of Final Grades</w:t>
      </w:r>
    </w:p>
    <w:p w14:paraId="53269B7E" w14:textId="77777777" w:rsidR="001012E0" w:rsidRPr="001012E0" w:rsidRDefault="001012E0" w:rsidP="001012E0">
      <w:pPr>
        <w:ind w:left="720"/>
        <w:rPr>
          <w:rFonts w:ascii="Arial" w:hAnsi="Arial" w:cs="Arial"/>
        </w:rPr>
      </w:pPr>
    </w:p>
    <w:p w14:paraId="5D99524E" w14:textId="77777777" w:rsidR="00047DAD" w:rsidRPr="008565AE" w:rsidRDefault="00047DAD" w:rsidP="00047DAD">
      <w:pPr>
        <w:ind w:left="720"/>
        <w:rPr>
          <w:rFonts w:ascii="Arial" w:hAnsi="Arial" w:cs="Arial"/>
        </w:rPr>
      </w:pPr>
    </w:p>
    <w:p w14:paraId="7FCF88AD" w14:textId="212B2E43" w:rsidR="00E24549" w:rsidRPr="00E24549" w:rsidRDefault="00401E5B" w:rsidP="00E2454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Exploratory Data Analysis (EDA</w:t>
      </w:r>
      <w:r w:rsidR="00E24549">
        <w:rPr>
          <w:rFonts w:ascii="Arial" w:hAnsi="Arial" w:cs="Arial"/>
        </w:rPr>
        <w:t>)</w:t>
      </w:r>
    </w:p>
    <w:p w14:paraId="32818F3B" w14:textId="0F5FD574" w:rsidR="00E24549" w:rsidRDefault="00E24549" w:rsidP="00E24549">
      <w:pPr>
        <w:ind w:left="720"/>
        <w:jc w:val="center"/>
        <w:rPr>
          <w:rFonts w:ascii="Arial" w:hAnsi="Arial" w:cs="Arial"/>
        </w:rPr>
      </w:pPr>
      <w:r w:rsidRPr="00E24549">
        <w:rPr>
          <w:rFonts w:ascii="Arial" w:hAnsi="Arial" w:cs="Arial"/>
        </w:rPr>
        <w:drawing>
          <wp:inline distT="0" distB="0" distL="0" distR="0" wp14:anchorId="6A8C82AD" wp14:editId="73571581">
            <wp:extent cx="3096491" cy="1555910"/>
            <wp:effectExtent l="0" t="0" r="8890" b="6350"/>
            <wp:docPr id="593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104" cy="15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66FB" w14:textId="09F17A6E" w:rsidR="00E24549" w:rsidRDefault="005C39CE" w:rsidP="00E24549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Figure </w:t>
      </w:r>
      <w:r w:rsidR="001012E0">
        <w:rPr>
          <w:rFonts w:ascii="Arial" w:hAnsi="Arial" w:cs="Arial"/>
          <w:i/>
          <w:iCs/>
        </w:rPr>
        <w:t>5</w:t>
      </w:r>
      <w:r>
        <w:rPr>
          <w:rFonts w:ascii="Arial" w:hAnsi="Arial" w:cs="Arial"/>
          <w:i/>
          <w:iCs/>
        </w:rPr>
        <w:t xml:space="preserve">: </w:t>
      </w:r>
      <w:r w:rsidR="00E24549">
        <w:rPr>
          <w:rFonts w:ascii="Arial" w:hAnsi="Arial" w:cs="Arial"/>
          <w:i/>
          <w:iCs/>
        </w:rPr>
        <w:t>Measures of Central Tendency and Spread of the Data</w:t>
      </w:r>
    </w:p>
    <w:p w14:paraId="7BCA109E" w14:textId="77777777" w:rsidR="00194DC7" w:rsidRDefault="00194DC7" w:rsidP="00194DC7">
      <w:pPr>
        <w:ind w:left="720"/>
        <w:rPr>
          <w:rFonts w:ascii="Arial" w:hAnsi="Arial" w:cs="Arial"/>
        </w:rPr>
      </w:pPr>
    </w:p>
    <w:p w14:paraId="4C1D28F4" w14:textId="41FB168A" w:rsidR="00194DC7" w:rsidRDefault="00194DC7" w:rsidP="00194DC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C39CE">
        <w:rPr>
          <w:rFonts w:ascii="Arial" w:hAnsi="Arial" w:cs="Arial"/>
        </w:rPr>
        <w:t xml:space="preserve">table in Figure </w:t>
      </w:r>
      <w:r w:rsidR="001012E0">
        <w:rPr>
          <w:rFonts w:ascii="Arial" w:hAnsi="Arial" w:cs="Arial"/>
        </w:rPr>
        <w:t>5</w:t>
      </w:r>
      <w:r w:rsidR="005C39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shows how there is a large spread among the Final Grades, indicating that there may be </w:t>
      </w:r>
      <w:r w:rsidR="00A245C4">
        <w:rPr>
          <w:rFonts w:ascii="Arial" w:hAnsi="Arial" w:cs="Arial"/>
        </w:rPr>
        <w:t>a strong influence among study hours and attendance towards a student’s final grade, as based on the data collected</w:t>
      </w:r>
      <w:r w:rsidR="005C39CE">
        <w:rPr>
          <w:rFonts w:ascii="Arial" w:hAnsi="Arial" w:cs="Arial"/>
        </w:rPr>
        <w:t xml:space="preserve">. Similarly, </w:t>
      </w:r>
      <w:r w:rsidR="00B24722">
        <w:rPr>
          <w:rFonts w:ascii="Arial" w:hAnsi="Arial" w:cs="Arial"/>
        </w:rPr>
        <w:t>we check for the correlation among the dependent variables towards our independent variable</w:t>
      </w:r>
      <w:r w:rsidR="002927A4">
        <w:rPr>
          <w:rFonts w:ascii="Arial" w:hAnsi="Arial" w:cs="Arial"/>
        </w:rPr>
        <w:t xml:space="preserve"> as seen in Figure </w:t>
      </w:r>
      <w:r w:rsidR="001012E0">
        <w:rPr>
          <w:rFonts w:ascii="Arial" w:hAnsi="Arial" w:cs="Arial"/>
        </w:rPr>
        <w:t>6</w:t>
      </w:r>
      <w:r w:rsidR="002927A4">
        <w:rPr>
          <w:rFonts w:ascii="Arial" w:hAnsi="Arial" w:cs="Arial"/>
        </w:rPr>
        <w:t>.</w:t>
      </w:r>
    </w:p>
    <w:p w14:paraId="562F8FA9" w14:textId="5208D5FA" w:rsidR="009140FD" w:rsidRDefault="0060603E" w:rsidP="009140FD">
      <w:pPr>
        <w:jc w:val="center"/>
        <w:rPr>
          <w:rFonts w:ascii="Arial" w:hAnsi="Arial" w:cs="Arial"/>
        </w:rPr>
      </w:pPr>
      <w:r w:rsidRPr="0060603E">
        <w:rPr>
          <w:rFonts w:ascii="Arial" w:hAnsi="Arial" w:cs="Arial"/>
        </w:rPr>
        <w:lastRenderedPageBreak/>
        <w:drawing>
          <wp:inline distT="0" distB="0" distL="0" distR="0" wp14:anchorId="3805B16F" wp14:editId="08337D6A">
            <wp:extent cx="3103418" cy="1141069"/>
            <wp:effectExtent l="0" t="0" r="1905" b="2540"/>
            <wp:docPr id="94821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14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885" cy="11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B7A" w14:textId="354B85E4" w:rsidR="0060603E" w:rsidRPr="0060603E" w:rsidRDefault="0060603E" w:rsidP="009140FD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Figure 6: Correlation of Study Hours and Attendance to Final Grade</w:t>
      </w:r>
    </w:p>
    <w:p w14:paraId="67829805" w14:textId="77777777" w:rsidR="00433E45" w:rsidRDefault="00433E45" w:rsidP="00433E45">
      <w:pPr>
        <w:rPr>
          <w:rFonts w:ascii="Arial" w:hAnsi="Arial" w:cs="Arial"/>
        </w:rPr>
      </w:pPr>
    </w:p>
    <w:p w14:paraId="75C99321" w14:textId="063F27D7" w:rsidR="00867480" w:rsidRDefault="00433E45" w:rsidP="0086748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Figure 6 shows how the two independent variables have a </w:t>
      </w:r>
      <w:r w:rsidR="00357D0B">
        <w:rPr>
          <w:rFonts w:ascii="Arial" w:hAnsi="Arial" w:cs="Arial"/>
        </w:rPr>
        <w:t xml:space="preserve">high </w:t>
      </w:r>
      <w:r>
        <w:rPr>
          <w:rFonts w:ascii="Arial" w:hAnsi="Arial" w:cs="Arial"/>
        </w:rPr>
        <w:t xml:space="preserve">positive correlation </w:t>
      </w:r>
      <w:r w:rsidR="003B0595">
        <w:rPr>
          <w:rFonts w:ascii="Arial" w:hAnsi="Arial" w:cs="Arial"/>
        </w:rPr>
        <w:t xml:space="preserve">of 0.81 and 0.87 respectively </w:t>
      </w:r>
      <w:r>
        <w:rPr>
          <w:rFonts w:ascii="Arial" w:hAnsi="Arial" w:cs="Arial"/>
        </w:rPr>
        <w:t>towards the Final Grade</w:t>
      </w:r>
      <w:r w:rsidR="00951AB6">
        <w:rPr>
          <w:rFonts w:ascii="Arial" w:hAnsi="Arial" w:cs="Arial"/>
        </w:rPr>
        <w:t xml:space="preserve">, </w:t>
      </w:r>
      <w:r w:rsidR="002E0439">
        <w:rPr>
          <w:rFonts w:ascii="Arial" w:hAnsi="Arial" w:cs="Arial"/>
        </w:rPr>
        <w:t>this means</w:t>
      </w:r>
      <w:r w:rsidR="00942763">
        <w:rPr>
          <w:rFonts w:ascii="Arial" w:hAnsi="Arial" w:cs="Arial"/>
        </w:rPr>
        <w:t>, statistically</w:t>
      </w:r>
      <w:r w:rsidR="002E0439">
        <w:rPr>
          <w:rFonts w:ascii="Arial" w:hAnsi="Arial" w:cs="Arial"/>
        </w:rPr>
        <w:t>, an increase in study hours or attendance will lead to an increase in a student’s final grade</w:t>
      </w:r>
      <w:r w:rsidR="003B0595">
        <w:rPr>
          <w:rFonts w:ascii="Arial" w:hAnsi="Arial" w:cs="Arial"/>
        </w:rPr>
        <w:t xml:space="preserve">, with Attendance having a stronger correlation with Final Grade. </w:t>
      </w:r>
      <w:r w:rsidR="00867480">
        <w:rPr>
          <w:rFonts w:ascii="Arial" w:hAnsi="Arial" w:cs="Arial"/>
        </w:rPr>
        <w:t xml:space="preserve">This can be clearly viewed in Figures 7a and 7b. </w:t>
      </w:r>
      <w:r w:rsidR="003B0595">
        <w:rPr>
          <w:rFonts w:ascii="Arial" w:hAnsi="Arial" w:cs="Arial"/>
        </w:rPr>
        <w:t xml:space="preserve"> We can see how the points are closer to the regression line as compared to the study hours, </w:t>
      </w:r>
      <w:r w:rsidR="00A2013D">
        <w:rPr>
          <w:rFonts w:ascii="Arial" w:hAnsi="Arial" w:cs="Arial"/>
        </w:rPr>
        <w:t>further solidifying</w:t>
      </w:r>
      <w:r w:rsidR="003B0595">
        <w:rPr>
          <w:rFonts w:ascii="Arial" w:hAnsi="Arial" w:cs="Arial"/>
        </w:rPr>
        <w:t xml:space="preserve"> how a student’s attendance has a stronger correlation</w:t>
      </w:r>
      <w:r w:rsidR="00B44464">
        <w:rPr>
          <w:rFonts w:ascii="Arial" w:hAnsi="Arial" w:cs="Arial"/>
        </w:rPr>
        <w:t>.</w:t>
      </w:r>
    </w:p>
    <w:p w14:paraId="07520903" w14:textId="77777777" w:rsidR="00867480" w:rsidRDefault="00867480" w:rsidP="00867480">
      <w:pPr>
        <w:jc w:val="center"/>
        <w:rPr>
          <w:rFonts w:ascii="Arial" w:hAnsi="Arial" w:cs="Arial"/>
        </w:rPr>
      </w:pPr>
    </w:p>
    <w:p w14:paraId="79412F5C" w14:textId="1B4B222C" w:rsidR="00E46138" w:rsidRDefault="00E46138" w:rsidP="00867480">
      <w:pPr>
        <w:jc w:val="center"/>
        <w:rPr>
          <w:rFonts w:ascii="Arial" w:hAnsi="Arial" w:cs="Arial"/>
        </w:rPr>
      </w:pPr>
      <w:r w:rsidRPr="00E46138">
        <w:rPr>
          <w:rFonts w:ascii="Arial" w:hAnsi="Arial" w:cs="Arial"/>
        </w:rPr>
        <w:drawing>
          <wp:inline distT="0" distB="0" distL="0" distR="0" wp14:anchorId="7E1FB605" wp14:editId="4A179800">
            <wp:extent cx="2698111" cy="2209800"/>
            <wp:effectExtent l="0" t="0" r="7620" b="0"/>
            <wp:docPr id="187586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62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586" cy="221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138">
        <w:rPr>
          <w:rFonts w:ascii="Arial" w:hAnsi="Arial" w:cs="Arial"/>
        </w:rPr>
        <w:drawing>
          <wp:inline distT="0" distB="0" distL="0" distR="0" wp14:anchorId="2C6ABF3D" wp14:editId="608C8A6C">
            <wp:extent cx="2743200" cy="2202474"/>
            <wp:effectExtent l="0" t="0" r="0" b="7620"/>
            <wp:docPr id="166979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98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9076" cy="2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E623" w14:textId="0C892E1A" w:rsidR="00E46138" w:rsidRDefault="00E46138" w:rsidP="00867480">
      <w:pPr>
        <w:jc w:val="center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Figure 7: (a) Scatterplot of study hours and Final Grades, (b) Scatterplot of Attendance and Final Grades</w:t>
      </w:r>
    </w:p>
    <w:p w14:paraId="685DF535" w14:textId="77777777" w:rsidR="00666FA5" w:rsidRDefault="00666FA5" w:rsidP="00666FA5">
      <w:pPr>
        <w:rPr>
          <w:rFonts w:ascii="Arial" w:hAnsi="Arial" w:cs="Arial"/>
        </w:rPr>
      </w:pPr>
    </w:p>
    <w:p w14:paraId="24AE0C24" w14:textId="49F5E0CB" w:rsidR="00666FA5" w:rsidRPr="00666FA5" w:rsidRDefault="00666FA5" w:rsidP="00666FA5">
      <w:pPr>
        <w:rPr>
          <w:rFonts w:ascii="Arial" w:hAnsi="Arial" w:cs="Arial"/>
        </w:rPr>
      </w:pPr>
      <w:r>
        <w:rPr>
          <w:rFonts w:ascii="Arial" w:hAnsi="Arial" w:cs="Arial"/>
        </w:rPr>
        <w:tab/>
        <w:t>Similarly, Figures 8a and 8b further displays the distribution among the attendance and study hours among students.</w:t>
      </w:r>
    </w:p>
    <w:p w14:paraId="0373DE89" w14:textId="0EE26412" w:rsidR="003B0595" w:rsidRDefault="00BB7EC5" w:rsidP="00BB7EC5">
      <w:pPr>
        <w:jc w:val="center"/>
        <w:rPr>
          <w:rFonts w:ascii="Arial" w:hAnsi="Arial" w:cs="Arial"/>
          <w:lang w:val="en-US"/>
        </w:rPr>
      </w:pPr>
      <w:r w:rsidRPr="00BB7EC5">
        <w:rPr>
          <w:rFonts w:ascii="Arial" w:hAnsi="Arial" w:cs="Arial"/>
          <w:lang w:val="en-US"/>
        </w:rPr>
        <w:lastRenderedPageBreak/>
        <w:drawing>
          <wp:inline distT="0" distB="0" distL="0" distR="0" wp14:anchorId="7D5FB96D" wp14:editId="73DE28F0">
            <wp:extent cx="2819875" cy="2189018"/>
            <wp:effectExtent l="0" t="0" r="0" b="1905"/>
            <wp:docPr id="188130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3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36" cy="22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EC5">
        <w:rPr>
          <w:rFonts w:ascii="Arial" w:hAnsi="Arial" w:cs="Arial"/>
          <w:lang w:val="en-US"/>
        </w:rPr>
        <w:drawing>
          <wp:inline distT="0" distB="0" distL="0" distR="0" wp14:anchorId="1E25C362" wp14:editId="03C30C06">
            <wp:extent cx="2895600" cy="2193973"/>
            <wp:effectExtent l="0" t="0" r="0" b="0"/>
            <wp:docPr id="137531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15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742" cy="22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F49" w14:textId="010D5441" w:rsidR="00BB7EC5" w:rsidRPr="00BB7EC5" w:rsidRDefault="00BB7EC5" w:rsidP="00BB7EC5">
      <w:pPr>
        <w:jc w:val="center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Figure 8: Histogram of students’ (a) Study hours (binwidth = 2) and (b) Attendance</w:t>
      </w:r>
      <w:r w:rsidR="00E92834">
        <w:rPr>
          <w:rFonts w:ascii="Arial" w:hAnsi="Arial" w:cs="Arial"/>
          <w:i/>
          <w:iCs/>
          <w:lang w:val="en-US"/>
        </w:rPr>
        <w:t xml:space="preserve"> (binwidth = 5)</w:t>
      </w:r>
    </w:p>
    <w:p w14:paraId="7275F356" w14:textId="32051E02" w:rsidR="001B0307" w:rsidRPr="003B0595" w:rsidRDefault="001B0307" w:rsidP="001B03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8E2B2C" w14:textId="3CAFFB96" w:rsidR="00401E5B" w:rsidRDefault="00401E5B" w:rsidP="00401E5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Modeling</w:t>
      </w:r>
    </w:p>
    <w:p w14:paraId="326CCEFA" w14:textId="6D2ED566" w:rsidR="006F2DA6" w:rsidRDefault="00CB1D4D" w:rsidP="00873AA4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After training the model</w:t>
      </w:r>
      <w:r w:rsidR="00873AA4">
        <w:rPr>
          <w:rFonts w:ascii="Arial" w:hAnsi="Arial" w:cs="Arial"/>
        </w:rPr>
        <w:t xml:space="preserve"> to predict Final Grade from Study_Hours</w:t>
      </w:r>
      <w:r>
        <w:rPr>
          <w:rFonts w:ascii="Arial" w:hAnsi="Arial" w:cs="Arial"/>
        </w:rPr>
        <w:t xml:space="preserve">, the model had an intercept of </w:t>
      </w:r>
      <w:r w:rsidR="00873AA4">
        <w:rPr>
          <w:rFonts w:ascii="Arial" w:hAnsi="Arial" w:cs="Arial"/>
        </w:rPr>
        <w:t>28.61 and a regressor of 4.14. This means that the model will predict Final Grade as 28.61 if our regressor (Study_Hours) is 0, and will increase by 4.14 for every point in Study_Hours.</w:t>
      </w:r>
    </w:p>
    <w:p w14:paraId="6ACE77F1" w14:textId="77777777" w:rsidR="00CB1D4D" w:rsidRDefault="00CB1D4D" w:rsidP="006F2DA6">
      <w:pPr>
        <w:ind w:left="720"/>
        <w:rPr>
          <w:rFonts w:ascii="Arial" w:hAnsi="Arial" w:cs="Arial"/>
        </w:rPr>
      </w:pPr>
    </w:p>
    <w:p w14:paraId="0D803E71" w14:textId="46CB0616" w:rsidR="00401E5B" w:rsidRDefault="00401E5B" w:rsidP="00401E5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Evaluation</w:t>
      </w:r>
    </w:p>
    <w:p w14:paraId="24ED3E62" w14:textId="01B29788" w:rsidR="00CB1D4D" w:rsidRDefault="007239BD" w:rsidP="00206D04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After running the evaluation metrics, the simple linear regression model had an R-square of </w:t>
      </w:r>
      <w:r w:rsidRPr="007239BD">
        <w:rPr>
          <w:rFonts w:ascii="Arial" w:hAnsi="Arial" w:cs="Arial"/>
        </w:rPr>
        <w:t>0.417</w:t>
      </w:r>
      <w:r>
        <w:rPr>
          <w:rFonts w:ascii="Arial" w:hAnsi="Arial" w:cs="Arial"/>
        </w:rPr>
        <w:t>, meaning that the model given the data, Study_Hours can predict the 41.7% percent of the final grades.</w:t>
      </w:r>
    </w:p>
    <w:p w14:paraId="5FA18EA8" w14:textId="77777777" w:rsidR="00206D04" w:rsidRDefault="00206D04" w:rsidP="00206D04">
      <w:pPr>
        <w:pStyle w:val="ListParagraph"/>
        <w:ind w:firstLine="720"/>
        <w:rPr>
          <w:rFonts w:ascii="Arial" w:hAnsi="Arial" w:cs="Arial"/>
        </w:rPr>
      </w:pPr>
    </w:p>
    <w:p w14:paraId="6A856933" w14:textId="65CB2340" w:rsidR="00206D04" w:rsidRDefault="00206D04" w:rsidP="00206D04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However, this is too low of an accuracy, one way to increase the R-squared score is by adding more features to the data or increasing the records used for linear regression. </w:t>
      </w:r>
    </w:p>
    <w:p w14:paraId="4BA2F163" w14:textId="77777777" w:rsidR="00744580" w:rsidRDefault="00744580" w:rsidP="00206D04">
      <w:pPr>
        <w:pStyle w:val="ListParagraph"/>
        <w:ind w:firstLine="720"/>
        <w:rPr>
          <w:rFonts w:ascii="Arial" w:hAnsi="Arial" w:cs="Arial"/>
        </w:rPr>
      </w:pPr>
    </w:p>
    <w:p w14:paraId="0D4185D3" w14:textId="6D1C6F6A" w:rsidR="00744580" w:rsidRDefault="00744580" w:rsidP="00206D04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Lastly, Linear Regression is limited to the minimum and maximum values of continuous/discrete variables found in the dataset. </w:t>
      </w:r>
    </w:p>
    <w:p w14:paraId="631E8550" w14:textId="77777777" w:rsidR="00CB1D4D" w:rsidRDefault="00CB1D4D" w:rsidP="00CB1D4D">
      <w:pPr>
        <w:ind w:left="720"/>
        <w:rPr>
          <w:rFonts w:ascii="Arial" w:hAnsi="Arial" w:cs="Arial"/>
        </w:rPr>
      </w:pPr>
    </w:p>
    <w:p w14:paraId="47DC89DF" w14:textId="59AAA03C" w:rsidR="00401E5B" w:rsidRDefault="00401E5B" w:rsidP="00401E5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Deployment – NA</w:t>
      </w:r>
    </w:p>
    <w:p w14:paraId="3A09BD0B" w14:textId="1FC573A7" w:rsidR="00401E5B" w:rsidRDefault="00401E5B" w:rsidP="00401E5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Communi</w:t>
      </w:r>
      <w:r w:rsidR="00525CBE">
        <w:rPr>
          <w:rFonts w:ascii="Arial" w:hAnsi="Arial" w:cs="Arial"/>
        </w:rPr>
        <w:t>c</w:t>
      </w:r>
      <w:r>
        <w:rPr>
          <w:rFonts w:ascii="Arial" w:hAnsi="Arial" w:cs="Arial"/>
        </w:rPr>
        <w:t>ation</w:t>
      </w:r>
    </w:p>
    <w:p w14:paraId="17F776EE" w14:textId="7AF50BCB" w:rsidR="00E92488" w:rsidRDefault="00271042" w:rsidP="00E9248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dataset contained 30 student records consisting of 5 columns, </w:t>
      </w:r>
      <w:r w:rsidR="00D3154A">
        <w:rPr>
          <w:rFonts w:ascii="Arial" w:hAnsi="Arial" w:cs="Arial"/>
        </w:rPr>
        <w:t xml:space="preserve">Student_ID, Study_Hours, Attendance, Uses_Moodle, and Final_Grade. </w:t>
      </w:r>
      <w:r w:rsidR="001D558B">
        <w:rPr>
          <w:rFonts w:ascii="Arial" w:hAnsi="Arial" w:cs="Arial"/>
        </w:rPr>
        <w:t xml:space="preserve">From this dataset we want to predict the Final Grade given the data available. </w:t>
      </w:r>
      <w:r w:rsidR="00E92488">
        <w:rPr>
          <w:rFonts w:ascii="Arial" w:hAnsi="Arial" w:cs="Arial"/>
        </w:rPr>
        <w:t xml:space="preserve">We start by first understanding the correlation among independent variables Uses_Moodle, Study_Hours, and Attendance with Final Grade and found that every IV is positively correlated to a student’s Final </w:t>
      </w:r>
      <w:r w:rsidR="00E92488">
        <w:rPr>
          <w:rFonts w:ascii="Arial" w:hAnsi="Arial" w:cs="Arial"/>
        </w:rPr>
        <w:lastRenderedPageBreak/>
        <w:t>Grade.</w:t>
      </w:r>
      <w:r w:rsidR="00DA687D">
        <w:rPr>
          <w:rFonts w:ascii="Arial" w:hAnsi="Arial" w:cs="Arial"/>
        </w:rPr>
        <w:t xml:space="preserve"> This means</w:t>
      </w:r>
      <w:r w:rsidR="004035AB">
        <w:rPr>
          <w:rFonts w:ascii="Arial" w:hAnsi="Arial" w:cs="Arial"/>
        </w:rPr>
        <w:t xml:space="preserve">, statistically, </w:t>
      </w:r>
      <w:r w:rsidR="00DA687D">
        <w:rPr>
          <w:rFonts w:ascii="Arial" w:hAnsi="Arial" w:cs="Arial"/>
        </w:rPr>
        <w:t>that if a student studies more, attends classes, and uses moodle, the higher the student’s grade</w:t>
      </w:r>
      <w:r w:rsidR="00E44FD5">
        <w:rPr>
          <w:rFonts w:ascii="Arial" w:hAnsi="Arial" w:cs="Arial"/>
        </w:rPr>
        <w:t>. However, this may not directly cause a student to have high grades.</w:t>
      </w:r>
      <w:r w:rsidR="00DA687D">
        <w:rPr>
          <w:rFonts w:ascii="Arial" w:hAnsi="Arial" w:cs="Arial"/>
        </w:rPr>
        <w:t xml:space="preserve"> </w:t>
      </w:r>
    </w:p>
    <w:p w14:paraId="2198BE87" w14:textId="77777777" w:rsidR="00E92488" w:rsidRDefault="00E92488" w:rsidP="00E92488">
      <w:pPr>
        <w:ind w:left="720"/>
        <w:rPr>
          <w:rFonts w:ascii="Arial" w:hAnsi="Arial" w:cs="Arial"/>
        </w:rPr>
      </w:pPr>
    </w:p>
    <w:p w14:paraId="19EA9A94" w14:textId="6B10ACB2" w:rsidR="004740B9" w:rsidRDefault="00E92488" w:rsidP="004740B9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We then proceed to creating the linear model, utilizing the Study_Hours column as our regressor and the Final Grade as the value to be predicted, we resulted to having</w:t>
      </w:r>
      <w:r w:rsidR="003815DB">
        <w:rPr>
          <w:rFonts w:ascii="Arial" w:hAnsi="Arial" w:cs="Arial"/>
        </w:rPr>
        <w:t xml:space="preserve"> a Linear Regression model that can predict the Final Grades of students 41.7% of the time</w:t>
      </w:r>
      <w:r w:rsidR="00DA687D">
        <w:rPr>
          <w:rFonts w:ascii="Arial" w:hAnsi="Arial" w:cs="Arial"/>
        </w:rPr>
        <w:t xml:space="preserve">. </w:t>
      </w:r>
      <w:r w:rsidR="00320908">
        <w:rPr>
          <w:rFonts w:ascii="Arial" w:hAnsi="Arial" w:cs="Arial"/>
        </w:rPr>
        <w:t xml:space="preserve">Moving on to our regressor and intercept, our </w:t>
      </w:r>
      <w:r w:rsidR="00372249">
        <w:rPr>
          <w:rFonts w:ascii="Arial" w:hAnsi="Arial" w:cs="Arial"/>
        </w:rPr>
        <w:t xml:space="preserve">model had an intercept of 28.61, which means that if a student doesn’t study at all, they would have a grade of 28.61. Additionally, our regressor coefficient is </w:t>
      </w:r>
      <w:r w:rsidR="00372249" w:rsidRPr="00372249">
        <w:rPr>
          <w:rFonts w:ascii="Arial" w:hAnsi="Arial" w:cs="Arial"/>
        </w:rPr>
        <w:t>4.</w:t>
      </w:r>
      <w:r w:rsidR="00372249">
        <w:rPr>
          <w:rFonts w:ascii="Arial" w:hAnsi="Arial" w:cs="Arial"/>
        </w:rPr>
        <w:t>14, which means that for every hour a student studies, their grade increases by 4.14</w:t>
      </w:r>
      <w:r w:rsidR="00F84717">
        <w:rPr>
          <w:rFonts w:ascii="Arial" w:hAnsi="Arial" w:cs="Arial"/>
        </w:rPr>
        <w:t xml:space="preserve"> points</w:t>
      </w:r>
      <w:r w:rsidR="00372249">
        <w:rPr>
          <w:rFonts w:ascii="Arial" w:hAnsi="Arial" w:cs="Arial"/>
        </w:rPr>
        <w:t xml:space="preserve">. </w:t>
      </w:r>
    </w:p>
    <w:p w14:paraId="3F4E6F32" w14:textId="77777777" w:rsidR="004740B9" w:rsidRDefault="004740B9" w:rsidP="0045622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</w:rPr>
        <w:t>ur model is limited to the range of our dataset, thus if we try to predict the grade of a student with a Study Hour less than 2 or greater than 15, it may produce unrealistic Grades with others going passed 100</w:t>
      </w:r>
      <w:r>
        <w:rPr>
          <w:rFonts w:ascii="Arial" w:hAnsi="Arial" w:cs="Arial"/>
        </w:rPr>
        <w:t>. Additionally</w:t>
      </w:r>
      <w:r w:rsidR="00456222">
        <w:rPr>
          <w:rFonts w:ascii="Arial" w:hAnsi="Arial" w:cs="Arial"/>
        </w:rPr>
        <w:t>, the model had a score of 0.417, which is low for a linear regression model</w:t>
      </w:r>
      <w:r>
        <w:rPr>
          <w:rFonts w:ascii="Arial" w:hAnsi="Arial" w:cs="Arial"/>
        </w:rPr>
        <w:t>.</w:t>
      </w:r>
    </w:p>
    <w:p w14:paraId="64BAF782" w14:textId="5B92474E" w:rsidR="00B300BB" w:rsidRDefault="004740B9" w:rsidP="00B300B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recommend </w:t>
      </w:r>
      <w:r w:rsidR="00456222">
        <w:rPr>
          <w:rFonts w:ascii="Arial" w:hAnsi="Arial" w:cs="Arial"/>
        </w:rPr>
        <w:t>incorporating other features in the dataset, such as Attendance, Uses_Moodle</w:t>
      </w:r>
      <w:r w:rsidR="000E6BFA">
        <w:rPr>
          <w:rFonts w:ascii="Arial" w:hAnsi="Arial" w:cs="Arial"/>
        </w:rPr>
        <w:t xml:space="preserve">, quiz scores, and other predictors of academic performance </w:t>
      </w:r>
      <w:r w:rsidR="00456222">
        <w:rPr>
          <w:rFonts w:ascii="Arial" w:hAnsi="Arial" w:cs="Arial"/>
        </w:rPr>
        <w:t xml:space="preserve">in the data. Moreover, the model would better predict the Grades of students with more data, as 30 </w:t>
      </w:r>
      <w:r w:rsidR="00444271">
        <w:rPr>
          <w:rFonts w:ascii="Arial" w:hAnsi="Arial" w:cs="Arial"/>
        </w:rPr>
        <w:t>student records</w:t>
      </w:r>
      <w:r w:rsidR="00456222">
        <w:rPr>
          <w:rFonts w:ascii="Arial" w:hAnsi="Arial" w:cs="Arial"/>
        </w:rPr>
        <w:t xml:space="preserve"> is considered as insufficient in this case. </w:t>
      </w:r>
      <w:r w:rsidR="0070124E">
        <w:rPr>
          <w:rFonts w:ascii="Arial" w:hAnsi="Arial" w:cs="Arial"/>
        </w:rPr>
        <w:t>Similarly, we could feature engineer</w:t>
      </w:r>
      <w:r w:rsidR="00841861">
        <w:rPr>
          <w:rFonts w:ascii="Arial" w:hAnsi="Arial" w:cs="Arial"/>
        </w:rPr>
        <w:t>ing in</w:t>
      </w:r>
      <w:r w:rsidR="0070124E">
        <w:rPr>
          <w:rFonts w:ascii="Arial" w:hAnsi="Arial" w:cs="Arial"/>
        </w:rPr>
        <w:t xml:space="preserve"> the grades of students to determine which students pass or fail, and use them for a classification model, one that can predict </w:t>
      </w:r>
      <w:r w:rsidR="00DC63AC">
        <w:rPr>
          <w:rFonts w:ascii="Arial" w:hAnsi="Arial" w:cs="Arial"/>
        </w:rPr>
        <w:t>students who are at risk of failing</w:t>
      </w:r>
      <w:r w:rsidR="0070124E">
        <w:rPr>
          <w:rFonts w:ascii="Arial" w:hAnsi="Arial" w:cs="Arial"/>
        </w:rPr>
        <w:t>.</w:t>
      </w:r>
    </w:p>
    <w:p w14:paraId="4D3A736E" w14:textId="7FCBB050" w:rsidR="009F3DA1" w:rsidRDefault="00B300BB" w:rsidP="00B300B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Thus, in succeeding models, we would incorporate Multiple Linear Regression (MLR) that can handle multiple predictors to better predict a student’s final grades.</w:t>
      </w:r>
      <w:r w:rsidR="009F3DA1">
        <w:rPr>
          <w:rFonts w:ascii="Arial" w:hAnsi="Arial" w:cs="Arial"/>
        </w:rPr>
        <w:br w:type="page"/>
      </w:r>
    </w:p>
    <w:p w14:paraId="6795A6A0" w14:textId="2D341074" w:rsidR="009F3DA1" w:rsidRDefault="009F3DA1" w:rsidP="009F3D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References:</w:t>
      </w:r>
    </w:p>
    <w:p w14:paraId="4E477D60" w14:textId="747C2A2D" w:rsidR="009F3DA1" w:rsidRDefault="009F3DA1" w:rsidP="009F3DA1">
      <w:pPr>
        <w:ind w:hanging="426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  <w:t xml:space="preserve">Y. </w:t>
      </w:r>
      <w:r w:rsidRPr="009F3DA1">
        <w:rPr>
          <w:rFonts w:ascii="Arial" w:hAnsi="Arial" w:cs="Arial"/>
        </w:rPr>
        <w:t xml:space="preserve">Al Husaini, &amp; </w:t>
      </w:r>
      <w:r>
        <w:rPr>
          <w:rFonts w:ascii="Arial" w:hAnsi="Arial" w:cs="Arial"/>
        </w:rPr>
        <w:t xml:space="preserve">N. S. A. </w:t>
      </w:r>
      <w:r w:rsidRPr="009F3DA1">
        <w:rPr>
          <w:rFonts w:ascii="Arial" w:hAnsi="Arial" w:cs="Arial"/>
        </w:rPr>
        <w:t xml:space="preserve">Shukor (2022). </w:t>
      </w:r>
      <w:r w:rsidR="001B3A18">
        <w:rPr>
          <w:rFonts w:ascii="Arial" w:hAnsi="Arial" w:cs="Arial"/>
        </w:rPr>
        <w:t>“</w:t>
      </w:r>
      <w:r w:rsidRPr="009F3DA1">
        <w:rPr>
          <w:rFonts w:ascii="Arial" w:hAnsi="Arial" w:cs="Arial"/>
        </w:rPr>
        <w:t>Factors affecting students’ academic performance: A review</w:t>
      </w:r>
      <w:r w:rsidR="001B3A18">
        <w:rPr>
          <w:rFonts w:ascii="Arial" w:hAnsi="Arial" w:cs="Arial"/>
        </w:rPr>
        <w:t>”</w:t>
      </w:r>
      <w:r w:rsidRPr="009F3DA1">
        <w:rPr>
          <w:rFonts w:ascii="Arial" w:hAnsi="Arial" w:cs="Arial"/>
        </w:rPr>
        <w:t>. </w:t>
      </w:r>
      <w:r w:rsidRPr="009F3DA1">
        <w:rPr>
          <w:rFonts w:ascii="Arial" w:hAnsi="Arial" w:cs="Arial"/>
          <w:i/>
          <w:iCs/>
        </w:rPr>
        <w:t>Social Science Journal</w:t>
      </w:r>
      <w:r w:rsidRPr="009F3DA1">
        <w:rPr>
          <w:rFonts w:ascii="Arial" w:hAnsi="Arial" w:cs="Arial"/>
        </w:rPr>
        <w:t>, </w:t>
      </w:r>
      <w:r w:rsidR="001B3A18">
        <w:rPr>
          <w:rFonts w:ascii="Arial" w:hAnsi="Arial" w:cs="Arial"/>
        </w:rPr>
        <w:t xml:space="preserve">vol </w:t>
      </w:r>
      <w:r w:rsidRPr="009F3DA1">
        <w:rPr>
          <w:rFonts w:ascii="Arial" w:hAnsi="Arial" w:cs="Arial"/>
          <w:i/>
          <w:iCs/>
        </w:rPr>
        <w:t>12</w:t>
      </w:r>
      <w:r w:rsidR="001B3A18">
        <w:rPr>
          <w:rFonts w:ascii="Arial" w:hAnsi="Arial" w:cs="Arial"/>
        </w:rPr>
        <w:t xml:space="preserve">, no </w:t>
      </w:r>
      <w:r w:rsidRPr="009F3DA1">
        <w:rPr>
          <w:rFonts w:ascii="Arial" w:hAnsi="Arial" w:cs="Arial"/>
        </w:rPr>
        <w:t xml:space="preserve">6, </w:t>
      </w:r>
      <w:r w:rsidR="001B3A18">
        <w:rPr>
          <w:rFonts w:ascii="Arial" w:hAnsi="Arial" w:cs="Arial"/>
        </w:rPr>
        <w:t xml:space="preserve">p. </w:t>
      </w:r>
      <w:r w:rsidRPr="009F3DA1">
        <w:rPr>
          <w:rFonts w:ascii="Arial" w:hAnsi="Arial" w:cs="Arial"/>
        </w:rPr>
        <w:t>284-294.</w:t>
      </w:r>
    </w:p>
    <w:p w14:paraId="46FA7105" w14:textId="6C8C4567" w:rsidR="00075A26" w:rsidRPr="009F3DA1" w:rsidRDefault="00075A26" w:rsidP="009F3DA1">
      <w:pPr>
        <w:ind w:hanging="426"/>
        <w:rPr>
          <w:rFonts w:ascii="Arial" w:hAnsi="Arial" w:cs="Arial"/>
        </w:rPr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r w:rsidRPr="00075A26">
        <w:rPr>
          <w:rFonts w:ascii="Arial" w:hAnsi="Arial" w:cs="Arial"/>
        </w:rPr>
        <w:t>J.-T. Seo, B.-N. Bok, and K.-W. Yeon, “Analysis of LMS data of distance Lifelong Learning Center learners and drop-out prediction,” Journal of Human-centric Science and Technology Innovation, vol. 1, no. 3, pp. 23–32, Jul. 2021, doi: 10.21742/jhsti.2021.1.3.04.</w:t>
      </w:r>
    </w:p>
    <w:sectPr w:rsidR="00075A26" w:rsidRPr="009F3DA1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6F85C" w14:textId="77777777" w:rsidR="00E01FD6" w:rsidRDefault="00E01FD6" w:rsidP="00616A8A">
      <w:pPr>
        <w:spacing w:after="0" w:line="240" w:lineRule="auto"/>
      </w:pPr>
      <w:r>
        <w:separator/>
      </w:r>
    </w:p>
  </w:endnote>
  <w:endnote w:type="continuationSeparator" w:id="0">
    <w:p w14:paraId="12E353CF" w14:textId="77777777" w:rsidR="00E01FD6" w:rsidRDefault="00E01FD6" w:rsidP="0061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A70FA" w14:textId="77777777" w:rsidR="00E01FD6" w:rsidRDefault="00E01FD6" w:rsidP="00616A8A">
      <w:pPr>
        <w:spacing w:after="0" w:line="240" w:lineRule="auto"/>
      </w:pPr>
      <w:r>
        <w:separator/>
      </w:r>
    </w:p>
  </w:footnote>
  <w:footnote w:type="continuationSeparator" w:id="0">
    <w:p w14:paraId="75C0C175" w14:textId="77777777" w:rsidR="00E01FD6" w:rsidRDefault="00E01FD6" w:rsidP="0061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69B94" w14:textId="441613FA" w:rsidR="00616A8A" w:rsidRDefault="00616A8A">
    <w:pPr>
      <w:pStyle w:val="Header"/>
      <w:rPr>
        <w:b/>
        <w:bCs/>
      </w:rPr>
    </w:pPr>
    <w:r>
      <w:rPr>
        <w:b/>
        <w:bCs/>
      </w:rPr>
      <w:t>Name:</w:t>
    </w:r>
    <w:r>
      <w:t xml:space="preserve"> Waken Cean C. Maclang</w:t>
    </w:r>
    <w:r>
      <w:rPr>
        <w:b/>
        <w:bCs/>
      </w:rPr>
      <w:tab/>
    </w:r>
    <w:r>
      <w:rPr>
        <w:b/>
        <w:bCs/>
      </w:rPr>
      <w:tab/>
      <w:t>CSDS 312: Applied Data Science</w:t>
    </w:r>
  </w:p>
  <w:p w14:paraId="5B3393DE" w14:textId="42C4BF40" w:rsidR="00616A8A" w:rsidRPr="00616A8A" w:rsidRDefault="00616A8A">
    <w:pPr>
      <w:pStyle w:val="Header"/>
      <w:rPr>
        <w:b/>
        <w:bCs/>
      </w:rPr>
    </w:pPr>
    <w:r>
      <w:rPr>
        <w:b/>
        <w:bCs/>
      </w:rPr>
      <w:t>Date:</w:t>
    </w:r>
    <w:r>
      <w:t xml:space="preserve"> September </w:t>
    </w:r>
    <w:r w:rsidR="002E6E54">
      <w:t>8</w:t>
    </w:r>
    <w:r>
      <w:t>, 2025</w:t>
    </w:r>
    <w:r>
      <w:rPr>
        <w:b/>
        <w:bCs/>
      </w:rPr>
      <w:tab/>
    </w:r>
    <w:r>
      <w:rPr>
        <w:b/>
        <w:bCs/>
      </w:rPr>
      <w:tab/>
      <w:t>Machine Problem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754DF"/>
    <w:multiLevelType w:val="hybridMultilevel"/>
    <w:tmpl w:val="4D0ACD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D2"/>
    <w:rsid w:val="00047DAD"/>
    <w:rsid w:val="00075A26"/>
    <w:rsid w:val="000B13B4"/>
    <w:rsid w:val="000E24CF"/>
    <w:rsid w:val="000E6BFA"/>
    <w:rsid w:val="001012E0"/>
    <w:rsid w:val="00116BBB"/>
    <w:rsid w:val="00133ADC"/>
    <w:rsid w:val="00194DC7"/>
    <w:rsid w:val="001B0307"/>
    <w:rsid w:val="001B3A18"/>
    <w:rsid w:val="001D22D3"/>
    <w:rsid w:val="001D558B"/>
    <w:rsid w:val="00206D04"/>
    <w:rsid w:val="00271042"/>
    <w:rsid w:val="002927A4"/>
    <w:rsid w:val="002E0439"/>
    <w:rsid w:val="002E6E54"/>
    <w:rsid w:val="00320908"/>
    <w:rsid w:val="00357D0B"/>
    <w:rsid w:val="00365040"/>
    <w:rsid w:val="00372249"/>
    <w:rsid w:val="003815DB"/>
    <w:rsid w:val="003B0595"/>
    <w:rsid w:val="00401E5B"/>
    <w:rsid w:val="004035AB"/>
    <w:rsid w:val="0041219E"/>
    <w:rsid w:val="00433E45"/>
    <w:rsid w:val="00444271"/>
    <w:rsid w:val="00456222"/>
    <w:rsid w:val="004740B9"/>
    <w:rsid w:val="00525CBE"/>
    <w:rsid w:val="005825A8"/>
    <w:rsid w:val="005C39CE"/>
    <w:rsid w:val="0060603E"/>
    <w:rsid w:val="00616A8A"/>
    <w:rsid w:val="00642603"/>
    <w:rsid w:val="006476E8"/>
    <w:rsid w:val="00666FA5"/>
    <w:rsid w:val="006951C1"/>
    <w:rsid w:val="006F2DA6"/>
    <w:rsid w:val="0070124E"/>
    <w:rsid w:val="007239BD"/>
    <w:rsid w:val="00744580"/>
    <w:rsid w:val="00841861"/>
    <w:rsid w:val="008565AE"/>
    <w:rsid w:val="00867480"/>
    <w:rsid w:val="00873AA4"/>
    <w:rsid w:val="009140FD"/>
    <w:rsid w:val="009201E3"/>
    <w:rsid w:val="009269D2"/>
    <w:rsid w:val="00927D0F"/>
    <w:rsid w:val="00942763"/>
    <w:rsid w:val="00951AB6"/>
    <w:rsid w:val="00956EDE"/>
    <w:rsid w:val="009B3CF5"/>
    <w:rsid w:val="009F3DA1"/>
    <w:rsid w:val="00A2013D"/>
    <w:rsid w:val="00A245C4"/>
    <w:rsid w:val="00A913A8"/>
    <w:rsid w:val="00AA563F"/>
    <w:rsid w:val="00AE6889"/>
    <w:rsid w:val="00B16430"/>
    <w:rsid w:val="00B24722"/>
    <w:rsid w:val="00B300BB"/>
    <w:rsid w:val="00B44464"/>
    <w:rsid w:val="00B70A4F"/>
    <w:rsid w:val="00B8495B"/>
    <w:rsid w:val="00BB7EC5"/>
    <w:rsid w:val="00BC3A91"/>
    <w:rsid w:val="00BE5CBB"/>
    <w:rsid w:val="00C77D12"/>
    <w:rsid w:val="00CB17C8"/>
    <w:rsid w:val="00CB1D4D"/>
    <w:rsid w:val="00D3154A"/>
    <w:rsid w:val="00DA687D"/>
    <w:rsid w:val="00DC63AC"/>
    <w:rsid w:val="00DF7592"/>
    <w:rsid w:val="00E01FD6"/>
    <w:rsid w:val="00E10E1F"/>
    <w:rsid w:val="00E1686D"/>
    <w:rsid w:val="00E24549"/>
    <w:rsid w:val="00E32EA9"/>
    <w:rsid w:val="00E44FD5"/>
    <w:rsid w:val="00E46138"/>
    <w:rsid w:val="00E92488"/>
    <w:rsid w:val="00E92834"/>
    <w:rsid w:val="00EA2E2F"/>
    <w:rsid w:val="00EA6A88"/>
    <w:rsid w:val="00EC5E30"/>
    <w:rsid w:val="00F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79F5"/>
  <w15:chartTrackingRefBased/>
  <w15:docId w15:val="{A8369AB2-15BF-4A5E-B05E-4D5772AF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A8A"/>
  </w:style>
  <w:style w:type="paragraph" w:styleId="Footer">
    <w:name w:val="footer"/>
    <w:basedOn w:val="Normal"/>
    <w:link w:val="FooterChar"/>
    <w:uiPriority w:val="99"/>
    <w:unhideWhenUsed/>
    <w:rsid w:val="0061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Waks Mac</dc:creator>
  <cp:keywords/>
  <dc:description/>
  <cp:lastModifiedBy>Waks Mac</cp:lastModifiedBy>
  <cp:revision>91</cp:revision>
  <cp:lastPrinted>2025-09-08T07:03:00Z</cp:lastPrinted>
  <dcterms:created xsi:type="dcterms:W3CDTF">2025-09-08T05:17:00Z</dcterms:created>
  <dcterms:modified xsi:type="dcterms:W3CDTF">2025-09-08T07:07:00Z</dcterms:modified>
</cp:coreProperties>
</file>