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43C70" w14:textId="77777777" w:rsidR="00874D2E" w:rsidRDefault="00874D2E">
      <w:pPr>
        <w:spacing w:before="600"/>
      </w:pPr>
    </w:p>
    <w:p w14:paraId="125F6E28" w14:textId="77777777" w:rsidR="00874D2E" w:rsidRDefault="00206918">
      <w:pPr>
        <w:spacing w:after="160"/>
        <w:jc w:val="center"/>
      </w:pPr>
      <w:r>
        <w:rPr>
          <w:b/>
          <w:bCs/>
          <w:color w:val="0D3B5C"/>
          <w:sz w:val="44"/>
          <w:szCs w:val="44"/>
        </w:rPr>
        <w:t>Integrated Digital Systems Proposal</w:t>
      </w:r>
    </w:p>
    <w:p w14:paraId="7211A35C" w14:textId="77777777" w:rsidR="00874D2E" w:rsidRDefault="00874D2E">
      <w:pPr>
        <w:spacing w:after="300"/>
      </w:pPr>
    </w:p>
    <w:p w14:paraId="7B956F67" w14:textId="77777777" w:rsidR="00206918" w:rsidRDefault="00206918">
      <w:pPr>
        <w:spacing w:after="60"/>
        <w:jc w:val="center"/>
        <w:rPr>
          <w:color w:val="666666"/>
        </w:rPr>
      </w:pPr>
      <w:r>
        <w:rPr>
          <w:color w:val="666666"/>
        </w:rPr>
        <w:t xml:space="preserve">Prepared for: </w:t>
      </w:r>
    </w:p>
    <w:p w14:paraId="29B4EE6B" w14:textId="63A2E76F" w:rsidR="00874D2E" w:rsidRDefault="00206918">
      <w:pPr>
        <w:spacing w:after="60"/>
        <w:jc w:val="center"/>
      </w:pPr>
      <w:r>
        <w:rPr>
          <w:color w:val="666666"/>
        </w:rPr>
        <w:t>United Nations and Religions World Organization (NRU)</w:t>
      </w:r>
    </w:p>
    <w:p w14:paraId="01E32626" w14:textId="77777777" w:rsidR="00206918" w:rsidRDefault="00206918">
      <w:pPr>
        <w:spacing w:after="60"/>
        <w:jc w:val="center"/>
        <w:rPr>
          <w:color w:val="666666"/>
        </w:rPr>
      </w:pPr>
    </w:p>
    <w:p w14:paraId="34BDBC3C" w14:textId="50D056E8" w:rsidR="00206918" w:rsidRDefault="00206918">
      <w:pPr>
        <w:spacing w:after="60"/>
        <w:jc w:val="center"/>
        <w:rPr>
          <w:color w:val="666666"/>
        </w:rPr>
      </w:pPr>
      <w:r>
        <w:rPr>
          <w:noProof/>
          <w:color w:val="666666"/>
        </w:rPr>
        <w:drawing>
          <wp:inline distT="0" distB="0" distL="0" distR="0" wp14:anchorId="5F118893" wp14:editId="5828286C">
            <wp:extent cx="3291840" cy="1380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76" cy="14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C0A3" w14:textId="77777777" w:rsidR="00206918" w:rsidRDefault="00206918">
      <w:pPr>
        <w:spacing w:after="60"/>
        <w:jc w:val="center"/>
        <w:rPr>
          <w:color w:val="666666"/>
        </w:rPr>
      </w:pPr>
    </w:p>
    <w:p w14:paraId="75F484E9" w14:textId="77777777" w:rsidR="00206918" w:rsidRDefault="00206918">
      <w:pPr>
        <w:spacing w:after="60"/>
        <w:jc w:val="center"/>
        <w:rPr>
          <w:color w:val="666666"/>
        </w:rPr>
      </w:pPr>
      <w:r>
        <w:rPr>
          <w:color w:val="666666"/>
        </w:rPr>
        <w:t xml:space="preserve">Prepared by: </w:t>
      </w:r>
    </w:p>
    <w:p w14:paraId="1D2B4B3A" w14:textId="31611F24" w:rsidR="00874D2E" w:rsidRDefault="00206918">
      <w:pPr>
        <w:spacing w:after="60"/>
        <w:jc w:val="center"/>
        <w:rPr>
          <w:color w:val="666666"/>
        </w:rPr>
      </w:pPr>
      <w:r>
        <w:rPr>
          <w:color w:val="666666"/>
        </w:rPr>
        <w:t>Docsecure Eswatini</w:t>
      </w:r>
    </w:p>
    <w:p w14:paraId="6EC4D858" w14:textId="01BDB830" w:rsidR="00206918" w:rsidRDefault="00206918">
      <w:pPr>
        <w:spacing w:after="60"/>
        <w:jc w:val="center"/>
      </w:pPr>
      <w:r>
        <w:rPr>
          <w:noProof/>
        </w:rPr>
        <w:drawing>
          <wp:inline distT="0" distB="0" distL="0" distR="0" wp14:anchorId="664FBDF6" wp14:editId="1C376CE0">
            <wp:extent cx="2468880" cy="24688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A712" w14:textId="77777777" w:rsidR="00874D2E" w:rsidRDefault="00206918">
      <w:pPr>
        <w:spacing w:after="60"/>
        <w:jc w:val="center"/>
      </w:pPr>
      <w:r>
        <w:rPr>
          <w:color w:val="666666"/>
        </w:rPr>
        <w:t>Date: 27 August 2026</w:t>
      </w:r>
    </w:p>
    <w:p w14:paraId="71A31D73" w14:textId="068A25D0" w:rsidR="00874D2E" w:rsidRDefault="00206918">
      <w:pPr>
        <w:spacing w:before="400"/>
        <w:jc w:val="center"/>
      </w:pPr>
      <w:commentRangeStart w:id="0"/>
      <w:r>
        <w:rPr>
          <w:i/>
          <w:iCs/>
          <w:color w:val="666666"/>
        </w:rPr>
        <w:t xml:space="preserve">This document </w:t>
      </w:r>
      <w:proofErr w:type="spellStart"/>
      <w:r>
        <w:rPr>
          <w:i/>
          <w:iCs/>
          <w:color w:val="666666"/>
        </w:rPr>
        <w:t>summarises</w:t>
      </w:r>
      <w:proofErr w:type="spellEnd"/>
      <w:r>
        <w:rPr>
          <w:i/>
          <w:iCs/>
          <w:color w:val="666666"/>
        </w:rPr>
        <w:t xml:space="preserve"> the functionality of four systems built for NRU — HRIS, EDMS, SPTS, and FLMS (Logistics) </w:t>
      </w:r>
      <w:commentRangeEnd w:id="0"/>
      <w:r>
        <w:rPr>
          <w:rStyle w:val="CommentReference"/>
        </w:rPr>
        <w:commentReference w:id="0"/>
      </w:r>
      <w:r>
        <w:rPr>
          <w:i/>
          <w:iCs/>
          <w:color w:val="666666"/>
        </w:rPr>
        <w:t xml:space="preserve">— as a proposal overview. Screenshots are </w:t>
      </w:r>
      <w:r>
        <w:rPr>
          <w:i/>
          <w:iCs/>
          <w:color w:val="666666"/>
        </w:rPr>
        <w:t xml:space="preserve">inserted </w:t>
      </w:r>
      <w:r w:rsidR="00E713B2">
        <w:rPr>
          <w:i/>
          <w:iCs/>
          <w:color w:val="666666"/>
        </w:rPr>
        <w:t>as demonstration of systems.</w:t>
      </w:r>
    </w:p>
    <w:p w14:paraId="19ADC2A9" w14:textId="59239EB4" w:rsidR="00874D2E" w:rsidRDefault="00206918">
      <w:r>
        <w:br w:type="page"/>
      </w:r>
    </w:p>
    <w:p w14:paraId="3A1186DD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lastRenderedPageBreak/>
        <w:t>Executive Summary</w:t>
      </w:r>
    </w:p>
    <w:p w14:paraId="4D6FB256" w14:textId="77777777" w:rsidR="00874D2E" w:rsidRDefault="00206918">
      <w:pPr>
        <w:spacing w:after="140"/>
      </w:pPr>
      <w:commentRangeStart w:id="1"/>
      <w:r>
        <w:t>NRU's operations span people</w:t>
      </w:r>
      <w:r>
        <w:t xml:space="preserve"> management, records and document control, field-staff supervision, and vehicle fleet operations — historically four separate concerns, each prone to duplicated records, stale access lists, and paperwork that has to be re-typed from one department into ano</w:t>
      </w:r>
      <w:r>
        <w:t>ther. This proposal covers four systems built to close that gap:</w:t>
      </w:r>
    </w:p>
    <w:p w14:paraId="5119763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HRIS</w:t>
      </w:r>
      <w:r>
        <w:t xml:space="preserve"> — Human Resource Information System — the </w:t>
      </w:r>
      <w:proofErr w:type="spellStart"/>
      <w:r>
        <w:t>organisation's</w:t>
      </w:r>
      <w:proofErr w:type="spellEnd"/>
      <w:r>
        <w:t xml:space="preserve"> single source of truth for people, structure, and employment.</w:t>
      </w:r>
    </w:p>
    <w:p w14:paraId="58D9082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EDMS</w:t>
      </w:r>
      <w:r>
        <w:t xml:space="preserve"> — Electronic Document Management System — </w:t>
      </w:r>
      <w:proofErr w:type="spellStart"/>
      <w:r>
        <w:t>centralised</w:t>
      </w:r>
      <w:proofErr w:type="spellEnd"/>
      <w:r>
        <w:t xml:space="preserve">, secure </w:t>
      </w:r>
      <w:r>
        <w:t>document capture, workflow, and records retention.</w:t>
      </w:r>
    </w:p>
    <w:p w14:paraId="191B8B4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SPTS</w:t>
      </w:r>
      <w:r>
        <w:t xml:space="preserve"> — Smart Phone Tracking &amp; Data Collection Monitoring — location-assured field operations and device management.</w:t>
      </w:r>
    </w:p>
    <w:p w14:paraId="50BAEFF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FLMS</w:t>
      </w:r>
      <w:r>
        <w:t xml:space="preserve"> </w:t>
      </w:r>
      <w:commentRangeEnd w:id="1"/>
      <w:r>
        <w:rPr>
          <w:rStyle w:val="CommentReference"/>
        </w:rPr>
        <w:commentReference w:id="1"/>
      </w:r>
      <w:r>
        <w:t>— Fleet &amp; Logistics Management System — vehicle, driver, fuel, and maintenance contr</w:t>
      </w:r>
      <w:r>
        <w:t>ol.</w:t>
      </w:r>
    </w:p>
    <w:p w14:paraId="2E94DA62" w14:textId="77777777" w:rsidR="00874D2E" w:rsidRDefault="00206918">
      <w:pPr>
        <w:spacing w:after="140"/>
      </w:pPr>
      <w:r>
        <w:t xml:space="preserve">The defining design decision across all four is that </w:t>
      </w:r>
      <w:r>
        <w:rPr>
          <w:b/>
          <w:bCs/>
        </w:rPr>
        <w:t xml:space="preserve">HRIS is the only place a person's identity, role, and </w:t>
      </w:r>
      <w:proofErr w:type="spellStart"/>
      <w:r>
        <w:rPr>
          <w:b/>
          <w:bCs/>
        </w:rPr>
        <w:t>organisational</w:t>
      </w:r>
      <w:proofErr w:type="spellEnd"/>
      <w:r>
        <w:rPr>
          <w:b/>
          <w:bCs/>
        </w:rPr>
        <w:t xml:space="preserve"> unit are ever entered.</w:t>
      </w:r>
      <w:r>
        <w:t xml:space="preserve"> EDMS, SPTS, and FLMS each </w:t>
      </w:r>
      <w:proofErr w:type="spellStart"/>
      <w:r>
        <w:t>synchronise</w:t>
      </w:r>
      <w:proofErr w:type="spellEnd"/>
      <w:r>
        <w:t xml:space="preserve"> from HRIS rather than keeping their own user tables — so a new hire, </w:t>
      </w:r>
      <w:r>
        <w:t>a transfer, or a termination in HRIS propagates automatically everywhere, with no separate deprovisioning step to forget. This is what turns four applications into one coherent suite instead of four silos.</w:t>
      </w:r>
    </w:p>
    <w:p w14:paraId="1F8A9A8D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>1. The Suite at a Glance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2"/>
        <w:gridCol w:w="1402"/>
        <w:gridCol w:w="1445"/>
        <w:gridCol w:w="1187"/>
      </w:tblGrid>
      <w:tr w:rsidR="00874D2E" w14:paraId="62E69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7C880" w14:textId="77777777" w:rsidR="00874D2E" w:rsidRDefault="00206918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8F98" w14:textId="77777777" w:rsidR="00874D2E" w:rsidRDefault="00206918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8A3CA" w14:textId="77777777" w:rsidR="00874D2E" w:rsidRDefault="00206918">
            <w:r>
              <w:rPr>
                <w:b/>
                <w:bCs/>
                <w:color w:val="FFFFFF"/>
              </w:rPr>
              <w:t>Core Pur</w:t>
            </w:r>
            <w:r>
              <w:rPr>
                <w:b/>
                <w:bCs/>
                <w:color w:val="FFFFFF"/>
              </w:rPr>
              <w:t>pose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7A0A" w14:textId="77777777" w:rsidR="00874D2E" w:rsidRDefault="00206918">
            <w:r>
              <w:rPr>
                <w:b/>
                <w:bCs/>
                <w:color w:val="FFFFFF"/>
              </w:rPr>
              <w:t>Status</w:t>
            </w:r>
          </w:p>
        </w:tc>
      </w:tr>
      <w:tr w:rsidR="00874D2E" w14:paraId="18FBD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EC3C" w14:textId="77777777" w:rsidR="00874D2E" w:rsidRDefault="00206918">
            <w:r>
              <w:t>HRIS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A9D87" w14:textId="77777777" w:rsidR="00874D2E" w:rsidRDefault="00206918">
            <w:r>
              <w:t>Human Resource Information System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A14D0" w14:textId="77777777" w:rsidR="00874D2E" w:rsidRDefault="00206918">
            <w:r>
              <w:t>People, org structure, payroll, leave, performance, recruitment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D686D" w14:textId="77777777" w:rsidR="00874D2E" w:rsidRDefault="00206918">
            <w:r>
              <w:t>Production — in active use, verified end-to-end</w:t>
            </w:r>
          </w:p>
        </w:tc>
      </w:tr>
      <w:tr w:rsidR="00874D2E" w14:paraId="278AE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85A" w14:textId="77777777" w:rsidR="00874D2E" w:rsidRDefault="00206918">
            <w:r>
              <w:t>EDMS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4073" w14:textId="77777777" w:rsidR="00874D2E" w:rsidRDefault="00206918">
            <w:r>
              <w:t>Electronic Document Management System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E47C1" w14:textId="77777777" w:rsidR="00874D2E" w:rsidRDefault="00206918">
            <w:r>
              <w:t>Document capture, versioning, workflow, retention, records compliance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397FF" w14:textId="77777777" w:rsidR="00874D2E" w:rsidRDefault="00206918">
            <w:r>
              <w:t>Built — core modules functional</w:t>
            </w:r>
          </w:p>
        </w:tc>
      </w:tr>
      <w:tr w:rsidR="00874D2E" w14:paraId="7077D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622D" w14:textId="77777777" w:rsidR="00874D2E" w:rsidRDefault="00206918">
            <w:r>
              <w:t>SPTS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F236C" w14:textId="77777777" w:rsidR="00874D2E" w:rsidRDefault="00206918">
            <w:r>
              <w:t>Smart Phone Tracking &amp; Data Collection Monitoring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E697" w14:textId="77777777" w:rsidR="00874D2E" w:rsidRDefault="00206918">
            <w:r>
              <w:t>Field-staff location assurance, geofenced check-in, device fleet, internal calling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0E82E" w14:textId="77777777" w:rsidR="00874D2E" w:rsidRDefault="00206918">
            <w:r>
              <w:t>Built — core mo</w:t>
            </w:r>
            <w:r>
              <w:t>dules functional</w:t>
            </w:r>
          </w:p>
        </w:tc>
      </w:tr>
      <w:tr w:rsidR="00874D2E" w14:paraId="17BBC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4616" w14:textId="77777777" w:rsidR="00874D2E" w:rsidRDefault="00206918">
            <w:r>
              <w:t>FLMS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37F26" w14:textId="77777777" w:rsidR="00874D2E" w:rsidRDefault="00206918">
            <w:r>
              <w:t xml:space="preserve">Fleet &amp; Logistics </w:t>
            </w:r>
            <w:r>
              <w:lastRenderedPageBreak/>
              <w:t>Management System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1C7BE" w14:textId="77777777" w:rsidR="00874D2E" w:rsidRDefault="00206918">
            <w:r>
              <w:lastRenderedPageBreak/>
              <w:t xml:space="preserve">Vehicle registry, </w:t>
            </w:r>
            <w:r>
              <w:lastRenderedPageBreak/>
              <w:t>driver management, fuel control, maintenance, dispatch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8B671" w14:textId="77777777" w:rsidR="00874D2E" w:rsidRDefault="00206918">
            <w:r>
              <w:lastRenderedPageBreak/>
              <w:t xml:space="preserve">Built — core </w:t>
            </w:r>
            <w:r>
              <w:lastRenderedPageBreak/>
              <w:t>modules functional</w:t>
            </w:r>
          </w:p>
        </w:tc>
      </w:tr>
    </w:tbl>
    <w:p w14:paraId="1AF23467" w14:textId="77777777" w:rsidR="00874D2E" w:rsidRDefault="00206918">
      <w:pPr>
        <w:spacing w:before="100" w:after="200"/>
      </w:pPr>
      <w:r>
        <w:rPr>
          <w:i/>
          <w:iCs/>
          <w:color w:val="666666"/>
        </w:rPr>
        <w:lastRenderedPageBreak/>
        <w:t>[Placeholder — suite overview / login screens montage]</w:t>
      </w:r>
    </w:p>
    <w:p w14:paraId="58D12550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 xml:space="preserve">2. Why One Suite, Not </w:t>
      </w:r>
      <w:commentRangeStart w:id="3"/>
      <w:r>
        <w:t xml:space="preserve">Four </w:t>
      </w:r>
      <w:commentRangeEnd w:id="3"/>
      <w:r w:rsidR="00E713B2">
        <w:rPr>
          <w:rStyle w:val="CommentReference"/>
          <w:b w:val="0"/>
          <w:bCs w:val="0"/>
          <w:color w:val="auto"/>
        </w:rPr>
        <w:commentReference w:id="3"/>
      </w:r>
      <w:r>
        <w:t>Applications</w:t>
      </w:r>
    </w:p>
    <w:p w14:paraId="6A915C5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Single identity backbone.</w:t>
      </w:r>
      <w:r>
        <w:t xml:space="preserve"> EDMS, SPTS, and FLMS all authenticate against HRIS-sourced identity — roles, job titles, and </w:t>
      </w:r>
      <w:proofErr w:type="spellStart"/>
      <w:r>
        <w:t>organisational</w:t>
      </w:r>
      <w:proofErr w:type="spellEnd"/>
      <w:r>
        <w:t xml:space="preserve"> units are pulled in (nightly and on demand), never re-entered. A person who leaves</w:t>
      </w:r>
      <w:r>
        <w:t xml:space="preserve"> the </w:t>
      </w:r>
      <w:proofErr w:type="spellStart"/>
      <w:r>
        <w:t>organisation</w:t>
      </w:r>
      <w:proofErr w:type="spellEnd"/>
      <w:r>
        <w:t xml:space="preserve"> in HRIS loses access to every other system automatically.</w:t>
      </w:r>
    </w:p>
    <w:p w14:paraId="6590F74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Consistent access model.</w:t>
      </w:r>
      <w:r>
        <w:t xml:space="preserve"> All </w:t>
      </w:r>
      <w:proofErr w:type="gramStart"/>
      <w:r>
        <w:t>four use</w:t>
      </w:r>
      <w:proofErr w:type="gramEnd"/>
      <w:r>
        <w:t xml:space="preserve"> role-based access control scoped to </w:t>
      </w:r>
      <w:proofErr w:type="spellStart"/>
      <w:r>
        <w:t>organisational</w:t>
      </w:r>
      <w:proofErr w:type="spellEnd"/>
      <w:r>
        <w:t xml:space="preserve"> unit — not a blanket admin/everyone-else split — so a department head only ever sees their </w:t>
      </w:r>
      <w:r>
        <w:t>own department's people, documents, patrols, or vehicles.</w:t>
      </w:r>
    </w:p>
    <w:p w14:paraId="056B7866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Shared audit discipline.</w:t>
      </w:r>
      <w:r>
        <w:t xml:space="preserve"> Every privileged action across the suite — a permission change, an approval, a fuel transaction, a document access — is logged with a full before/after trail, not just a "something happened" line.</w:t>
      </w:r>
    </w:p>
    <w:p w14:paraId="06F6A279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Shared internal calling.</w:t>
      </w:r>
      <w:r>
        <w:t xml:space="preserve"> SPTS and FLMS both ship the same </w:t>
      </w:r>
      <w:r>
        <w:t>peer-to-peer voice-calling module, so field and fleet staff can reach each other directly from the app with no telephony contract or per-minute cost.</w:t>
      </w:r>
    </w:p>
    <w:p w14:paraId="3EC39F06" w14:textId="6A7186AF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Financial continuity.</w:t>
      </w:r>
      <w:r>
        <w:t xml:space="preserve"> FLMS fuel transactions are built to flow directly into the </w:t>
      </w:r>
      <w:proofErr w:type="spellStart"/>
      <w:r>
        <w:t>organisation's</w:t>
      </w:r>
      <w:proofErr w:type="spellEnd"/>
      <w:r>
        <w:t xml:space="preserve"> accounting</w:t>
      </w:r>
      <w:r>
        <w:t xml:space="preserve"> ledger once verified by a fleet officer, rather than being re-keyed from paper fuel logs.</w:t>
      </w:r>
    </w:p>
    <w:p w14:paraId="2048CA8F" w14:textId="0C099E72" w:rsidR="00E713B2" w:rsidRDefault="00E713B2" w:rsidP="00E713B2">
      <w:pPr>
        <w:spacing w:after="80"/>
      </w:pPr>
    </w:p>
    <w:p w14:paraId="681029B8" w14:textId="4F1D5B6C" w:rsidR="00E713B2" w:rsidRDefault="00E713B2" w:rsidP="00E713B2">
      <w:pPr>
        <w:spacing w:after="80"/>
      </w:pPr>
    </w:p>
    <w:p w14:paraId="3449276F" w14:textId="757AA80F" w:rsidR="00E713B2" w:rsidRDefault="00E713B2" w:rsidP="00E713B2">
      <w:pPr>
        <w:spacing w:after="80"/>
      </w:pPr>
    </w:p>
    <w:p w14:paraId="7D8E4660" w14:textId="562EC5B0" w:rsidR="00E713B2" w:rsidRDefault="00E713B2" w:rsidP="00E713B2">
      <w:pPr>
        <w:spacing w:after="80"/>
      </w:pPr>
    </w:p>
    <w:p w14:paraId="5B62D1AB" w14:textId="79127A10" w:rsidR="00E713B2" w:rsidRDefault="00E713B2" w:rsidP="00E713B2">
      <w:pPr>
        <w:spacing w:after="80"/>
      </w:pPr>
    </w:p>
    <w:p w14:paraId="54E1BC0F" w14:textId="72F87C37" w:rsidR="00E713B2" w:rsidRDefault="00E713B2" w:rsidP="00E713B2">
      <w:pPr>
        <w:spacing w:after="80"/>
      </w:pPr>
    </w:p>
    <w:p w14:paraId="41C231FB" w14:textId="52044884" w:rsidR="00E713B2" w:rsidRDefault="00E713B2" w:rsidP="00E713B2">
      <w:pPr>
        <w:spacing w:after="80"/>
      </w:pPr>
    </w:p>
    <w:p w14:paraId="095EE418" w14:textId="18613507" w:rsidR="00E713B2" w:rsidRDefault="00E713B2" w:rsidP="00E713B2">
      <w:pPr>
        <w:spacing w:after="80"/>
      </w:pPr>
    </w:p>
    <w:p w14:paraId="643C0BE2" w14:textId="6EA0BBBC" w:rsidR="00E713B2" w:rsidRDefault="00E713B2" w:rsidP="00E713B2">
      <w:pPr>
        <w:spacing w:after="80"/>
      </w:pPr>
    </w:p>
    <w:p w14:paraId="274F04F3" w14:textId="1D7D9640" w:rsidR="00E713B2" w:rsidRDefault="00E713B2" w:rsidP="00E713B2">
      <w:pPr>
        <w:spacing w:after="80"/>
      </w:pPr>
    </w:p>
    <w:p w14:paraId="75F9E306" w14:textId="0E874BDA" w:rsidR="00E713B2" w:rsidRDefault="00E713B2" w:rsidP="00E713B2">
      <w:pPr>
        <w:spacing w:after="80"/>
      </w:pPr>
    </w:p>
    <w:p w14:paraId="7775A89C" w14:textId="77D24E46" w:rsidR="00E713B2" w:rsidRDefault="00E713B2" w:rsidP="00E713B2">
      <w:pPr>
        <w:spacing w:after="80"/>
      </w:pPr>
    </w:p>
    <w:p w14:paraId="5A11B8F5" w14:textId="74F16DA3" w:rsidR="00E713B2" w:rsidRDefault="00E713B2" w:rsidP="00E713B2">
      <w:pPr>
        <w:spacing w:after="80"/>
      </w:pPr>
    </w:p>
    <w:p w14:paraId="6D07EFDC" w14:textId="6489CF9E" w:rsidR="00E713B2" w:rsidRDefault="00E713B2" w:rsidP="00E713B2">
      <w:pPr>
        <w:spacing w:after="80"/>
      </w:pPr>
    </w:p>
    <w:p w14:paraId="15EED49D" w14:textId="77777777" w:rsidR="00E713B2" w:rsidRDefault="00E713B2" w:rsidP="00E713B2">
      <w:pPr>
        <w:spacing w:after="80"/>
      </w:pPr>
    </w:p>
    <w:p w14:paraId="71B88351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lastRenderedPageBreak/>
        <w:t>3</w:t>
      </w:r>
      <w:r>
        <w:t>. HRIS — Human Resource Information System</w:t>
      </w:r>
    </w:p>
    <w:p w14:paraId="4E92A7F8" w14:textId="16CFD5CB" w:rsidR="00874D2E" w:rsidRDefault="00206918">
      <w:pPr>
        <w:spacing w:after="140"/>
      </w:pPr>
      <w:r>
        <w:t xml:space="preserve">HRIS is the </w:t>
      </w:r>
      <w:proofErr w:type="spellStart"/>
      <w:r>
        <w:t>organisation's</w:t>
      </w:r>
      <w:proofErr w:type="spellEnd"/>
      <w:r>
        <w:t xml:space="preserve"> system of record for its people: every employee's profile, employment history, reporting line,</w:t>
      </w:r>
      <w:r>
        <w:t xml:space="preserve"> and access rights live here, and every other system in the </w:t>
      </w:r>
      <w:proofErr w:type="spellStart"/>
      <w:r>
        <w:t>suite</w:t>
      </w:r>
      <w:proofErr w:type="spellEnd"/>
      <w:r>
        <w:t xml:space="preserve"> treats it as authoritative.</w:t>
      </w:r>
    </w:p>
    <w:p w14:paraId="3E4983D2" w14:textId="4178F8E8" w:rsidR="00E713B2" w:rsidRDefault="0091743B">
      <w:pPr>
        <w:spacing w:after="140"/>
      </w:pPr>
      <w:r w:rsidRPr="0091743B">
        <w:drawing>
          <wp:inline distT="0" distB="0" distL="0" distR="0" wp14:anchorId="58F1AA5B" wp14:editId="28AC6227">
            <wp:extent cx="5731510" cy="2912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483" w14:textId="13186949" w:rsidR="00874D2E" w:rsidRDefault="00206918">
      <w:pPr>
        <w:spacing w:before="100" w:after="200"/>
      </w:pPr>
      <w:r>
        <w:rPr>
          <w:i/>
          <w:iCs/>
          <w:color w:val="666666"/>
        </w:rPr>
        <w:t>[</w:t>
      </w:r>
      <w:r>
        <w:rPr>
          <w:i/>
          <w:iCs/>
          <w:color w:val="666666"/>
        </w:rPr>
        <w:t>HRIS dashboard]</w:t>
      </w:r>
    </w:p>
    <w:p w14:paraId="7B79B33F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 xml:space="preserve">People &amp; </w:t>
      </w:r>
      <w:proofErr w:type="spellStart"/>
      <w:r>
        <w:rPr>
          <w:b/>
          <w:bCs/>
          <w:color w:val="0D3B5C"/>
          <w:sz w:val="24"/>
          <w:szCs w:val="24"/>
        </w:rPr>
        <w:t>Organisation</w:t>
      </w:r>
      <w:proofErr w:type="spellEnd"/>
    </w:p>
    <w:p w14:paraId="06DE7A3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Full employee profiles with photo, contact, and next-of-kin details</w:t>
      </w:r>
    </w:p>
    <w:p w14:paraId="2002587C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Versioned employment history (position, g</w:t>
      </w:r>
      <w:r>
        <w:t>rade, department changes tracked over time, not overwritten)</w:t>
      </w:r>
    </w:p>
    <w:p w14:paraId="150946BF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Teams-style interactive org chart with manager/peer/direct-report views, independently audited manager-reassignment trail</w:t>
      </w:r>
    </w:p>
    <w:p w14:paraId="1FEBBB9F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Self-service profile editing with field-level restrictions (employees edi</w:t>
      </w:r>
      <w:r>
        <w:t>t their own contact details; HR/managers retain full access)</w:t>
      </w:r>
    </w:p>
    <w:p w14:paraId="31897903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Time, Leave &amp; Benefits</w:t>
      </w:r>
    </w:p>
    <w:p w14:paraId="01F42F0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Self-service clock-in/out and worktime tracking</w:t>
      </w:r>
    </w:p>
    <w:p w14:paraId="0FBDB9BA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Leave request, approval, and balance tracking</w:t>
      </w:r>
    </w:p>
    <w:p w14:paraId="7C8ACA4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Benefits administration</w:t>
      </w:r>
    </w:p>
    <w:p w14:paraId="737F9927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Payroll</w:t>
      </w:r>
    </w:p>
    <w:p w14:paraId="01235B6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Full pay-run lifecycle (draft → processed → cl</w:t>
      </w:r>
      <w:r>
        <w:t xml:space="preserve">osed), bulk </w:t>
      </w:r>
      <w:proofErr w:type="spellStart"/>
      <w:r>
        <w:t>payline</w:t>
      </w:r>
      <w:proofErr w:type="spellEnd"/>
      <w:r>
        <w:t xml:space="preserve"> generation</w:t>
      </w:r>
    </w:p>
    <w:p w14:paraId="4475C64C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Self-service </w:t>
      </w:r>
      <w:proofErr w:type="spellStart"/>
      <w:r>
        <w:t>payslip</w:t>
      </w:r>
      <w:proofErr w:type="spellEnd"/>
      <w:r>
        <w:t xml:space="preserve"> access, scoped so employees only ever see their own pay</w:t>
      </w:r>
    </w:p>
    <w:p w14:paraId="75452993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Talent</w:t>
      </w:r>
    </w:p>
    <w:p w14:paraId="7958DB2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Recruitment pipeline, performance reviews (self-rating and manager-rating on the same record, each editable only by the correct party), succe</w:t>
      </w:r>
      <w:r>
        <w:t>ssion planning, training records</w:t>
      </w:r>
    </w:p>
    <w:p w14:paraId="60DC0643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 xml:space="preserve">Partner &amp; </w:t>
      </w:r>
      <w:proofErr w:type="spellStart"/>
      <w:r>
        <w:rPr>
          <w:b/>
          <w:bCs/>
          <w:color w:val="0D3B5C"/>
          <w:sz w:val="24"/>
          <w:szCs w:val="24"/>
        </w:rPr>
        <w:t>Programme</w:t>
      </w:r>
      <w:proofErr w:type="spellEnd"/>
      <w:r>
        <w:rPr>
          <w:b/>
          <w:bCs/>
          <w:color w:val="0D3B5C"/>
          <w:sz w:val="24"/>
          <w:szCs w:val="24"/>
        </w:rPr>
        <w:t xml:space="preserve"> Management</w:t>
      </w:r>
    </w:p>
    <w:p w14:paraId="73E920D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Partner </w:t>
      </w:r>
      <w:proofErr w:type="spellStart"/>
      <w:r>
        <w:t>organisation</w:t>
      </w:r>
      <w:proofErr w:type="spellEnd"/>
      <w:r>
        <w:t xml:space="preserve"> and </w:t>
      </w:r>
      <w:proofErr w:type="spellStart"/>
      <w:r>
        <w:t>programme</w:t>
      </w:r>
      <w:proofErr w:type="spellEnd"/>
      <w:r>
        <w:t xml:space="preserve"> intake, lightweight CRM for external relationships</w:t>
      </w:r>
    </w:p>
    <w:p w14:paraId="519EA709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Security &amp; Access</w:t>
      </w:r>
    </w:p>
    <w:p w14:paraId="4E7ADBB6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Role × module permission matrix with per-field data scope (self / team / department / </w:t>
      </w:r>
      <w:proofErr w:type="spellStart"/>
      <w:r>
        <w:t>organisation</w:t>
      </w:r>
      <w:proofErr w:type="spellEnd"/>
      <w:r>
        <w:t xml:space="preserve"> / </w:t>
      </w:r>
      <w:proofErr w:type="spellStart"/>
      <w:r>
        <w:t>programme</w:t>
      </w:r>
      <w:proofErr w:type="spellEnd"/>
      <w:r>
        <w:t>)</w:t>
      </w:r>
    </w:p>
    <w:p w14:paraId="5A4BADF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Multi-factor authentication — authenticator app (TOTP), email one-time codes, single-use backup codes, account lockout after repeated failures</w:t>
      </w:r>
    </w:p>
    <w:p w14:paraId="245E605C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</w:t>
      </w:r>
      <w:r>
        <w:t>ield-level encryption at rest for sensitive data (national ID, next-of-kin phone, bank account, tax number)</w:t>
      </w:r>
    </w:p>
    <w:p w14:paraId="53A36BA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HTTPS-ready with security headers on by default</w:t>
      </w:r>
    </w:p>
    <w:p w14:paraId="3F65FBC0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Internal Calling (VoIP)</w:t>
      </w:r>
    </w:p>
    <w:p w14:paraId="4677C7EC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Extension provisioning, department routing, hunt groups, call-handling prefe</w:t>
      </w:r>
      <w:r>
        <w:t xml:space="preserve">rences, directory-integrated </w:t>
      </w:r>
      <w:proofErr w:type="spellStart"/>
      <w:r>
        <w:t>dialling</w:t>
      </w:r>
      <w:proofErr w:type="spellEnd"/>
    </w:p>
    <w:p w14:paraId="7C3D7409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Reporting &amp; Audit</w:t>
      </w:r>
    </w:p>
    <w:p w14:paraId="5C996C29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14 report types (workforce, attendance, leave, payroll, recruitment, training, performance, benefits, succession, certifications, partners, </w:t>
      </w:r>
      <w:proofErr w:type="spellStart"/>
      <w:r>
        <w:t>programme</w:t>
      </w:r>
      <w:proofErr w:type="spellEnd"/>
      <w:r>
        <w:t xml:space="preserve"> indicators, calling activity, declarations)</w:t>
      </w:r>
    </w:p>
    <w:p w14:paraId="04D75A8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Combin</w:t>
      </w:r>
      <w:r>
        <w:t>ed multi-report exports (PDF, Excel, CSV) with a formal letterhead layout, plus saved/reusable report configurations</w:t>
      </w:r>
    </w:p>
    <w:p w14:paraId="54B7D92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Full audit trail with readable before → after change comparisons, exportable</w:t>
      </w:r>
    </w:p>
    <w:p w14:paraId="2C11D820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Configuration</w:t>
      </w:r>
    </w:p>
    <w:p w14:paraId="439D173F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Company-configurable identity (</w:t>
      </w:r>
      <w:proofErr w:type="spellStart"/>
      <w:r>
        <w:t>organisation</w:t>
      </w:r>
      <w:proofErr w:type="spellEnd"/>
      <w:r>
        <w:t xml:space="preserve"> name</w:t>
      </w:r>
      <w:r>
        <w:t>, logo, employee numbering scheme) — not hardcoded to any one deployment</w:t>
      </w:r>
    </w:p>
    <w:p w14:paraId="7C919AA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Admin-manageable roles and dashboards with 9–10 live interactive charts (headcount, hiring trend, leave, attendance, payroll, recruitment funnel, training completion)</w:t>
      </w:r>
    </w:p>
    <w:p w14:paraId="78E63561" w14:textId="77777777" w:rsidR="00874D2E" w:rsidRDefault="00206918">
      <w:pPr>
        <w:spacing w:before="100" w:after="200"/>
      </w:pPr>
      <w:r>
        <w:rPr>
          <w:i/>
          <w:iCs/>
          <w:color w:val="666666"/>
        </w:rPr>
        <w:t>[Placeholder — o</w:t>
      </w:r>
      <w:r>
        <w:rPr>
          <w:i/>
          <w:iCs/>
          <w:color w:val="666666"/>
        </w:rPr>
        <w:t>rg chart / payroll / reports screens]</w:t>
      </w:r>
    </w:p>
    <w:p w14:paraId="329AC63F" w14:textId="783E2B56" w:rsidR="00874D2E" w:rsidRDefault="00206918">
      <w:pPr>
        <w:spacing w:after="140"/>
      </w:pPr>
      <w:r>
        <w:rPr>
          <w:b/>
          <w:bCs/>
        </w:rPr>
        <w:t>Status:</w:t>
      </w:r>
      <w:r>
        <w:t xml:space="preserve"> Production-ready. Verified end-to-end against a running instance — login, every module, payroll state machine, permission matrix, mobile responsiveness, and scope-correctness (a department-scoped user was confi</w:t>
      </w:r>
      <w:r>
        <w:t>rmed to see only their own department's data across reports and dashboards).</w:t>
      </w:r>
    </w:p>
    <w:p w14:paraId="041172CA" w14:textId="2C6D5C44" w:rsidR="0091743B" w:rsidRDefault="0091743B">
      <w:pPr>
        <w:spacing w:after="140"/>
      </w:pPr>
    </w:p>
    <w:p w14:paraId="7A796EF9" w14:textId="1FA3313B" w:rsidR="0091743B" w:rsidRDefault="0091743B">
      <w:pPr>
        <w:spacing w:after="140"/>
      </w:pPr>
    </w:p>
    <w:p w14:paraId="52A47821" w14:textId="0AA15FB6" w:rsidR="0091743B" w:rsidRDefault="0091743B">
      <w:pPr>
        <w:spacing w:after="140"/>
      </w:pPr>
    </w:p>
    <w:p w14:paraId="6BE174CC" w14:textId="434AB257" w:rsidR="0091743B" w:rsidRDefault="0091743B">
      <w:pPr>
        <w:spacing w:after="140"/>
      </w:pPr>
    </w:p>
    <w:p w14:paraId="23A893BE" w14:textId="1538953A" w:rsidR="0091743B" w:rsidRDefault="0091743B">
      <w:pPr>
        <w:spacing w:after="140"/>
      </w:pPr>
    </w:p>
    <w:p w14:paraId="36C18433" w14:textId="38F95FDC" w:rsidR="0091743B" w:rsidRDefault="0091743B">
      <w:pPr>
        <w:spacing w:after="140"/>
      </w:pPr>
    </w:p>
    <w:p w14:paraId="51DF51C3" w14:textId="7F5093AE" w:rsidR="0091743B" w:rsidRDefault="0091743B">
      <w:pPr>
        <w:spacing w:after="140"/>
      </w:pPr>
    </w:p>
    <w:p w14:paraId="513E855A" w14:textId="77777777" w:rsidR="0091743B" w:rsidRDefault="0091743B">
      <w:pPr>
        <w:spacing w:after="140"/>
      </w:pPr>
    </w:p>
    <w:p w14:paraId="76B42A09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lastRenderedPageBreak/>
        <w:t>4. EDMS — Electronic Document Management System</w:t>
      </w:r>
    </w:p>
    <w:p w14:paraId="78BDA296" w14:textId="71EA92DB" w:rsidR="00874D2E" w:rsidRDefault="00206918">
      <w:pPr>
        <w:spacing w:after="140"/>
      </w:pPr>
      <w:r>
        <w:t xml:space="preserve">EDMS is a </w:t>
      </w:r>
      <w:proofErr w:type="spellStart"/>
      <w:r>
        <w:t>centralised</w:t>
      </w:r>
      <w:proofErr w:type="spellEnd"/>
      <w:r>
        <w:t xml:space="preserve">, secure home for the </w:t>
      </w:r>
      <w:proofErr w:type="spellStart"/>
      <w:r>
        <w:t>organisation's</w:t>
      </w:r>
      <w:proofErr w:type="spellEnd"/>
      <w:r>
        <w:t xml:space="preserve"> documents and records — replacing scattered shared drives and email attac</w:t>
      </w:r>
      <w:r>
        <w:t>hments with a single governed repository that captures, versions, routes, and eventually retires every document under a consistent policy.</w:t>
      </w:r>
    </w:p>
    <w:p w14:paraId="4F10BE17" w14:textId="72C22BCF" w:rsidR="00E713B2" w:rsidRDefault="00E713B2">
      <w:pPr>
        <w:spacing w:after="140"/>
      </w:pPr>
      <w:r>
        <w:rPr>
          <w:noProof/>
        </w:rPr>
        <w:drawing>
          <wp:inline distT="0" distB="0" distL="0" distR="0" wp14:anchorId="2E2F6F28" wp14:editId="082E4964">
            <wp:extent cx="4632960" cy="235754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621" cy="23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B0E15" wp14:editId="27CF0F1F">
            <wp:extent cx="1087120" cy="2354669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638" cy="240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A407" w14:textId="3A39CF87" w:rsidR="0091743B" w:rsidRDefault="0091743B">
      <w:pPr>
        <w:spacing w:after="140"/>
      </w:pPr>
      <w:r w:rsidRPr="0091743B">
        <w:drawing>
          <wp:inline distT="0" distB="0" distL="0" distR="0" wp14:anchorId="56DB4868" wp14:editId="0EEBCFDE">
            <wp:extent cx="5731510" cy="29057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567F" w14:textId="4EA3BE06" w:rsidR="00874D2E" w:rsidRDefault="00206918">
      <w:pPr>
        <w:spacing w:before="100" w:after="200"/>
      </w:pPr>
      <w:r>
        <w:rPr>
          <w:i/>
          <w:iCs/>
          <w:color w:val="666666"/>
        </w:rPr>
        <w:t>[</w:t>
      </w:r>
      <w:r>
        <w:rPr>
          <w:i/>
          <w:iCs/>
          <w:color w:val="666666"/>
        </w:rPr>
        <w:t>EDMS</w:t>
      </w:r>
      <w:r w:rsidR="0091743B">
        <w:rPr>
          <w:i/>
          <w:iCs/>
          <w:color w:val="666666"/>
        </w:rPr>
        <w:t xml:space="preserve"> Dashboard, SMS </w:t>
      </w:r>
      <w:proofErr w:type="gramStart"/>
      <w:r w:rsidR="0091743B">
        <w:rPr>
          <w:i/>
          <w:iCs/>
          <w:color w:val="666666"/>
        </w:rPr>
        <w:t xml:space="preserve">Notifications, </w:t>
      </w:r>
      <w:r>
        <w:rPr>
          <w:i/>
          <w:iCs/>
          <w:color w:val="666666"/>
        </w:rPr>
        <w:t xml:space="preserve"> repository</w:t>
      </w:r>
      <w:proofErr w:type="gramEnd"/>
      <w:r>
        <w:rPr>
          <w:i/>
          <w:iCs/>
          <w:color w:val="666666"/>
        </w:rPr>
        <w:t>]</w:t>
      </w:r>
    </w:p>
    <w:p w14:paraId="66E9FF4E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Document Management</w:t>
      </w:r>
    </w:p>
    <w:p w14:paraId="39F443E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Folder hierarchy with document registration, up</w:t>
      </w:r>
      <w:r>
        <w:t>load, and metadata</w:t>
      </w:r>
    </w:p>
    <w:p w14:paraId="6ADCE1D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Full version history with restore to any prior version</w:t>
      </w:r>
    </w:p>
    <w:p w14:paraId="36D0931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"Declare final" record-locking to freeze a document once it's official</w:t>
      </w:r>
    </w:p>
    <w:p w14:paraId="7AA732EA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Duplicate detection via content hashing</w:t>
      </w:r>
    </w:p>
    <w:p w14:paraId="7B59343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In-app document viewer</w:t>
      </w:r>
    </w:p>
    <w:p w14:paraId="28360478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Automated Capture</w:t>
      </w:r>
    </w:p>
    <w:p w14:paraId="3B56304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Manual upload, watched-folder intake, email intake, and FTP intake — documents can flow in automatically from scanners, shared inboxes, or file drops, not just manual upload</w:t>
      </w:r>
    </w:p>
    <w:p w14:paraId="7486247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lastRenderedPageBreak/>
        <w:t>Batch capture with live connector-status monitoring and exportable capture summari</w:t>
      </w:r>
      <w:r>
        <w:t>es</w:t>
      </w:r>
    </w:p>
    <w:p w14:paraId="59312CC3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Intelligent Processing</w:t>
      </w:r>
    </w:p>
    <w:p w14:paraId="4E8F1EB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Automatic OCR text extraction on every upload, feeding full-text search across the repository</w:t>
      </w:r>
    </w:p>
    <w:p w14:paraId="639A1F3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Smart Upload: rules-based classification suggests a document type from its OCR text for a human to confirm before filing</w:t>
      </w:r>
    </w:p>
    <w:p w14:paraId="2AAC0E18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Workflow &amp; Appr</w:t>
      </w:r>
      <w:r>
        <w:rPr>
          <w:b/>
          <w:bCs/>
          <w:color w:val="0D3B5C"/>
          <w:sz w:val="24"/>
          <w:szCs w:val="24"/>
        </w:rPr>
        <w:t>ovals</w:t>
      </w:r>
    </w:p>
    <w:p w14:paraId="25A5806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Visual workflow designer for building approval routes</w:t>
      </w:r>
    </w:p>
    <w:p w14:paraId="593B55B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Workflow instances started directly against a document</w:t>
      </w:r>
    </w:p>
    <w:p w14:paraId="5454421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Approvals inbox (approve/reject) and an access-request flow for permission grants</w:t>
      </w:r>
    </w:p>
    <w:p w14:paraId="3F77784B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Security &amp; Access</w:t>
      </w:r>
    </w:p>
    <w:p w14:paraId="654EA139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Role-based access control combined with p</w:t>
      </w:r>
      <w:r>
        <w:t>er-folder and per-document permissions (view / comment / edit / approve / full control)</w:t>
      </w:r>
    </w:p>
    <w:p w14:paraId="148BE89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Document classification levels — public, internal, restricted, confidential</w:t>
      </w:r>
    </w:p>
    <w:p w14:paraId="5666BD6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Multi-factor authentication (authenticator app, SMS, email, backup codes)</w:t>
      </w:r>
    </w:p>
    <w:p w14:paraId="3E7BE18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Google and Microso</w:t>
      </w:r>
      <w:r>
        <w:t>ft single sign-on for provisioned accounts</w:t>
      </w:r>
    </w:p>
    <w:p w14:paraId="3187766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Envelope encryption at rest (AES-256-GCM) with a rotatable master key — documents are never written to storage unencrypted</w:t>
      </w:r>
    </w:p>
    <w:p w14:paraId="34D5DAAE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Records &amp; Compliance</w:t>
      </w:r>
    </w:p>
    <w:p w14:paraId="0B3324D3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Configurable retention classes and a disposal queue for end-of-life r</w:t>
      </w:r>
      <w:r>
        <w:t>ecords</w:t>
      </w:r>
    </w:p>
    <w:p w14:paraId="44185D7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Hash-chained, tamper-evident audit log with a built-in chain-verification check — not just a log table, but one that can prove it hasn't been altered</w:t>
      </w:r>
    </w:p>
    <w:p w14:paraId="75C560A9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Sharing</w:t>
      </w:r>
    </w:p>
    <w:p w14:paraId="301A1E7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Internal sharing plus public share links that are time-bound and permission-scoped</w:t>
      </w:r>
    </w:p>
    <w:p w14:paraId="750FAACC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Administ</w:t>
      </w:r>
      <w:r>
        <w:rPr>
          <w:b/>
          <w:bCs/>
          <w:color w:val="0D3B5C"/>
          <w:sz w:val="24"/>
          <w:szCs w:val="24"/>
        </w:rPr>
        <w:t>ration &amp; Operations</w:t>
      </w:r>
    </w:p>
    <w:p w14:paraId="75183FB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Multi-tenant-ready architecture, department/user/group management, branding </w:t>
      </w:r>
      <w:proofErr w:type="spellStart"/>
      <w:r>
        <w:t>customisation</w:t>
      </w:r>
      <w:proofErr w:type="spellEnd"/>
    </w:p>
    <w:p w14:paraId="3E50D64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Licensing module (trial / standard / enterprise tiers, activation and validation)</w:t>
      </w:r>
    </w:p>
    <w:p w14:paraId="3E3A0FD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Scheduled jobs for backup, workflow processing, and capture batc</w:t>
      </w:r>
      <w:r>
        <w:t>hes; built-in backup and restore</w:t>
      </w:r>
    </w:p>
    <w:p w14:paraId="547E1946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Integrations hub with status dashboard for Active Directory, HRIS, email, SMS, and cloud storage</w:t>
      </w:r>
    </w:p>
    <w:p w14:paraId="049C636E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Storage is provider-agnostic — AWS S3, Azure Blob, Google Cloud Storage, or local disk, switchable without code changes</w:t>
      </w:r>
    </w:p>
    <w:p w14:paraId="7E9F33FF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Cross-</w:t>
      </w:r>
      <w:r>
        <w:rPr>
          <w:b/>
          <w:bCs/>
          <w:color w:val="0D3B5C"/>
          <w:sz w:val="24"/>
          <w:szCs w:val="24"/>
        </w:rPr>
        <w:t>Platform Access</w:t>
      </w:r>
    </w:p>
    <w:p w14:paraId="3C9AB0F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One Flutter codebase delivers the same application as a web app, a Windows desktop app, and a mobile app</w:t>
      </w:r>
    </w:p>
    <w:p w14:paraId="15834919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lastRenderedPageBreak/>
        <w:t>A companion developer documentation and live API sandbox site is available for technical integration partners</w:t>
      </w:r>
    </w:p>
    <w:p w14:paraId="6898105B" w14:textId="77777777" w:rsidR="00874D2E" w:rsidRDefault="00206918">
      <w:pPr>
        <w:spacing w:before="100" w:after="200"/>
      </w:pPr>
      <w:r>
        <w:rPr>
          <w:i/>
          <w:iCs/>
          <w:color w:val="666666"/>
        </w:rPr>
        <w:t>[Placeholder — workflow designer / mobile &amp; desktop client]</w:t>
      </w:r>
    </w:p>
    <w:p w14:paraId="2CB86FD1" w14:textId="77777777" w:rsidR="00874D2E" w:rsidRDefault="00206918">
      <w:pPr>
        <w:spacing w:after="140"/>
      </w:pPr>
      <w:r>
        <w:rPr>
          <w:b/>
          <w:bCs/>
        </w:rPr>
        <w:t>Status:</w:t>
      </w:r>
      <w:r>
        <w:t xml:space="preserve"> Core modules (capture, versioning, workflow, security, retention, audit) are b</w:t>
      </w:r>
      <w:r>
        <w:t xml:space="preserve">uilt and functional. A small number of advanced items are earmarked for the next phase rather than complete today: </w:t>
      </w:r>
      <w:proofErr w:type="spellStart"/>
      <w:r>
        <w:t>WebAuthn</w:t>
      </w:r>
      <w:proofErr w:type="spellEnd"/>
      <w:r>
        <w:t>/security-key sign-in, Microsoft SSO token verification, on-premise Active Directory bind, and a dedicated redaction/watermarking int</w:t>
      </w:r>
      <w:r>
        <w:t>erface.</w:t>
      </w:r>
    </w:p>
    <w:p w14:paraId="3AA668F6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>5. SPTS — Smart Phone Tracking &amp; Data Collection Monitoring</w:t>
      </w:r>
    </w:p>
    <w:p w14:paraId="1D157C83" w14:textId="668EB35F" w:rsidR="00874D2E" w:rsidRDefault="00206918">
      <w:pPr>
        <w:spacing w:after="140"/>
      </w:pPr>
      <w:r>
        <w:t xml:space="preserve">SPTS gives NRU provable assurance over its field operations: it confirms exactly where an </w:t>
      </w:r>
      <w:proofErr w:type="spellStart"/>
      <w:r>
        <w:t>organisation</w:t>
      </w:r>
      <w:proofErr w:type="spellEnd"/>
      <w:r>
        <w:t>-issued handset and the staff member carrying it are, before that person can begin rec</w:t>
      </w:r>
      <w:r>
        <w:t>ording field data, and keeps a defensible record of every check-in, zone, and device.</w:t>
      </w:r>
    </w:p>
    <w:p w14:paraId="0B843003" w14:textId="7035FBFF" w:rsidR="0091743B" w:rsidRDefault="0091743B">
      <w:pPr>
        <w:spacing w:after="140"/>
      </w:pPr>
      <w:r w:rsidRPr="0091743B">
        <w:drawing>
          <wp:inline distT="0" distB="0" distL="0" distR="0" wp14:anchorId="6211555A" wp14:editId="4FF52F40">
            <wp:extent cx="5731510" cy="28924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6A94" w14:textId="0EB8BCE5" w:rsidR="00874D2E" w:rsidRDefault="00206918">
      <w:pPr>
        <w:spacing w:before="100" w:after="200"/>
      </w:pPr>
      <w:r>
        <w:rPr>
          <w:i/>
          <w:iCs/>
          <w:color w:val="666666"/>
        </w:rPr>
        <w:t>[</w:t>
      </w:r>
      <w:r>
        <w:rPr>
          <w:i/>
          <w:iCs/>
          <w:color w:val="666666"/>
        </w:rPr>
        <w:t xml:space="preserve">SPTS </w:t>
      </w:r>
      <w:r w:rsidR="0091743B" w:rsidRPr="0091743B">
        <w:rPr>
          <w:i/>
          <w:iCs/>
          <w:color w:val="666666"/>
        </w:rPr>
        <w:t>shift check-in</w:t>
      </w:r>
      <w:r>
        <w:rPr>
          <w:i/>
          <w:iCs/>
          <w:color w:val="666666"/>
        </w:rPr>
        <w:t>]</w:t>
      </w:r>
    </w:p>
    <w:p w14:paraId="7A43AA6C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Enforced Presence &amp; Check-In</w:t>
      </w:r>
    </w:p>
    <w:p w14:paraId="10EDD85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Server-side geofence gate — a field worker cannot access the app's work screens until their GPS position is con</w:t>
      </w:r>
      <w:r>
        <w:t>firmed inside their assigned zone; a failed check shows exactly how far outside the zone they are</w:t>
      </w:r>
    </w:p>
    <w:p w14:paraId="0F9132B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Photo/selfie proof required at check-in</w:t>
      </w:r>
    </w:p>
    <w:p w14:paraId="50523C7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Periodic re-confirmation of location (configurable interval), always re-checked on a fresh login</w:t>
      </w:r>
    </w:p>
    <w:p w14:paraId="7DE57EDC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Supervisor override f</w:t>
      </w:r>
      <w:r>
        <w:t>or exceptional out-of-zone check-ins, fully attributed and audited</w:t>
      </w:r>
    </w:p>
    <w:p w14:paraId="6840A68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Shift-hour gating — check-ins are blocked outside configured working hours</w:t>
      </w:r>
    </w:p>
    <w:p w14:paraId="13412C0A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Live Map &amp; History</w:t>
      </w:r>
    </w:p>
    <w:p w14:paraId="4643287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Real-time map of on-shift staff and devices with geofence boundaries overlaid</w:t>
      </w:r>
    </w:p>
    <w:p w14:paraId="1973425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Historical shift playback — the full GPS track of any past shift, rendered on a map</w:t>
      </w:r>
    </w:p>
    <w:p w14:paraId="75C56596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Zone entry, exit, and dwell events logged and searchable</w:t>
      </w:r>
    </w:p>
    <w:p w14:paraId="30D7251A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lastRenderedPageBreak/>
        <w:t>Zones, Devices &amp; Staff</w:t>
      </w:r>
    </w:p>
    <w:p w14:paraId="48B728C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Zone managemen</w:t>
      </w:r>
      <w:r>
        <w:t>t — create, assign, and manage geofenced areas with configurable rules (check-in required, exit alert, dwell alert, entry log)</w:t>
      </w:r>
    </w:p>
    <w:p w14:paraId="35A4BF2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Handset registry — asset tag, IMEI, model, live status, battery and signal level, assignment to employees</w:t>
      </w:r>
    </w:p>
    <w:p w14:paraId="0C44FE2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proofErr w:type="spellStart"/>
      <w:r>
        <w:t>Organisation</w:t>
      </w:r>
      <w:proofErr w:type="spellEnd"/>
      <w:r>
        <w:t>-wide staff</w:t>
      </w:r>
      <w:r>
        <w:t xml:space="preserve"> directory </w:t>
      </w:r>
      <w:proofErr w:type="spellStart"/>
      <w:r>
        <w:t>synchronised</w:t>
      </w:r>
      <w:proofErr w:type="spellEnd"/>
      <w:r>
        <w:t xml:space="preserve"> from HRIS</w:t>
      </w:r>
    </w:p>
    <w:p w14:paraId="4DD5E0C0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Alerts &amp; Reporting</w:t>
      </w:r>
    </w:p>
    <w:p w14:paraId="211BF866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Severity-tiered alerts tied to staff, devices, or zones, with a resolution workflow</w:t>
      </w:r>
    </w:p>
    <w:p w14:paraId="491521F1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CSV export of check-ins and alerts, automatically scoped to the viewer's department</w:t>
      </w:r>
    </w:p>
    <w:p w14:paraId="4AC3FFEE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Executive Oversight</w:t>
      </w:r>
    </w:p>
    <w:p w14:paraId="5C3E1E1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An executive dashboard showing aggregate KPIs only (headcount on shift, active zones, open alerts, device status) — individual staff locations are deliberately never exposed at this level, a privacy safeguard built into the system rather than a policy rely</w:t>
      </w:r>
      <w:r>
        <w:t>ing on user discretion</w:t>
      </w:r>
    </w:p>
    <w:p w14:paraId="5614F68D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Internal Calling (VoIP)</w:t>
      </w:r>
    </w:p>
    <w:p w14:paraId="7D4360C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Genuine peer-to-peer voice calling between staff over the data connection, with no telephony contract</w:t>
      </w:r>
    </w:p>
    <w:p w14:paraId="1CE49F2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Automatic online/idle/offline presence, full call history per person</w:t>
      </w:r>
    </w:p>
    <w:p w14:paraId="09BAE541" w14:textId="77777777" w:rsidR="00874D2E" w:rsidRDefault="00206918">
      <w:pPr>
        <w:spacing w:after="140"/>
      </w:pPr>
      <w:r>
        <w:rPr>
          <w:b/>
          <w:bCs/>
        </w:rPr>
        <w:t>Status:</w:t>
      </w:r>
      <w:r>
        <w:t xml:space="preserve"> Core system — enforced check-i</w:t>
      </w:r>
      <w:r>
        <w:t>n, geofencing, live map, device/staff/zone management, alerts, reporting, and internal calling — is built and functional today as a browser-based application. A native offline-first mobile app (with anti-tampering and cryptographically verified location ph</w:t>
      </w:r>
      <w:r>
        <w:t>otos) is the defined next phase for areas with unreliable connectivity.</w:t>
      </w:r>
    </w:p>
    <w:p w14:paraId="61F99DAB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>6. FLMS — Fleet &amp; Logistics Management System</w:t>
      </w:r>
    </w:p>
    <w:p w14:paraId="402285A8" w14:textId="6033589C" w:rsidR="00874D2E" w:rsidRDefault="00206918">
      <w:pPr>
        <w:spacing w:after="140"/>
      </w:pPr>
      <w:r>
        <w:t>FLMS brings the same discipline to NRU's vehicle fleet that HRIS brings to its people — one register for every vehicle and driver, control</w:t>
      </w:r>
      <w:r>
        <w:t xml:space="preserve">led fuel issuance, tracked maintenance, and trip </w:t>
      </w:r>
      <w:proofErr w:type="spellStart"/>
      <w:r>
        <w:t>authorisation</w:t>
      </w:r>
      <w:proofErr w:type="spellEnd"/>
      <w:r>
        <w:t xml:space="preserve"> that leaves a paper trail.</w:t>
      </w:r>
    </w:p>
    <w:p w14:paraId="2CDB3416" w14:textId="7C0EC5DD" w:rsidR="0091743B" w:rsidRDefault="00206918">
      <w:pPr>
        <w:spacing w:after="140"/>
      </w:pPr>
      <w:r w:rsidRPr="00206918">
        <w:drawing>
          <wp:inline distT="0" distB="0" distL="0" distR="0" wp14:anchorId="5DC9BCF9" wp14:editId="6A1B9D5E">
            <wp:extent cx="5731510" cy="28968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6463" w14:textId="72CB5E90" w:rsidR="00874D2E" w:rsidRDefault="00206918">
      <w:pPr>
        <w:spacing w:before="100" w:after="200"/>
      </w:pPr>
      <w:r>
        <w:rPr>
          <w:i/>
          <w:iCs/>
          <w:color w:val="666666"/>
        </w:rPr>
        <w:lastRenderedPageBreak/>
        <w:t>[</w:t>
      </w:r>
      <w:r>
        <w:rPr>
          <w:i/>
          <w:iCs/>
          <w:color w:val="666666"/>
        </w:rPr>
        <w:t xml:space="preserve">FLMS fleet </w:t>
      </w:r>
      <w:proofErr w:type="gramStart"/>
      <w:r>
        <w:rPr>
          <w:i/>
          <w:iCs/>
          <w:color w:val="666666"/>
        </w:rPr>
        <w:t>register ]</w:t>
      </w:r>
      <w:proofErr w:type="gramEnd"/>
    </w:p>
    <w:p w14:paraId="310DE216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Fleet &amp; Drivers</w:t>
      </w:r>
    </w:p>
    <w:p w14:paraId="7CA741B3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Full vehicle registry — registration, model, category (work or executive), assigned driver, departm</w:t>
      </w:r>
      <w:r>
        <w:t>ent, odometer, fuel level, efficiency against target, next service due, and live status (available / on trip / in workshop / grounded)</w:t>
      </w:r>
    </w:p>
    <w:p w14:paraId="37907CD2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Driver profiles layered on HRIS identity, with </w:t>
      </w:r>
      <w:proofErr w:type="spellStart"/>
      <w:r>
        <w:t>licence</w:t>
      </w:r>
      <w:proofErr w:type="spellEnd"/>
      <w:r>
        <w:t xml:space="preserve"> tracking and an internal safety score</w:t>
      </w:r>
    </w:p>
    <w:p w14:paraId="3D114374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 xml:space="preserve">Trip </w:t>
      </w:r>
      <w:proofErr w:type="spellStart"/>
      <w:r>
        <w:rPr>
          <w:b/>
          <w:bCs/>
          <w:color w:val="0D3B5C"/>
          <w:sz w:val="24"/>
          <w:szCs w:val="24"/>
        </w:rPr>
        <w:t>Authorisation</w:t>
      </w:r>
      <w:proofErr w:type="spellEnd"/>
    </w:p>
    <w:p w14:paraId="5A5597B3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Self-serv</w:t>
      </w:r>
      <w:r>
        <w:t>ice trip requests from any employee, routed through approval to completion, with distance, purpose, and cost captured throughout</w:t>
      </w:r>
    </w:p>
    <w:p w14:paraId="20A990B6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Fuel Control</w:t>
      </w:r>
    </w:p>
    <w:p w14:paraId="2421521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Fuel transaction capture (station, </w:t>
      </w:r>
      <w:proofErr w:type="spellStart"/>
      <w:r>
        <w:t>litres</w:t>
      </w:r>
      <w:proofErr w:type="spellEnd"/>
      <w:r>
        <w:t>, rate, odometer) with automatic exception flagging — overfills against t</w:t>
      </w:r>
      <w:r>
        <w:t>ank capacity and implausible refill intervals are caught before they're approved</w:t>
      </w:r>
    </w:p>
    <w:p w14:paraId="2D55EF4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Fleet-officer verification step before a transaction is treated as final</w:t>
      </w:r>
    </w:p>
    <w:p w14:paraId="54C94ADD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Maintenance</w:t>
      </w:r>
    </w:p>
    <w:p w14:paraId="4949D27B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Workshop work orders with priority levels and a scheduled → in-workshop → completed lifecy</w:t>
      </w:r>
      <w:r>
        <w:t>cle</w:t>
      </w:r>
    </w:p>
    <w:p w14:paraId="301C9C7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 vehicle with an open high-priority work order is automatically blocked from being dispatched</w:t>
      </w:r>
    </w:p>
    <w:p w14:paraId="54AC3F26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Live Tracking</w:t>
      </w:r>
    </w:p>
    <w:p w14:paraId="6EFF898A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Real-time map of the operational (work-category) fleet</w:t>
      </w:r>
    </w:p>
    <w:p w14:paraId="5C4C732F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Executive vehicles are deliberately excluded from live tracking as a governance safeguar</w:t>
      </w:r>
      <w:r>
        <w:t>d</w:t>
      </w:r>
    </w:p>
    <w:p w14:paraId="7BEBBC3F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Policy &amp; Administration</w:t>
      </w:r>
    </w:p>
    <w:p w14:paraId="1DA1A57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Configurable dispatch and fuel policy — off-hours fuel blocking, mandatory odometer photo, station geofencing, automatic overfill flagging, variance thresholds, and a fuel price ceiling</w:t>
      </w:r>
    </w:p>
    <w:p w14:paraId="5D5675C3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Admin-editable role permission matrix and on</w:t>
      </w:r>
      <w:r>
        <w:t>-demand HRIS reconciliation</w:t>
      </w:r>
    </w:p>
    <w:p w14:paraId="58F0B35F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Financial Integration</w:t>
      </w:r>
    </w:p>
    <w:p w14:paraId="251E352E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 xml:space="preserve">Fuel transactions are designed to post directly into the </w:t>
      </w:r>
      <w:proofErr w:type="spellStart"/>
      <w:r>
        <w:t>organisation's</w:t>
      </w:r>
      <w:proofErr w:type="spellEnd"/>
      <w:r>
        <w:t xml:space="preserve"> accounting ledger once verified, with a held "exceptions" queue for anything flagged, so nothing questionable reaches the books unreviewed</w:t>
      </w:r>
    </w:p>
    <w:p w14:paraId="12EAEE3F" w14:textId="77777777" w:rsidR="00874D2E" w:rsidRDefault="00206918">
      <w:pPr>
        <w:spacing w:before="240" w:after="100"/>
      </w:pPr>
      <w:r>
        <w:rPr>
          <w:b/>
          <w:bCs/>
          <w:color w:val="0D3B5C"/>
          <w:sz w:val="24"/>
          <w:szCs w:val="24"/>
        </w:rPr>
        <w:t>Internal Calling (VoIP)</w:t>
      </w:r>
    </w:p>
    <w:p w14:paraId="59C293C4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t>The same internal cal</w:t>
      </w:r>
      <w:r>
        <w:t>ling module used in SPTS, for dispatchers and drivers to reach each other directly</w:t>
      </w:r>
    </w:p>
    <w:p w14:paraId="18ABBED7" w14:textId="77777777" w:rsidR="00874D2E" w:rsidRDefault="00206918">
      <w:pPr>
        <w:spacing w:after="140"/>
      </w:pPr>
      <w:r>
        <w:rPr>
          <w:b/>
          <w:bCs/>
        </w:rPr>
        <w:t>Status:</w:t>
      </w:r>
      <w:r>
        <w:t xml:space="preserve"> Built to the same standard as HRIS and SPTS — every module has working CRUD, permission gates, and a complete data model. As the newest of the four systems, it has n</w:t>
      </w:r>
      <w:r>
        <w:t>ot yet been load-tested under live operational traffic, and the fuel-to-ledger posting integration is wired for but should be confirmed end-to-end before go-live.</w:t>
      </w:r>
    </w:p>
    <w:p w14:paraId="0FC50285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lastRenderedPageBreak/>
        <w:t>7. Common Security &amp; Governance Model</w:t>
      </w:r>
    </w:p>
    <w:p w14:paraId="13FE5593" w14:textId="77777777" w:rsidR="00874D2E" w:rsidRDefault="00206918">
      <w:pPr>
        <w:spacing w:after="140"/>
      </w:pPr>
      <w:r>
        <w:t>The same principles run through all four systems, by design rather than by coincidence:</w:t>
      </w:r>
    </w:p>
    <w:p w14:paraId="1F25B728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One identity source.</w:t>
      </w:r>
      <w:r>
        <w:t xml:space="preserve"> HRIS provisions and revokes access everywhere else — one join or leave event, not four.</w:t>
      </w:r>
    </w:p>
    <w:p w14:paraId="04F02957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Scoped access control.</w:t>
      </w:r>
      <w:r>
        <w:t xml:space="preserve"> Every role is bounded to an </w:t>
      </w:r>
      <w:proofErr w:type="spellStart"/>
      <w:r>
        <w:t>organisa</w:t>
      </w:r>
      <w:r>
        <w:t>tional</w:t>
      </w:r>
      <w:proofErr w:type="spellEnd"/>
      <w:r>
        <w:t xml:space="preserve"> unit; nobody sees more than their role and department justify.</w:t>
      </w:r>
    </w:p>
    <w:p w14:paraId="0C6E9DBD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Full audit trails.</w:t>
      </w:r>
      <w:r>
        <w:t xml:space="preserve"> Every privileged action is logged with before/after detail across all four systems; EDMS additionally makes its log tamper-evident via hash-chaining.</w:t>
      </w:r>
    </w:p>
    <w:p w14:paraId="0AA618CE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Multi-factor auth</w:t>
      </w:r>
      <w:r>
        <w:rPr>
          <w:b/>
          <w:bCs/>
        </w:rPr>
        <w:t>entication</w:t>
      </w:r>
      <w:r>
        <w:t xml:space="preserve"> available across the suite.</w:t>
      </w:r>
    </w:p>
    <w:p w14:paraId="211252B5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Encryption at rest</w:t>
      </w:r>
      <w:r>
        <w:t xml:space="preserve"> for the most sensitive data — national IDs and bank details in HRIS, entire documents in EDMS.</w:t>
      </w:r>
    </w:p>
    <w:p w14:paraId="56FBA240" w14:textId="77777777" w:rsidR="00874D2E" w:rsidRDefault="00206918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Privacy-by-design carve-outs</w:t>
      </w:r>
      <w:r>
        <w:t xml:space="preserve"> — SPTS executives see aggregate numbers only, never an individual's locati</w:t>
      </w:r>
      <w:r>
        <w:t>on; FLMS excludes executive vehicles from live tracking.</w:t>
      </w:r>
    </w:p>
    <w:p w14:paraId="0E8C4972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>8. Technology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7"/>
        <w:gridCol w:w="977"/>
        <w:gridCol w:w="1058"/>
        <w:gridCol w:w="1115"/>
        <w:gridCol w:w="2369"/>
      </w:tblGrid>
      <w:tr w:rsidR="00874D2E" w14:paraId="57B38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A45E0" w14:textId="77777777" w:rsidR="00874D2E" w:rsidRDefault="00206918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76356" w14:textId="77777777" w:rsidR="00874D2E" w:rsidRDefault="00206918">
            <w:r>
              <w:rPr>
                <w:b/>
                <w:bCs/>
                <w:color w:val="FFFFFF"/>
              </w:rPr>
              <w:t>Backend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AC696" w14:textId="77777777" w:rsidR="00874D2E" w:rsidRDefault="00206918">
            <w:r>
              <w:rPr>
                <w:b/>
                <w:bCs/>
                <w:color w:val="FFFFFF"/>
              </w:rPr>
              <w:t>Database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15B5B" w14:textId="77777777" w:rsidR="00874D2E" w:rsidRDefault="00206918">
            <w:r>
              <w:rPr>
                <w:b/>
                <w:bCs/>
                <w:color w:val="FFFFFF"/>
              </w:rPr>
              <w:t>Frontend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9D5C" w14:textId="77777777" w:rsidR="00874D2E" w:rsidRDefault="00206918">
            <w:r>
              <w:rPr>
                <w:b/>
                <w:bCs/>
                <w:color w:val="FFFFFF"/>
              </w:rPr>
              <w:t>Notable Technology</w:t>
            </w:r>
          </w:p>
        </w:tc>
      </w:tr>
      <w:tr w:rsidR="00874D2E" w14:paraId="5E2E0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92FD" w14:textId="77777777" w:rsidR="00874D2E" w:rsidRDefault="00206918">
            <w:r>
              <w:t>HRIS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4A656" w14:textId="77777777" w:rsidR="00874D2E" w:rsidRDefault="00206918">
            <w:r>
              <w:t>Node.js / Express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E1473" w14:textId="77777777" w:rsidR="00874D2E" w:rsidRDefault="00206918">
            <w:r>
              <w:t>MySQL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4623" w14:textId="77777777" w:rsidR="00874D2E" w:rsidRDefault="00206918">
            <w:r>
              <w:t>Web (HTML/JS)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75B2" w14:textId="77777777" w:rsidR="00874D2E" w:rsidRDefault="00206918">
            <w:r>
              <w:t xml:space="preserve">Field-level AES-256-GCM encryption, </w:t>
            </w:r>
            <w:proofErr w:type="spellStart"/>
            <w:r>
              <w:t>PDFKit</w:t>
            </w:r>
            <w:proofErr w:type="spellEnd"/>
            <w:r>
              <w:t>/</w:t>
            </w:r>
            <w:proofErr w:type="spellStart"/>
            <w:r>
              <w:t>ExcelJS</w:t>
            </w:r>
            <w:proofErr w:type="spellEnd"/>
            <w:r>
              <w:t xml:space="preserve"> reporting</w:t>
            </w:r>
          </w:p>
        </w:tc>
      </w:tr>
      <w:tr w:rsidR="00874D2E" w14:paraId="45080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F6F8" w14:textId="77777777" w:rsidR="00874D2E" w:rsidRDefault="00206918">
            <w:r>
              <w:t>EDMS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44EC0" w14:textId="77777777" w:rsidR="00874D2E" w:rsidRDefault="00206918">
            <w:r>
              <w:t>Node.js / Express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E009A" w14:textId="77777777" w:rsidR="00874D2E" w:rsidRDefault="00206918">
            <w:r>
              <w:t>MySQL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0084" w14:textId="77777777" w:rsidR="00874D2E" w:rsidRDefault="00206918">
            <w:r>
              <w:t>Flutter — Web, Windows desktop, Mobile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2A95C" w14:textId="77777777" w:rsidR="00874D2E" w:rsidRDefault="00206918">
            <w:r>
              <w:t>Multi-cloud storage (AWS/Azure/GCP/local), envelope encryption</w:t>
            </w:r>
          </w:p>
        </w:tc>
      </w:tr>
      <w:tr w:rsidR="00874D2E" w14:paraId="50A45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53B37" w14:textId="77777777" w:rsidR="00874D2E" w:rsidRDefault="00206918">
            <w:r>
              <w:t>SPTS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DA10C" w14:textId="77777777" w:rsidR="00874D2E" w:rsidRDefault="00206918">
            <w:r>
              <w:t>Node.js / Express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0AB2" w14:textId="77777777" w:rsidR="00874D2E" w:rsidRDefault="00206918">
            <w:r>
              <w:t>MySQL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F377D" w14:textId="77777777" w:rsidR="00874D2E" w:rsidRDefault="00206918">
            <w:r>
              <w:t>Web (HTML/JS)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94AC" w14:textId="77777777" w:rsidR="00874D2E" w:rsidRDefault="00206918">
            <w:r>
              <w:t>WebRTC peer-to-peer calling, geofencing</w:t>
            </w:r>
          </w:p>
        </w:tc>
      </w:tr>
      <w:tr w:rsidR="00874D2E" w14:paraId="38161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5366A" w14:textId="77777777" w:rsidR="00874D2E" w:rsidRDefault="00206918">
            <w:r>
              <w:t>FLMS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5C98" w14:textId="77777777" w:rsidR="00874D2E" w:rsidRDefault="00206918">
            <w:r>
              <w:t>Node.js / Express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1620" w14:textId="77777777" w:rsidR="00874D2E" w:rsidRDefault="00206918">
            <w:r>
              <w:t>MySQL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39A7A" w14:textId="77777777" w:rsidR="00874D2E" w:rsidRDefault="00206918">
            <w:r>
              <w:t>Web (HTML/JS)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ED6C" w14:textId="77777777" w:rsidR="00874D2E" w:rsidRDefault="00206918">
            <w:r>
              <w:t>WebRTC calling, live map tracking (Leaflet)</w:t>
            </w:r>
          </w:p>
        </w:tc>
      </w:tr>
    </w:tbl>
    <w:p w14:paraId="4373CC98" w14:textId="77777777" w:rsidR="00874D2E" w:rsidRDefault="00206918">
      <w:pPr>
        <w:spacing w:after="140"/>
      </w:pPr>
      <w:r>
        <w:t xml:space="preserve">All four share the same architectural philosophy: no ORM, direct SQL for transparency and performance, and a consistent role/scope permission model implemented the same way in every codebase — which keeps the systems maintainable as one family rather than </w:t>
      </w:r>
      <w:r>
        <w:t>four unrelated products.</w:t>
      </w:r>
    </w:p>
    <w:p w14:paraId="4C7CAF92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>9. Roadmap — Next Phase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0"/>
        <w:gridCol w:w="2026"/>
      </w:tblGrid>
      <w:tr w:rsidR="00874D2E" w14:paraId="7E054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85166" w14:textId="77777777" w:rsidR="00874D2E" w:rsidRDefault="00206918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2557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79C55" w14:textId="77777777" w:rsidR="00874D2E" w:rsidRDefault="00206918">
            <w:r>
              <w:rPr>
                <w:b/>
                <w:bCs/>
                <w:color w:val="FFFFFF"/>
              </w:rPr>
              <w:t>Planned Next</w:t>
            </w:r>
          </w:p>
        </w:tc>
      </w:tr>
      <w:tr w:rsidR="00874D2E" w14:paraId="1FD47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4287" w14:textId="77777777" w:rsidR="00874D2E" w:rsidRDefault="00206918">
            <w:r>
              <w:t>EDMS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F4CF" w14:textId="77777777" w:rsidR="00874D2E" w:rsidRDefault="00206918">
            <w:proofErr w:type="spellStart"/>
            <w:r>
              <w:t>WebAuthn</w:t>
            </w:r>
            <w:proofErr w:type="spellEnd"/>
            <w:r>
              <w:t xml:space="preserve">/security-key sign-in, verified </w:t>
            </w:r>
            <w:r>
              <w:lastRenderedPageBreak/>
              <w:t>Microsoft SSO, on-premise Active Directory integration, dedicated redaction &amp; watermarking interface</w:t>
            </w:r>
          </w:p>
        </w:tc>
      </w:tr>
      <w:tr w:rsidR="00874D2E" w14:paraId="29419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245F" w14:textId="77777777" w:rsidR="00874D2E" w:rsidRDefault="00206918">
            <w:r>
              <w:lastRenderedPageBreak/>
              <w:t>SPTS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40F74" w14:textId="77777777" w:rsidR="00874D2E" w:rsidRDefault="00206918">
            <w:r>
              <w:t>Native offline-first mobile app, anti-tampering and mock-location detection, cryptographically verified locat</w:t>
            </w:r>
            <w:r>
              <w:t>ion photos, polygon (not just circular) geofences</w:t>
            </w:r>
          </w:p>
        </w:tc>
      </w:tr>
      <w:tr w:rsidR="00874D2E" w14:paraId="29A71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C0CA" w14:textId="77777777" w:rsidR="00874D2E" w:rsidRDefault="00206918">
            <w:r>
              <w:t>FLMS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1E691" w14:textId="77777777" w:rsidR="00874D2E" w:rsidRDefault="00206918">
            <w:r>
              <w:t>Load testing under live operational traffic, end-to-end confirmation of the fuel-to-ledger posting integration</w:t>
            </w:r>
          </w:p>
        </w:tc>
      </w:tr>
      <w:tr w:rsidR="00874D2E" w14:paraId="244DE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6EEB" w14:textId="77777777" w:rsidR="00874D2E" w:rsidRDefault="00206918">
            <w:r>
              <w:t>HRIS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D395" w14:textId="77777777" w:rsidR="00874D2E" w:rsidRDefault="00206918">
            <w:r>
              <w:t>Optional blank-install mode for future deployments beyond NRU</w:t>
            </w:r>
          </w:p>
        </w:tc>
      </w:tr>
    </w:tbl>
    <w:p w14:paraId="5C99159B" w14:textId="77777777" w:rsidR="00874D2E" w:rsidRDefault="00206918">
      <w:pPr>
        <w:pStyle w:val="Heading1"/>
        <w:pBdr>
          <w:bottom w:val="single" w:sz="6" w:space="4" w:color="12557F"/>
        </w:pBdr>
        <w:spacing w:before="360" w:after="160"/>
      </w:pPr>
      <w:r>
        <w:t xml:space="preserve">10. </w:t>
      </w:r>
      <w:commentRangeStart w:id="4"/>
      <w:r>
        <w:t>Closing</w:t>
      </w:r>
      <w:commentRangeEnd w:id="4"/>
      <w:r>
        <w:rPr>
          <w:rStyle w:val="CommentReference"/>
          <w:b w:val="0"/>
          <w:bCs w:val="0"/>
          <w:color w:val="auto"/>
        </w:rPr>
        <w:commentReference w:id="4"/>
      </w:r>
    </w:p>
    <w:p w14:paraId="77DEB3F2" w14:textId="77777777" w:rsidR="00874D2E" w:rsidRDefault="00206918">
      <w:pPr>
        <w:spacing w:after="140"/>
      </w:pPr>
      <w:r>
        <w:t>Together, HRIS, EDMS, SPTS, and FLMS give NRU a single coherent operating layer: one place people are managed, one place documents are governed, one place field presence is verified, and one place the vehicle fleet is controlled — all drawing from the same</w:t>
      </w:r>
      <w:r>
        <w:t xml:space="preserve"> identity source and held to the same security and audit standard. Each system stands on its own today; together, they remove the re-keying, stale-access, and paper-trail gaps that come from running separate, disconnected tools.</w:t>
      </w:r>
    </w:p>
    <w:sectPr w:rsidR="00874D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iwakhile S. Masilela" w:date="2026-08-27T22:15:00Z" w:initials="SSM">
    <w:p w14:paraId="49387DB7" w14:textId="266100EC" w:rsidR="00206918" w:rsidRDefault="00206918">
      <w:pPr>
        <w:pStyle w:val="CommentText"/>
      </w:pPr>
      <w:r>
        <w:rPr>
          <w:rStyle w:val="CommentReference"/>
        </w:rPr>
        <w:annotationRef/>
      </w:r>
      <w:r>
        <w:t>NOTE</w:t>
      </w:r>
    </w:p>
  </w:comment>
  <w:comment w:id="1" w:author="Siwakhile S. Masilela" w:date="2026-08-27T22:17:00Z" w:initials="SSM">
    <w:p w14:paraId="17A3AE99" w14:textId="512E8637" w:rsidR="00206918" w:rsidRDefault="00206918">
      <w:pPr>
        <w:pStyle w:val="CommentText"/>
      </w:pPr>
      <w:r>
        <w:rPr>
          <w:rStyle w:val="CommentReference"/>
        </w:rPr>
        <w:annotationRef/>
      </w:r>
      <w:r>
        <w:t>NOTE</w:t>
      </w:r>
      <w:bookmarkStart w:id="2" w:name="_GoBack"/>
      <w:bookmarkEnd w:id="2"/>
    </w:p>
  </w:comment>
  <w:comment w:id="3" w:author="Siwakhile S. Masilela" w:date="2026-08-27T21:52:00Z" w:initials="SSM">
    <w:p w14:paraId="35371FF5" w14:textId="6C3DB82F" w:rsidR="00E713B2" w:rsidRDefault="00E713B2">
      <w:pPr>
        <w:pStyle w:val="CommentText"/>
      </w:pPr>
      <w:r>
        <w:rPr>
          <w:rStyle w:val="CommentReference"/>
        </w:rPr>
        <w:annotationRef/>
      </w:r>
      <w:r>
        <w:t>@Wiseman: Update where it says 4, to appropriate number</w:t>
      </w:r>
    </w:p>
  </w:comment>
  <w:comment w:id="4" w:author="Siwakhile S. Masilela" w:date="2026-08-27T22:14:00Z" w:initials="SSM">
    <w:p w14:paraId="7EF7AD06" w14:textId="2FB11783" w:rsidR="00206918" w:rsidRDefault="00206918">
      <w:pPr>
        <w:pStyle w:val="CommentText"/>
      </w:pPr>
      <w:r>
        <w:rPr>
          <w:rStyle w:val="CommentReference"/>
        </w:rPr>
        <w:annotationRef/>
      </w:r>
      <w:r>
        <w:t>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387DB7" w15:done="0"/>
  <w15:commentEx w15:paraId="17A3AE99" w15:done="0"/>
  <w15:commentEx w15:paraId="35371FF5" w15:done="0"/>
  <w15:commentEx w15:paraId="7EF7AD0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387DB7" w16cid:durableId="2E3B357C"/>
  <w16cid:commentId w16cid:paraId="17A3AE99" w16cid:durableId="2E3B35E4"/>
  <w16cid:commentId w16cid:paraId="35371FF5" w16cid:durableId="2E3B302D"/>
  <w16cid:commentId w16cid:paraId="7EF7AD06" w16cid:durableId="2E3B35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363BF"/>
    <w:multiLevelType w:val="hybridMultilevel"/>
    <w:tmpl w:val="A5287BCC"/>
    <w:lvl w:ilvl="0" w:tplc="DD42AB2E">
      <w:start w:val="1"/>
      <w:numFmt w:val="bullet"/>
      <w:lvlText w:val="●"/>
      <w:lvlJc w:val="left"/>
      <w:pPr>
        <w:ind w:left="720" w:hanging="360"/>
      </w:pPr>
    </w:lvl>
    <w:lvl w:ilvl="1" w:tplc="766A6310">
      <w:start w:val="1"/>
      <w:numFmt w:val="bullet"/>
      <w:lvlText w:val="○"/>
      <w:lvlJc w:val="left"/>
      <w:pPr>
        <w:ind w:left="1440" w:hanging="360"/>
      </w:pPr>
    </w:lvl>
    <w:lvl w:ilvl="2" w:tplc="E966992A">
      <w:start w:val="1"/>
      <w:numFmt w:val="bullet"/>
      <w:lvlText w:val="■"/>
      <w:lvlJc w:val="left"/>
      <w:pPr>
        <w:ind w:left="2160" w:hanging="360"/>
      </w:pPr>
    </w:lvl>
    <w:lvl w:ilvl="3" w:tplc="868E63D8">
      <w:start w:val="1"/>
      <w:numFmt w:val="bullet"/>
      <w:lvlText w:val="●"/>
      <w:lvlJc w:val="left"/>
      <w:pPr>
        <w:ind w:left="2880" w:hanging="360"/>
      </w:pPr>
    </w:lvl>
    <w:lvl w:ilvl="4" w:tplc="F1A86234">
      <w:start w:val="1"/>
      <w:numFmt w:val="bullet"/>
      <w:lvlText w:val="○"/>
      <w:lvlJc w:val="left"/>
      <w:pPr>
        <w:ind w:left="3600" w:hanging="360"/>
      </w:pPr>
    </w:lvl>
    <w:lvl w:ilvl="5" w:tplc="F844FBFE">
      <w:start w:val="1"/>
      <w:numFmt w:val="bullet"/>
      <w:lvlText w:val="■"/>
      <w:lvlJc w:val="left"/>
      <w:pPr>
        <w:ind w:left="4320" w:hanging="360"/>
      </w:pPr>
    </w:lvl>
    <w:lvl w:ilvl="6" w:tplc="F312A774">
      <w:start w:val="1"/>
      <w:numFmt w:val="bullet"/>
      <w:lvlText w:val="●"/>
      <w:lvlJc w:val="left"/>
      <w:pPr>
        <w:ind w:left="5040" w:hanging="360"/>
      </w:pPr>
    </w:lvl>
    <w:lvl w:ilvl="7" w:tplc="AD0C1E1C">
      <w:start w:val="1"/>
      <w:numFmt w:val="bullet"/>
      <w:lvlText w:val="●"/>
      <w:lvlJc w:val="left"/>
      <w:pPr>
        <w:ind w:left="5760" w:hanging="360"/>
      </w:pPr>
    </w:lvl>
    <w:lvl w:ilvl="8" w:tplc="97D678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iwakhile S. Masilela">
    <w15:presenceInfo w15:providerId="Windows Live" w15:userId="eb1d5bc65afe46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2E"/>
    <w:rsid w:val="00206918"/>
    <w:rsid w:val="00874D2E"/>
    <w:rsid w:val="0091743B"/>
    <w:rsid w:val="00E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379B"/>
  <w15:docId w15:val="{2A331A60-0A93-4DB4-B291-459017ED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713B2"/>
  </w:style>
  <w:style w:type="paragraph" w:styleId="Heading1">
    <w:name w:val="heading 1"/>
    <w:uiPriority w:val="9"/>
    <w:qFormat/>
    <w:pPr>
      <w:outlineLvl w:val="0"/>
    </w:pPr>
    <w:rPr>
      <w:b/>
      <w:bCs/>
      <w:color w:val="0D3B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713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13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13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13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13B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3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3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5.jpe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Siwakhile S. Masilela</cp:lastModifiedBy>
  <cp:revision>2</cp:revision>
  <dcterms:created xsi:type="dcterms:W3CDTF">2026-08-27T19:46:00Z</dcterms:created>
  <dcterms:modified xsi:type="dcterms:W3CDTF">2026-08-27T20:17:00Z</dcterms:modified>
</cp:coreProperties>
</file>