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9F6C66" w14:textId="241E7E53" w:rsidR="0047117C" w:rsidRDefault="00253311" w:rsidP="005E1202">
      <w:pPr>
        <w:pStyle w:val="1"/>
        <w:tabs>
          <w:tab w:val="left" w:pos="1418"/>
        </w:tabs>
      </w:pPr>
      <w:r>
        <w:lastRenderedPageBreak/>
        <w:t xml:space="preserve">1 ОБЗОР МЕТОДОВ И СРЕДСТВ РАСПРЕДЕЛЁННОЙ </w:t>
      </w:r>
      <w:r w:rsidR="005E1202">
        <w:t xml:space="preserve"> </w:t>
      </w:r>
      <w:r>
        <w:t>ОБРАБОТКИ ТОРГОВЫХ ТРАНЗАКЦИЙ</w:t>
      </w:r>
    </w:p>
    <w:p w14:paraId="740E7BAA" w14:textId="77777777" w:rsidR="0047117C" w:rsidRDefault="00253311">
      <w:pPr>
        <w:pStyle w:val="21"/>
      </w:pPr>
      <w:r>
        <w:t>1.1 Архитектурные подходы к выполнению клиентских заданий</w:t>
      </w:r>
    </w:p>
    <w:p w14:paraId="6AAB1746" w14:textId="77777777" w:rsidR="0047117C" w:rsidRDefault="00253311">
      <w:r>
        <w:t>При проектировании системы необходимо определить, какой компонент принимает запрос и какой выполняет расчёт. В простейшем случае обе функции объединены в одном приложении: обработчик получает данные, вычисляет результат и удерживает соединение до окончания работы. Такая схема уменьшает число компонентов, но делает продолжительность запроса зависимой от самой длительной операции. Одновременные запросы начинают конкурировать за ресурсы обработчика.</w:t>
      </w:r>
    </w:p>
    <w:p w14:paraId="40A8D5A3" w14:textId="77777777" w:rsidR="0047117C" w:rsidRDefault="00253311">
      <w:r>
        <w:t xml:space="preserve">Следующий вариант использует несколько потоков внутри сервера. Потоки позволяют обслуживать независимые соединения и ожидания ввода-вывода, однако разделяют память процесса и требуют синхронизации общего состояния. Для вычислительных задач на </w:t>
      </w:r>
      <w:r w:rsidRPr="000A7DD5">
        <w:rPr>
          <w:i/>
        </w:rPr>
        <w:t>Python</w:t>
      </w:r>
      <w:r>
        <w:t xml:space="preserve"> это также не равнозначно запуску независимых интерпретаторов. Документация модуля </w:t>
      </w:r>
      <w:r w:rsidRPr="000A7DD5">
        <w:rPr>
          <w:i/>
        </w:rPr>
        <w:t>threading</w:t>
      </w:r>
      <w:r>
        <w:t xml:space="preserve"> рассматривает средства координации потоков и ограничения исполнения </w:t>
      </w:r>
      <w:r w:rsidRPr="000A7DD5">
        <w:rPr>
          <w:i/>
        </w:rPr>
        <w:t>Python</w:t>
      </w:r>
      <w:r>
        <w:t xml:space="preserve">-кода; поэтому в </w:t>
      </w:r>
      <w:r w:rsidRPr="000A7DD5">
        <w:rPr>
          <w:i/>
        </w:rPr>
        <w:t>BasketNet</w:t>
      </w:r>
      <w:r>
        <w:t xml:space="preserve"> многопоточность используется преимущественно для сетевого обслуживания и управления </w:t>
      </w:r>
      <w:r w:rsidRPr="000A7DD5">
        <w:rPr>
          <w:i/>
        </w:rPr>
        <w:t>[</w:t>
      </w:r>
      <w:r>
        <w:t>1</w:t>
      </w:r>
      <w:r w:rsidRPr="000A7DD5">
        <w:rPr>
          <w:i/>
        </w:rPr>
        <w:t>]</w:t>
      </w:r>
      <w:r>
        <w:t>.</w:t>
      </w:r>
    </w:p>
    <w:p w14:paraId="281895B3" w14:textId="77777777" w:rsidR="0047117C" w:rsidRDefault="00253311">
      <w:r>
        <w:t>В архитектуре с брокером клиент передаёт описание задания посреднику. Брокер проверяет запрос, помещает его в очередь и назначает исполнителя. Воркер получает данные, выполняет операцию и возвращает результат. Клиент может получать сведения о ходе работы независимо от продолжительности вычисления. Добавление исполнителя увеличивает доступный вычислительный ресурс без изменения формата запроса.</w:t>
      </w:r>
    </w:p>
    <w:p w14:paraId="5233B271" w14:textId="77777777" w:rsidR="0047117C" w:rsidRDefault="00253311">
      <w:r>
        <w:t>Для рассматриваемой задачи брокер является центром принятия решений о назначении работ. Он знает приоритет, состояние и номер попытки каждого задания, а также доступность исполнителей. Воркеры не выбирают произвольные задания из базы и не изменяют сведения о заказе напрямую. Это уменьшает число мест, в которых требуется разрешать конфликты состояния, и делает поведение при отказе наблюдаемым.</w:t>
      </w:r>
    </w:p>
    <w:p w14:paraId="24517EA8" w14:textId="77777777" w:rsidR="0047117C" w:rsidRDefault="00253311">
      <w:r>
        <w:t>Сопоставление рассмотренных подходов приведено в таблице 1.1. Оценка относится к требованиям данного проекта: нескольким типам вычислений, обязательной приоритетной очереди и необходимости переназначения задания другому узлу. Она не означает универсального превосходства одного подхода во всех условиях применения.</w:t>
      </w:r>
    </w:p>
    <w:p w14:paraId="6574B232" w14:textId="77777777" w:rsidR="0047117C" w:rsidRDefault="00253311">
      <w:pPr>
        <w:keepNext/>
        <w:spacing w:before="240"/>
      </w:pPr>
      <w:r>
        <w:lastRenderedPageBreak/>
        <w:t>Таблица 1.1 - Сравнение способов организации обработки</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4"/>
        <w:gridCol w:w="3685"/>
        <w:gridCol w:w="3969"/>
      </w:tblGrid>
      <w:tr w:rsidR="0047117C" w14:paraId="2ED1CA65" w14:textId="77777777">
        <w:trPr>
          <w:cantSplit/>
          <w:trHeight w:val="454"/>
          <w:tblHeader/>
        </w:trPr>
        <w:tc>
          <w:tcPr>
            <w:tcW w:w="1984" w:type="dxa"/>
            <w:tcMar>
              <w:top w:w="65" w:type="dxa"/>
              <w:left w:w="65" w:type="dxa"/>
              <w:bottom w:w="65" w:type="dxa"/>
              <w:right w:w="65" w:type="dxa"/>
            </w:tcMar>
            <w:vAlign w:val="center"/>
          </w:tcPr>
          <w:p w14:paraId="48E506B9" w14:textId="77777777" w:rsidR="0047117C" w:rsidRDefault="00253311">
            <w:pPr>
              <w:pStyle w:val="TableText"/>
              <w:keepNext/>
              <w:jc w:val="center"/>
            </w:pPr>
            <w:r>
              <w:rPr>
                <w:b/>
              </w:rPr>
              <w:t>Подход</w:t>
            </w:r>
          </w:p>
        </w:tc>
        <w:tc>
          <w:tcPr>
            <w:tcW w:w="3685" w:type="dxa"/>
            <w:tcMar>
              <w:top w:w="65" w:type="dxa"/>
              <w:left w:w="65" w:type="dxa"/>
              <w:bottom w:w="65" w:type="dxa"/>
              <w:right w:w="65" w:type="dxa"/>
            </w:tcMar>
            <w:vAlign w:val="center"/>
          </w:tcPr>
          <w:p w14:paraId="153FC9E4" w14:textId="77777777" w:rsidR="0047117C" w:rsidRDefault="00253311">
            <w:pPr>
              <w:pStyle w:val="TableText"/>
              <w:keepNext/>
              <w:jc w:val="center"/>
            </w:pPr>
            <w:r>
              <w:rPr>
                <w:b/>
              </w:rPr>
              <w:t>Преимущества для задачи</w:t>
            </w:r>
          </w:p>
        </w:tc>
        <w:tc>
          <w:tcPr>
            <w:tcW w:w="3969" w:type="dxa"/>
            <w:tcMar>
              <w:top w:w="65" w:type="dxa"/>
              <w:left w:w="65" w:type="dxa"/>
              <w:bottom w:w="65" w:type="dxa"/>
              <w:right w:w="65" w:type="dxa"/>
            </w:tcMar>
            <w:vAlign w:val="center"/>
          </w:tcPr>
          <w:p w14:paraId="4B30EBC5" w14:textId="77777777" w:rsidR="0047117C" w:rsidRDefault="00253311">
            <w:pPr>
              <w:pStyle w:val="TableText"/>
              <w:keepNext/>
              <w:jc w:val="center"/>
            </w:pPr>
            <w:r>
              <w:rPr>
                <w:b/>
              </w:rPr>
              <w:t>Ограничения</w:t>
            </w:r>
          </w:p>
        </w:tc>
      </w:tr>
      <w:tr w:rsidR="0047117C" w14:paraId="22B334A5" w14:textId="77777777">
        <w:trPr>
          <w:cantSplit/>
          <w:trHeight w:val="454"/>
        </w:trPr>
        <w:tc>
          <w:tcPr>
            <w:tcW w:w="1984" w:type="dxa"/>
            <w:tcMar>
              <w:top w:w="65" w:type="dxa"/>
              <w:left w:w="65" w:type="dxa"/>
              <w:bottom w:w="65" w:type="dxa"/>
              <w:right w:w="65" w:type="dxa"/>
            </w:tcMar>
            <w:vAlign w:val="center"/>
          </w:tcPr>
          <w:p w14:paraId="414E58C3" w14:textId="77777777" w:rsidR="0047117C" w:rsidRDefault="00253311">
            <w:pPr>
              <w:pStyle w:val="TableText"/>
            </w:pPr>
            <w:r>
              <w:t>Последовательный сервер</w:t>
            </w:r>
          </w:p>
        </w:tc>
        <w:tc>
          <w:tcPr>
            <w:tcW w:w="3685" w:type="dxa"/>
            <w:tcMar>
              <w:top w:w="65" w:type="dxa"/>
              <w:left w:w="65" w:type="dxa"/>
              <w:bottom w:w="65" w:type="dxa"/>
              <w:right w:w="65" w:type="dxa"/>
            </w:tcMar>
            <w:vAlign w:val="center"/>
          </w:tcPr>
          <w:p w14:paraId="75B00309" w14:textId="77777777" w:rsidR="0047117C" w:rsidRDefault="00253311">
            <w:pPr>
              <w:pStyle w:val="TableText"/>
            </w:pPr>
            <w:r>
              <w:t>Простой обмен и минимальное число компонентов</w:t>
            </w:r>
          </w:p>
        </w:tc>
        <w:tc>
          <w:tcPr>
            <w:tcW w:w="3969" w:type="dxa"/>
            <w:tcMar>
              <w:top w:w="65" w:type="dxa"/>
              <w:left w:w="65" w:type="dxa"/>
              <w:bottom w:w="65" w:type="dxa"/>
              <w:right w:w="65" w:type="dxa"/>
            </w:tcMar>
            <w:vAlign w:val="center"/>
          </w:tcPr>
          <w:p w14:paraId="7C715412" w14:textId="77777777" w:rsidR="0047117C" w:rsidRDefault="00253311">
            <w:pPr>
              <w:pStyle w:val="TableText"/>
            </w:pPr>
            <w:r>
              <w:t>Долгая операция задерживает следующие запросы</w:t>
            </w:r>
          </w:p>
        </w:tc>
      </w:tr>
      <w:tr w:rsidR="0047117C" w14:paraId="601F33AF" w14:textId="77777777">
        <w:trPr>
          <w:cantSplit/>
          <w:trHeight w:val="454"/>
        </w:trPr>
        <w:tc>
          <w:tcPr>
            <w:tcW w:w="1984" w:type="dxa"/>
            <w:tcMar>
              <w:top w:w="65" w:type="dxa"/>
              <w:left w:w="65" w:type="dxa"/>
              <w:bottom w:w="65" w:type="dxa"/>
              <w:right w:w="65" w:type="dxa"/>
            </w:tcMar>
            <w:vAlign w:val="center"/>
          </w:tcPr>
          <w:p w14:paraId="4FF76C64" w14:textId="77777777" w:rsidR="0047117C" w:rsidRDefault="00253311">
            <w:pPr>
              <w:pStyle w:val="TableText"/>
            </w:pPr>
            <w:r>
              <w:t>Потоки одного процесса</w:t>
            </w:r>
          </w:p>
        </w:tc>
        <w:tc>
          <w:tcPr>
            <w:tcW w:w="3685" w:type="dxa"/>
            <w:tcMar>
              <w:top w:w="65" w:type="dxa"/>
              <w:left w:w="65" w:type="dxa"/>
              <w:bottom w:w="65" w:type="dxa"/>
              <w:right w:w="65" w:type="dxa"/>
            </w:tcMar>
            <w:vAlign w:val="center"/>
          </w:tcPr>
          <w:p w14:paraId="620618FC" w14:textId="77777777" w:rsidR="0047117C" w:rsidRDefault="00253311">
            <w:pPr>
              <w:pStyle w:val="TableText"/>
            </w:pPr>
            <w:r>
              <w:t>Одновременное ожидание соединений</w:t>
            </w:r>
          </w:p>
        </w:tc>
        <w:tc>
          <w:tcPr>
            <w:tcW w:w="3969" w:type="dxa"/>
            <w:tcMar>
              <w:top w:w="65" w:type="dxa"/>
              <w:left w:w="65" w:type="dxa"/>
              <w:bottom w:w="65" w:type="dxa"/>
              <w:right w:w="65" w:type="dxa"/>
            </w:tcMar>
            <w:vAlign w:val="center"/>
          </w:tcPr>
          <w:p w14:paraId="1EF96187" w14:textId="77777777" w:rsidR="0047117C" w:rsidRDefault="00253311">
            <w:pPr>
              <w:pStyle w:val="TableText"/>
            </w:pPr>
            <w:r>
              <w:t xml:space="preserve">Общая память, синхронизация, ограничения </w:t>
            </w:r>
            <w:r w:rsidRPr="000A7DD5">
              <w:rPr>
                <w:i/>
              </w:rPr>
              <w:t>CPU</w:t>
            </w:r>
            <w:r>
              <w:t xml:space="preserve">-параллелизма </w:t>
            </w:r>
            <w:r w:rsidRPr="000A7DD5">
              <w:rPr>
                <w:i/>
              </w:rPr>
              <w:t>Python</w:t>
            </w:r>
          </w:p>
        </w:tc>
      </w:tr>
      <w:tr w:rsidR="0047117C" w14:paraId="21E50C81" w14:textId="77777777">
        <w:trPr>
          <w:cantSplit/>
          <w:trHeight w:val="454"/>
        </w:trPr>
        <w:tc>
          <w:tcPr>
            <w:tcW w:w="1984" w:type="dxa"/>
            <w:tcMar>
              <w:top w:w="65" w:type="dxa"/>
              <w:left w:w="65" w:type="dxa"/>
              <w:bottom w:w="65" w:type="dxa"/>
              <w:right w:w="65" w:type="dxa"/>
            </w:tcMar>
            <w:vAlign w:val="center"/>
          </w:tcPr>
          <w:p w14:paraId="280EB0E5" w14:textId="77777777" w:rsidR="0047117C" w:rsidRDefault="00253311">
            <w:pPr>
              <w:pStyle w:val="TableText"/>
            </w:pPr>
            <w:r>
              <w:t>Брокер и процессы-воркеры</w:t>
            </w:r>
          </w:p>
        </w:tc>
        <w:tc>
          <w:tcPr>
            <w:tcW w:w="3685" w:type="dxa"/>
            <w:tcMar>
              <w:top w:w="65" w:type="dxa"/>
              <w:left w:w="65" w:type="dxa"/>
              <w:bottom w:w="65" w:type="dxa"/>
              <w:right w:w="65" w:type="dxa"/>
            </w:tcMar>
            <w:vAlign w:val="center"/>
          </w:tcPr>
          <w:p w14:paraId="56A4FF61" w14:textId="77777777" w:rsidR="0047117C" w:rsidRDefault="00253311">
            <w:pPr>
              <w:pStyle w:val="TableText"/>
            </w:pPr>
            <w:r>
              <w:t>Очередь, независимые исполнители, переназначение</w:t>
            </w:r>
          </w:p>
        </w:tc>
        <w:tc>
          <w:tcPr>
            <w:tcW w:w="3969" w:type="dxa"/>
            <w:tcMar>
              <w:top w:w="65" w:type="dxa"/>
              <w:left w:w="65" w:type="dxa"/>
              <w:bottom w:w="65" w:type="dxa"/>
              <w:right w:w="65" w:type="dxa"/>
            </w:tcMar>
            <w:vAlign w:val="center"/>
          </w:tcPr>
          <w:p w14:paraId="12E6234D" w14:textId="77777777" w:rsidR="0047117C" w:rsidRDefault="00253311">
            <w:pPr>
              <w:pStyle w:val="TableText"/>
            </w:pPr>
            <w:r>
              <w:t>Дополнительный протокол и единая точка отказа брокера</w:t>
            </w:r>
          </w:p>
        </w:tc>
      </w:tr>
      <w:tr w:rsidR="0047117C" w14:paraId="4A2DF2C6" w14:textId="77777777">
        <w:trPr>
          <w:cantSplit/>
          <w:trHeight w:val="454"/>
        </w:trPr>
        <w:tc>
          <w:tcPr>
            <w:tcW w:w="1984" w:type="dxa"/>
            <w:tcMar>
              <w:top w:w="65" w:type="dxa"/>
              <w:left w:w="65" w:type="dxa"/>
              <w:bottom w:w="65" w:type="dxa"/>
              <w:right w:w="65" w:type="dxa"/>
            </w:tcMar>
            <w:vAlign w:val="center"/>
          </w:tcPr>
          <w:p w14:paraId="6B1D67EF" w14:textId="77777777" w:rsidR="0047117C" w:rsidRDefault="00253311">
            <w:pPr>
              <w:pStyle w:val="TableText"/>
            </w:pPr>
            <w:r>
              <w:t>Готовая система очередей</w:t>
            </w:r>
          </w:p>
        </w:tc>
        <w:tc>
          <w:tcPr>
            <w:tcW w:w="3685" w:type="dxa"/>
            <w:tcMar>
              <w:top w:w="65" w:type="dxa"/>
              <w:left w:w="65" w:type="dxa"/>
              <w:bottom w:w="65" w:type="dxa"/>
              <w:right w:w="65" w:type="dxa"/>
            </w:tcMar>
            <w:vAlign w:val="center"/>
          </w:tcPr>
          <w:p w14:paraId="62292911" w14:textId="77777777" w:rsidR="0047117C" w:rsidRDefault="00253311">
            <w:pPr>
              <w:pStyle w:val="TableText"/>
            </w:pPr>
            <w:r>
              <w:t>Развитые инструменты доставки и наблюдения</w:t>
            </w:r>
          </w:p>
        </w:tc>
        <w:tc>
          <w:tcPr>
            <w:tcW w:w="3969" w:type="dxa"/>
            <w:tcMar>
              <w:top w:w="65" w:type="dxa"/>
              <w:left w:w="65" w:type="dxa"/>
              <w:bottom w:w="65" w:type="dxa"/>
              <w:right w:w="65" w:type="dxa"/>
            </w:tcMar>
            <w:vAlign w:val="center"/>
          </w:tcPr>
          <w:p w14:paraId="60196B15" w14:textId="77777777" w:rsidR="0047117C" w:rsidRDefault="00253311">
            <w:pPr>
              <w:pStyle w:val="TableText"/>
            </w:pPr>
            <w:r>
              <w:t>Скрывает часть алгоритмов, которые требуется реализовать самостоятельно</w:t>
            </w:r>
          </w:p>
        </w:tc>
      </w:tr>
    </w:tbl>
    <w:p w14:paraId="5FC77037" w14:textId="77777777" w:rsidR="0047117C" w:rsidRDefault="0047117C"/>
    <w:p w14:paraId="0128E977" w14:textId="77777777" w:rsidR="0047117C" w:rsidRDefault="00253311">
      <w:r>
        <w:t xml:space="preserve">Для </w:t>
      </w:r>
      <w:r w:rsidRPr="000A7DD5">
        <w:rPr>
          <w:i/>
        </w:rPr>
        <w:t>BasketNet</w:t>
      </w:r>
      <w:r>
        <w:t xml:space="preserve"> выбран централизованный брокер с отдельными процессами-воркерами. Централизация упрощает реализацию очереди и подтверждений, а процессы обеспечивают независимое выполнение вычислений. При этом сам брокер становится единой точкой отказа. В проекте это ограничение зафиксировано: восстановление после отказа воркера реализовано, автоматическое резервирование брокера не заявляется.</w:t>
      </w:r>
    </w:p>
    <w:p w14:paraId="19913AE5" w14:textId="77777777" w:rsidR="0047117C" w:rsidRDefault="00253311">
      <w:pPr>
        <w:pStyle w:val="21"/>
      </w:pPr>
      <w:r>
        <w:t>1.2 Очереди сообщений и гарантии выполнения</w:t>
      </w:r>
    </w:p>
    <w:p w14:paraId="738D33AA" w14:textId="77777777" w:rsidR="0047117C" w:rsidRDefault="00253311">
      <w:r>
        <w:t xml:space="preserve">В готовых системах очередей подтверждение доставки и выполнения является отдельным механизмом. В документации </w:t>
      </w:r>
      <w:r w:rsidRPr="000A7DD5">
        <w:rPr>
          <w:i/>
        </w:rPr>
        <w:t>RabbitMQ</w:t>
      </w:r>
      <w:r>
        <w:t xml:space="preserve"> различаются подтверждения от потребителя и подтверждения публикации. При отсутствии успешного завершения сообщение может быть возвращено для повторной обработки </w:t>
      </w:r>
      <w:r w:rsidRPr="000A7DD5">
        <w:rPr>
          <w:i/>
        </w:rPr>
        <w:t>[</w:t>
      </w:r>
      <w:r>
        <w:t>2</w:t>
      </w:r>
      <w:r w:rsidRPr="000A7DD5">
        <w:rPr>
          <w:i/>
        </w:rPr>
        <w:t>]</w:t>
      </w:r>
      <w:r>
        <w:t>. Для собственного брокера существенен тот же инженерный принцип: факт отправки по соединению не доказывает, что прикладной расчёт завершён.</w:t>
      </w:r>
    </w:p>
    <w:p w14:paraId="0B03E940" w14:textId="77777777" w:rsidR="0047117C" w:rsidRDefault="00253311">
      <w:r w:rsidRPr="000A7DD5">
        <w:rPr>
          <w:i/>
        </w:rPr>
        <w:t>Celery</w:t>
      </w:r>
      <w:r>
        <w:t xml:space="preserve"> представляет более высокий уровень организации фоновых работ: клиент отправляет описание задачи, а воркеры выполняют её с использованием брокера сообщений </w:t>
      </w:r>
      <w:r w:rsidRPr="000A7DD5">
        <w:rPr>
          <w:i/>
        </w:rPr>
        <w:t>[</w:t>
      </w:r>
      <w:r>
        <w:t>3</w:t>
      </w:r>
      <w:r w:rsidRPr="000A7DD5">
        <w:rPr>
          <w:i/>
        </w:rPr>
        <w:t>]</w:t>
      </w:r>
      <w:r>
        <w:t xml:space="preserve">. Применение такого средства сокращает объём самостоятельно разрабатываемой инфраструктуры. Однако учебное задание требует показать собственные алгоритмы </w:t>
      </w:r>
      <w:r w:rsidRPr="000A7DD5">
        <w:rPr>
          <w:i/>
        </w:rPr>
        <w:t>TCP</w:t>
      </w:r>
      <w:r>
        <w:t xml:space="preserve">-обмена, </w:t>
      </w:r>
      <w:r w:rsidRPr="000A7DD5">
        <w:rPr>
          <w:i/>
        </w:rPr>
        <w:t>UDP</w:t>
      </w:r>
      <w:r>
        <w:t xml:space="preserve">-контроля и многопоточного планирования. Поэтому готовые брокеры рассматриваются как аналоги, а не включаются в состав </w:t>
      </w:r>
      <w:r w:rsidRPr="000A7DD5">
        <w:rPr>
          <w:i/>
        </w:rPr>
        <w:t>BasketNet</w:t>
      </w:r>
      <w:r>
        <w:t>.</w:t>
      </w:r>
    </w:p>
    <w:p w14:paraId="3017E816" w14:textId="77777777" w:rsidR="0047117C" w:rsidRDefault="00253311">
      <w:r>
        <w:t xml:space="preserve">Для очереди необходимо согласовать срочность и порядок поступления. Дисциплина </w:t>
      </w:r>
      <w:r w:rsidRPr="000A7DD5">
        <w:rPr>
          <w:i/>
        </w:rPr>
        <w:t>FIFO</w:t>
      </w:r>
      <w:r>
        <w:t xml:space="preserve"> сохраняет последовательность запросов, но не выделяет срочные транзакции. Строгий приоритет позволяет обрабатывать более важные задания раньше, однако при постоянном поступлении срочных запросов может задерживать менее важные. В проекте применяется строгий приоритет с </w:t>
      </w:r>
      <w:r w:rsidRPr="000A7DD5">
        <w:rPr>
          <w:i/>
        </w:rPr>
        <w:t>FIFO</w:t>
      </w:r>
      <w:r>
        <w:t xml:space="preserve"> внутри каждого уровня. Старение приоритета в текущей версии не реализовано.</w:t>
      </w:r>
    </w:p>
    <w:p w14:paraId="202F5170" w14:textId="77777777" w:rsidR="0047117C" w:rsidRDefault="00253311">
      <w:r>
        <w:lastRenderedPageBreak/>
        <w:t xml:space="preserve">Хранение очереди в двоичной куче позволяет получать минимальный ключ без полной сортировки списка. Документация </w:t>
      </w:r>
      <w:r w:rsidRPr="000A7DD5">
        <w:rPr>
          <w:i/>
        </w:rPr>
        <w:t>heapq</w:t>
      </w:r>
      <w:r>
        <w:t xml:space="preserve"> описывает использование составного ключа с дополнительным счётчиком для сохранения порядка равных приоритетов </w:t>
      </w:r>
      <w:r w:rsidRPr="000A7DD5">
        <w:rPr>
          <w:i/>
        </w:rPr>
        <w:t>[</w:t>
      </w:r>
      <w:r>
        <w:t>4</w:t>
      </w:r>
      <w:r w:rsidRPr="000A7DD5">
        <w:rPr>
          <w:i/>
        </w:rPr>
        <w:t>]</w:t>
      </w:r>
      <w:r>
        <w:t xml:space="preserve">. В </w:t>
      </w:r>
      <w:r w:rsidRPr="000A7DD5">
        <w:rPr>
          <w:i/>
        </w:rPr>
        <w:t>BasketNet</w:t>
      </w:r>
      <w:r>
        <w:t xml:space="preserve"> ключ включает отрицательный приоритет, возрастающий номер поступления и идентификатор задания. Такая структура обеспечивает однозначное сравнение даже для сложных исходных данных.</w:t>
      </w:r>
    </w:p>
    <w:p w14:paraId="5253E711" w14:textId="77777777" w:rsidR="0047117C" w:rsidRDefault="00253311">
      <w:r>
        <w:t xml:space="preserve">Надёжность выполнения необходимо отделять от надёжности передачи байтов. </w:t>
      </w:r>
      <w:r w:rsidRPr="000A7DD5">
        <w:rPr>
          <w:i/>
        </w:rPr>
        <w:t>TCP</w:t>
      </w:r>
      <w:r>
        <w:t xml:space="preserve"> повторяет передачу потерянных сегментов, но при разрыве соединения после вычисления клиент может не знать, был ли результат принят. Если брокер выдаст работу повторно, фактическое вычисление может произойти несколько раз. Для проекта выбрана модель повторного исполнения с принятием только актуального результата. Она допустима, поскольку операции воркера не списывают деньги и не изменяют внешние остатки товаров.</w:t>
      </w:r>
    </w:p>
    <w:p w14:paraId="77D4458C" w14:textId="77777777" w:rsidR="0047117C" w:rsidRDefault="00253311">
      <w:r>
        <w:t>Для каждой попытки формируется отдельный идентификатор. Подтверждение принимается только от назначенного воркера и только для текущей попытки до истечения срока исполнения. Это предотвращает перезапись результата запоздалым сообщением от прежнего узла. Ограничение числа попыток также защищает систему от бесконечного возврата неисправного задания в очередь.</w:t>
      </w:r>
    </w:p>
    <w:p w14:paraId="257D0BEA" w14:textId="77777777" w:rsidR="0047117C" w:rsidRDefault="00253311">
      <w:pPr>
        <w:pStyle w:val="21"/>
      </w:pPr>
      <w:r>
        <w:t>1.3 Передача данных и наблюдение за состоянием узлов</w:t>
      </w:r>
    </w:p>
    <w:p w14:paraId="493ED3D1" w14:textId="77777777" w:rsidR="0047117C" w:rsidRDefault="00253311">
      <w:r w:rsidRPr="000A7DD5">
        <w:rPr>
          <w:i/>
        </w:rPr>
        <w:t>TCP</w:t>
      </w:r>
      <w:r>
        <w:t xml:space="preserve"> обеспечивает упорядоченный поток байтов между приложениями </w:t>
      </w:r>
      <w:r w:rsidRPr="000A7DD5">
        <w:rPr>
          <w:i/>
        </w:rPr>
        <w:t>[</w:t>
      </w:r>
      <w:r>
        <w:t>5</w:t>
      </w:r>
      <w:r w:rsidRPr="000A7DD5">
        <w:rPr>
          <w:i/>
        </w:rPr>
        <w:t>]</w:t>
      </w:r>
      <w:r>
        <w:t>. Для передачи задания и результата это позволяет использовать одно соединение без самостоятельной реализации повторов отдельных пакетов. Однако поток не содержит границ прикладных сообщений. Один вызов чтения может вернуть часть сообщения либо сразу несколько сообщений. Следовательно, приложению необходим собственный способ выделения кадров.</w:t>
      </w:r>
    </w:p>
    <w:p w14:paraId="0A50E187" w14:textId="77777777" w:rsidR="0047117C" w:rsidRDefault="00253311">
      <w:r>
        <w:t xml:space="preserve">В проекте каждый кадр является </w:t>
      </w:r>
      <w:r w:rsidRPr="000A7DD5">
        <w:rPr>
          <w:i/>
        </w:rPr>
        <w:t>JSON</w:t>
      </w:r>
      <w:r>
        <w:t xml:space="preserve">-объектом в </w:t>
      </w:r>
      <w:r w:rsidRPr="000A7DD5">
        <w:rPr>
          <w:i/>
        </w:rPr>
        <w:t>UTF</w:t>
      </w:r>
      <w:r>
        <w:t xml:space="preserve">-8, за которым следует перевод строки. </w:t>
      </w:r>
      <w:r w:rsidRPr="000A7DD5">
        <w:rPr>
          <w:i/>
        </w:rPr>
        <w:t>JSON</w:t>
      </w:r>
      <w:r>
        <w:t xml:space="preserve"> определён как текстовый формат обмена структурированными данными </w:t>
      </w:r>
      <w:r w:rsidRPr="000A7DD5">
        <w:rPr>
          <w:i/>
        </w:rPr>
        <w:t>[</w:t>
      </w:r>
      <w:r>
        <w:t>6</w:t>
      </w:r>
      <w:r w:rsidRPr="000A7DD5">
        <w:rPr>
          <w:i/>
        </w:rPr>
        <w:t>]</w:t>
      </w:r>
      <w:r>
        <w:t>. Его применение удобно для массивов товаров, параметров расчёта и состояний задания. На принимающей стороне накапливается буфер, в котором ищется завершённая строка. Ограничение размера кадра не позволяет бесконечно наращивать буфер при некорректном запросе.</w:t>
      </w:r>
    </w:p>
    <w:p w14:paraId="5BE8C165" w14:textId="77777777" w:rsidR="0047117C" w:rsidRDefault="00253311">
      <w:r w:rsidRPr="000A7DD5">
        <w:rPr>
          <w:i/>
        </w:rPr>
        <w:t>UDP</w:t>
      </w:r>
      <w:r>
        <w:t xml:space="preserve"> передаёт отдельные датаграммы без установления соединения и не предоставляет гарантии доставки и порядка сообщений </w:t>
      </w:r>
      <w:r w:rsidRPr="000A7DD5">
        <w:rPr>
          <w:i/>
        </w:rPr>
        <w:t>[</w:t>
      </w:r>
      <w:r>
        <w:t>7</w:t>
      </w:r>
      <w:r w:rsidRPr="000A7DD5">
        <w:rPr>
          <w:i/>
        </w:rPr>
        <w:t>]</w:t>
      </w:r>
      <w:r>
        <w:t xml:space="preserve">. Эти свойства подходят для периодического </w:t>
      </w:r>
      <w:r w:rsidRPr="000A7DD5">
        <w:rPr>
          <w:i/>
        </w:rPr>
        <w:t>heartbeat</w:t>
      </w:r>
      <w:r>
        <w:t>: каждое новое сообщение заменяет предыдущее свидетельство активности. Потеря одной датаграммы не должна немедленно объявлять узел неисправным, поэтому обнаружение отказа основано на превышении интервала с последнего корректного сообщения.</w:t>
      </w:r>
    </w:p>
    <w:p w14:paraId="0B50393B" w14:textId="77777777" w:rsidR="0047117C" w:rsidRDefault="00253311">
      <w:r>
        <w:lastRenderedPageBreak/>
        <w:t xml:space="preserve">Работоспособность контролируется двумя независимыми сроками. Первый ограничивает допустимое отсутствие </w:t>
      </w:r>
      <w:r w:rsidRPr="000A7DD5">
        <w:rPr>
          <w:i/>
        </w:rPr>
        <w:t>heartbeat</w:t>
      </w:r>
      <w:r>
        <w:t xml:space="preserve"> и относится к узлу в целом. Второй ограничивает длительность задания без прикладного подтверждения. Исполнитель может продолжать передавать </w:t>
      </w:r>
      <w:r w:rsidRPr="000A7DD5">
        <w:rPr>
          <w:i/>
        </w:rPr>
        <w:t>heartbeat</w:t>
      </w:r>
      <w:r>
        <w:t xml:space="preserve">, но зависнуть на расчёте; в таком случае обнаружить проблему позволяет именно таймаут </w:t>
      </w:r>
      <w:r w:rsidRPr="000A7DD5">
        <w:rPr>
          <w:i/>
        </w:rPr>
        <w:t>ACK</w:t>
      </w:r>
      <w:r>
        <w:t xml:space="preserve">. Разрыв </w:t>
      </w:r>
      <w:r w:rsidRPr="000A7DD5">
        <w:rPr>
          <w:i/>
        </w:rPr>
        <w:t>TCP</w:t>
      </w:r>
      <w:r>
        <w:t>-соединения является третьим основанием для возврата работы.</w:t>
      </w:r>
    </w:p>
    <w:p w14:paraId="1FB03160" w14:textId="77777777" w:rsidR="0047117C" w:rsidRDefault="00253311">
      <w:r>
        <w:t xml:space="preserve">Клиентские уведомления передаются по отдельному </w:t>
      </w:r>
      <w:r w:rsidRPr="000A7DD5">
        <w:rPr>
          <w:i/>
        </w:rPr>
        <w:t>TCP</w:t>
      </w:r>
      <w:r>
        <w:t xml:space="preserve">-соединению. Такое разделение исключает необходимость удерживать запрос отправки открытым до получения ответа. Браузер не работает напрямую с сокетами брокера, поэтому веб-сервер преобразует уведомления в </w:t>
      </w:r>
      <w:r w:rsidRPr="000A7DD5">
        <w:rPr>
          <w:i/>
        </w:rPr>
        <w:t>Server</w:t>
      </w:r>
      <w:r>
        <w:t>-</w:t>
      </w:r>
      <w:r w:rsidRPr="000A7DD5">
        <w:rPr>
          <w:i/>
        </w:rPr>
        <w:t>Sent</w:t>
      </w:r>
      <w:r>
        <w:t xml:space="preserve"> </w:t>
      </w:r>
      <w:r w:rsidRPr="000A7DD5">
        <w:rPr>
          <w:i/>
        </w:rPr>
        <w:t>Events</w:t>
      </w:r>
      <w:r>
        <w:t xml:space="preserve">. Спецификация </w:t>
      </w:r>
      <w:r w:rsidRPr="000A7DD5">
        <w:rPr>
          <w:i/>
        </w:rPr>
        <w:t>HTML</w:t>
      </w:r>
      <w:r>
        <w:t xml:space="preserve"> определяет </w:t>
      </w:r>
      <w:r w:rsidRPr="000A7DD5">
        <w:rPr>
          <w:i/>
        </w:rPr>
        <w:t>EventSource</w:t>
      </w:r>
      <w:r>
        <w:t xml:space="preserve"> и формат потока </w:t>
      </w:r>
      <w:r w:rsidRPr="000A7DD5">
        <w:rPr>
          <w:i/>
        </w:rPr>
        <w:t>text</w:t>
      </w:r>
      <w:r>
        <w:t>/</w:t>
      </w:r>
      <w:r w:rsidRPr="000A7DD5">
        <w:rPr>
          <w:i/>
        </w:rPr>
        <w:t>event</w:t>
      </w:r>
      <w:r>
        <w:t>-</w:t>
      </w:r>
      <w:r w:rsidRPr="000A7DD5">
        <w:rPr>
          <w:i/>
        </w:rPr>
        <w:t>stream</w:t>
      </w:r>
      <w:r>
        <w:t xml:space="preserve"> для поступающих от сервера событий </w:t>
      </w:r>
      <w:r w:rsidRPr="000A7DD5">
        <w:rPr>
          <w:i/>
        </w:rPr>
        <w:t>[</w:t>
      </w:r>
      <w:r>
        <w:t>8</w:t>
      </w:r>
      <w:r w:rsidRPr="000A7DD5">
        <w:rPr>
          <w:i/>
        </w:rPr>
        <w:t>]</w:t>
      </w:r>
      <w:r>
        <w:t>.</w:t>
      </w:r>
    </w:p>
    <w:p w14:paraId="4562F868" w14:textId="77777777" w:rsidR="0047117C" w:rsidRDefault="00253311">
      <w:r>
        <w:t xml:space="preserve">Сопоставление каналов приведено в таблице 1.2. </w:t>
      </w:r>
      <w:r w:rsidRPr="000A7DD5">
        <w:rPr>
          <w:i/>
        </w:rPr>
        <w:t>HTTP</w:t>
      </w:r>
      <w:r>
        <w:t xml:space="preserve"> используется на внешней границе веб-клиента, а внутренние роли брокера взаимодействуют по собственному </w:t>
      </w:r>
      <w:r w:rsidRPr="000A7DD5">
        <w:rPr>
          <w:i/>
        </w:rPr>
        <w:t>TCP</w:t>
      </w:r>
      <w:r>
        <w:t>-протоколу. Следовательно, наличие сайта не отменяет требований задания к отдельным сетевым каналам.</w:t>
      </w:r>
    </w:p>
    <w:p w14:paraId="00E08108" w14:textId="77777777" w:rsidR="0047117C" w:rsidRDefault="00253311">
      <w:pPr>
        <w:keepNext/>
        <w:spacing w:before="240"/>
      </w:pPr>
      <w:r>
        <w:t xml:space="preserve">Таблица 1.2 - Сетевые каналы </w:t>
      </w:r>
      <w:r w:rsidRPr="000A7DD5">
        <w:rPr>
          <w:i/>
        </w:rPr>
        <w:t>BasketNet</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964"/>
        <w:gridCol w:w="2041"/>
        <w:gridCol w:w="3685"/>
        <w:gridCol w:w="2948"/>
      </w:tblGrid>
      <w:tr w:rsidR="0047117C" w14:paraId="22D290B6" w14:textId="77777777">
        <w:trPr>
          <w:cantSplit/>
          <w:trHeight w:val="454"/>
          <w:tblHeader/>
        </w:trPr>
        <w:tc>
          <w:tcPr>
            <w:tcW w:w="964" w:type="dxa"/>
            <w:tcMar>
              <w:top w:w="65" w:type="dxa"/>
              <w:left w:w="65" w:type="dxa"/>
              <w:bottom w:w="65" w:type="dxa"/>
              <w:right w:w="65" w:type="dxa"/>
            </w:tcMar>
            <w:vAlign w:val="center"/>
          </w:tcPr>
          <w:p w14:paraId="3FC2BBD1" w14:textId="77777777" w:rsidR="0047117C" w:rsidRDefault="00253311">
            <w:pPr>
              <w:pStyle w:val="TableText"/>
              <w:keepNext/>
              <w:jc w:val="center"/>
            </w:pPr>
            <w:r>
              <w:rPr>
                <w:b/>
              </w:rPr>
              <w:t>Порт</w:t>
            </w:r>
          </w:p>
        </w:tc>
        <w:tc>
          <w:tcPr>
            <w:tcW w:w="2041" w:type="dxa"/>
            <w:tcMar>
              <w:top w:w="65" w:type="dxa"/>
              <w:left w:w="65" w:type="dxa"/>
              <w:bottom w:w="65" w:type="dxa"/>
              <w:right w:w="65" w:type="dxa"/>
            </w:tcMar>
            <w:vAlign w:val="center"/>
          </w:tcPr>
          <w:p w14:paraId="2CAC0557" w14:textId="77777777" w:rsidR="0047117C" w:rsidRDefault="00253311">
            <w:pPr>
              <w:pStyle w:val="TableText"/>
              <w:keepNext/>
              <w:jc w:val="center"/>
            </w:pPr>
            <w:r>
              <w:rPr>
                <w:b/>
              </w:rPr>
              <w:t>Протокол</w:t>
            </w:r>
          </w:p>
        </w:tc>
        <w:tc>
          <w:tcPr>
            <w:tcW w:w="3685" w:type="dxa"/>
            <w:tcMar>
              <w:top w:w="65" w:type="dxa"/>
              <w:left w:w="65" w:type="dxa"/>
              <w:bottom w:w="65" w:type="dxa"/>
              <w:right w:w="65" w:type="dxa"/>
            </w:tcMar>
            <w:vAlign w:val="center"/>
          </w:tcPr>
          <w:p w14:paraId="5E559353" w14:textId="77777777" w:rsidR="0047117C" w:rsidRDefault="00253311">
            <w:pPr>
              <w:pStyle w:val="TableText"/>
              <w:keepNext/>
              <w:jc w:val="center"/>
            </w:pPr>
            <w:r>
              <w:rPr>
                <w:b/>
              </w:rPr>
              <w:t>Содержание</w:t>
            </w:r>
          </w:p>
        </w:tc>
        <w:tc>
          <w:tcPr>
            <w:tcW w:w="2948" w:type="dxa"/>
            <w:tcMar>
              <w:top w:w="65" w:type="dxa"/>
              <w:left w:w="65" w:type="dxa"/>
              <w:bottom w:w="65" w:type="dxa"/>
              <w:right w:w="65" w:type="dxa"/>
            </w:tcMar>
            <w:vAlign w:val="center"/>
          </w:tcPr>
          <w:p w14:paraId="1401C440" w14:textId="77777777" w:rsidR="0047117C" w:rsidRDefault="00253311">
            <w:pPr>
              <w:pStyle w:val="TableText"/>
              <w:keepNext/>
              <w:jc w:val="center"/>
            </w:pPr>
            <w:r>
              <w:rPr>
                <w:b/>
              </w:rPr>
              <w:t>Участники</w:t>
            </w:r>
          </w:p>
        </w:tc>
      </w:tr>
      <w:tr w:rsidR="0047117C" w14:paraId="6F09110A" w14:textId="77777777">
        <w:trPr>
          <w:cantSplit/>
          <w:trHeight w:val="454"/>
        </w:trPr>
        <w:tc>
          <w:tcPr>
            <w:tcW w:w="964" w:type="dxa"/>
            <w:tcMar>
              <w:top w:w="65" w:type="dxa"/>
              <w:left w:w="65" w:type="dxa"/>
              <w:bottom w:w="65" w:type="dxa"/>
              <w:right w:w="65" w:type="dxa"/>
            </w:tcMar>
            <w:vAlign w:val="center"/>
          </w:tcPr>
          <w:p w14:paraId="03065835" w14:textId="77777777" w:rsidR="0047117C" w:rsidRDefault="00253311">
            <w:pPr>
              <w:pStyle w:val="TableText"/>
            </w:pPr>
            <w:r>
              <w:t>9000</w:t>
            </w:r>
          </w:p>
        </w:tc>
        <w:tc>
          <w:tcPr>
            <w:tcW w:w="2041" w:type="dxa"/>
            <w:tcMar>
              <w:top w:w="65" w:type="dxa"/>
              <w:left w:w="65" w:type="dxa"/>
              <w:bottom w:w="65" w:type="dxa"/>
              <w:right w:w="65" w:type="dxa"/>
            </w:tcMar>
            <w:vAlign w:val="center"/>
          </w:tcPr>
          <w:p w14:paraId="2572A4AD" w14:textId="77777777" w:rsidR="0047117C" w:rsidRDefault="00253311">
            <w:pPr>
              <w:pStyle w:val="TableText"/>
            </w:pPr>
            <w:r w:rsidRPr="000A7DD5">
              <w:rPr>
                <w:i/>
              </w:rPr>
              <w:t>TCP</w:t>
            </w:r>
          </w:p>
        </w:tc>
        <w:tc>
          <w:tcPr>
            <w:tcW w:w="3685" w:type="dxa"/>
            <w:tcMar>
              <w:top w:w="65" w:type="dxa"/>
              <w:left w:w="65" w:type="dxa"/>
              <w:bottom w:w="65" w:type="dxa"/>
              <w:right w:w="65" w:type="dxa"/>
            </w:tcMar>
            <w:vAlign w:val="center"/>
          </w:tcPr>
          <w:p w14:paraId="3A2435E6" w14:textId="77777777" w:rsidR="0047117C" w:rsidRDefault="00253311">
            <w:pPr>
              <w:pStyle w:val="TableText"/>
            </w:pPr>
            <w:r>
              <w:t>Задания, запрос состояния, мониторинг</w:t>
            </w:r>
          </w:p>
        </w:tc>
        <w:tc>
          <w:tcPr>
            <w:tcW w:w="2948" w:type="dxa"/>
            <w:tcMar>
              <w:top w:w="65" w:type="dxa"/>
              <w:left w:w="65" w:type="dxa"/>
              <w:bottom w:w="65" w:type="dxa"/>
              <w:right w:w="65" w:type="dxa"/>
            </w:tcMar>
            <w:vAlign w:val="center"/>
          </w:tcPr>
          <w:p w14:paraId="1A349A1D" w14:textId="77777777" w:rsidR="0047117C" w:rsidRDefault="00253311">
            <w:pPr>
              <w:pStyle w:val="TableText"/>
            </w:pPr>
            <w:r w:rsidRPr="000A7DD5">
              <w:rPr>
                <w:i/>
              </w:rPr>
              <w:t>Client</w:t>
            </w:r>
            <w:r>
              <w:t xml:space="preserve"> - </w:t>
            </w:r>
            <w:r w:rsidRPr="000A7DD5">
              <w:rPr>
                <w:i/>
              </w:rPr>
              <w:t>Broker</w:t>
            </w:r>
          </w:p>
        </w:tc>
      </w:tr>
      <w:tr w:rsidR="0047117C" w14:paraId="01B9B406" w14:textId="77777777">
        <w:trPr>
          <w:cantSplit/>
          <w:trHeight w:val="454"/>
        </w:trPr>
        <w:tc>
          <w:tcPr>
            <w:tcW w:w="964" w:type="dxa"/>
            <w:tcMar>
              <w:top w:w="65" w:type="dxa"/>
              <w:left w:w="65" w:type="dxa"/>
              <w:bottom w:w="65" w:type="dxa"/>
              <w:right w:w="65" w:type="dxa"/>
            </w:tcMar>
            <w:vAlign w:val="center"/>
          </w:tcPr>
          <w:p w14:paraId="49DFA9EA" w14:textId="77777777" w:rsidR="0047117C" w:rsidRDefault="00253311">
            <w:pPr>
              <w:pStyle w:val="TableText"/>
            </w:pPr>
            <w:r>
              <w:t>9001</w:t>
            </w:r>
          </w:p>
        </w:tc>
        <w:tc>
          <w:tcPr>
            <w:tcW w:w="2041" w:type="dxa"/>
            <w:tcMar>
              <w:top w:w="65" w:type="dxa"/>
              <w:left w:w="65" w:type="dxa"/>
              <w:bottom w:w="65" w:type="dxa"/>
              <w:right w:w="65" w:type="dxa"/>
            </w:tcMar>
            <w:vAlign w:val="center"/>
          </w:tcPr>
          <w:p w14:paraId="24864476" w14:textId="77777777" w:rsidR="0047117C" w:rsidRDefault="00253311">
            <w:pPr>
              <w:pStyle w:val="TableText"/>
            </w:pPr>
            <w:r w:rsidRPr="000A7DD5">
              <w:rPr>
                <w:i/>
              </w:rPr>
              <w:t>TCP</w:t>
            </w:r>
          </w:p>
        </w:tc>
        <w:tc>
          <w:tcPr>
            <w:tcW w:w="3685" w:type="dxa"/>
            <w:tcMar>
              <w:top w:w="65" w:type="dxa"/>
              <w:left w:w="65" w:type="dxa"/>
              <w:bottom w:w="65" w:type="dxa"/>
              <w:right w:w="65" w:type="dxa"/>
            </w:tcMar>
            <w:vAlign w:val="center"/>
          </w:tcPr>
          <w:p w14:paraId="4DFD1D29" w14:textId="77777777" w:rsidR="0047117C" w:rsidRDefault="00253311">
            <w:pPr>
              <w:pStyle w:val="TableText"/>
            </w:pPr>
            <w:r>
              <w:t xml:space="preserve">Регистрация, выдача задания, </w:t>
            </w:r>
            <w:r w:rsidRPr="000A7DD5">
              <w:rPr>
                <w:i/>
              </w:rPr>
              <w:t>ACK</w:t>
            </w:r>
          </w:p>
        </w:tc>
        <w:tc>
          <w:tcPr>
            <w:tcW w:w="2948" w:type="dxa"/>
            <w:tcMar>
              <w:top w:w="65" w:type="dxa"/>
              <w:left w:w="65" w:type="dxa"/>
              <w:bottom w:w="65" w:type="dxa"/>
              <w:right w:w="65" w:type="dxa"/>
            </w:tcMar>
            <w:vAlign w:val="center"/>
          </w:tcPr>
          <w:p w14:paraId="025493E0" w14:textId="77777777" w:rsidR="0047117C" w:rsidRDefault="00253311">
            <w:pPr>
              <w:pStyle w:val="TableText"/>
            </w:pPr>
            <w:r w:rsidRPr="000A7DD5">
              <w:rPr>
                <w:i/>
              </w:rPr>
              <w:t>WorkerClient</w:t>
            </w:r>
            <w:r>
              <w:t xml:space="preserve"> - </w:t>
            </w:r>
            <w:r w:rsidRPr="000A7DD5">
              <w:rPr>
                <w:i/>
              </w:rPr>
              <w:t>Broker</w:t>
            </w:r>
          </w:p>
        </w:tc>
      </w:tr>
      <w:tr w:rsidR="0047117C" w14:paraId="43CCD802" w14:textId="77777777">
        <w:trPr>
          <w:cantSplit/>
          <w:trHeight w:val="454"/>
        </w:trPr>
        <w:tc>
          <w:tcPr>
            <w:tcW w:w="964" w:type="dxa"/>
            <w:tcMar>
              <w:top w:w="65" w:type="dxa"/>
              <w:left w:w="65" w:type="dxa"/>
              <w:bottom w:w="65" w:type="dxa"/>
              <w:right w:w="65" w:type="dxa"/>
            </w:tcMar>
            <w:vAlign w:val="center"/>
          </w:tcPr>
          <w:p w14:paraId="4C3BEDC6" w14:textId="77777777" w:rsidR="0047117C" w:rsidRDefault="00253311">
            <w:pPr>
              <w:pStyle w:val="TableText"/>
            </w:pPr>
            <w:r>
              <w:t>9002</w:t>
            </w:r>
          </w:p>
        </w:tc>
        <w:tc>
          <w:tcPr>
            <w:tcW w:w="2041" w:type="dxa"/>
            <w:tcMar>
              <w:top w:w="65" w:type="dxa"/>
              <w:left w:w="65" w:type="dxa"/>
              <w:bottom w:w="65" w:type="dxa"/>
              <w:right w:w="65" w:type="dxa"/>
            </w:tcMar>
            <w:vAlign w:val="center"/>
          </w:tcPr>
          <w:p w14:paraId="321D9A1F" w14:textId="77777777" w:rsidR="0047117C" w:rsidRDefault="00253311">
            <w:pPr>
              <w:pStyle w:val="TableText"/>
            </w:pPr>
            <w:r w:rsidRPr="000A7DD5">
              <w:rPr>
                <w:i/>
              </w:rPr>
              <w:t>TCP</w:t>
            </w:r>
          </w:p>
        </w:tc>
        <w:tc>
          <w:tcPr>
            <w:tcW w:w="3685" w:type="dxa"/>
            <w:tcMar>
              <w:top w:w="65" w:type="dxa"/>
              <w:left w:w="65" w:type="dxa"/>
              <w:bottom w:w="65" w:type="dxa"/>
              <w:right w:w="65" w:type="dxa"/>
            </w:tcMar>
            <w:vAlign w:val="center"/>
          </w:tcPr>
          <w:p w14:paraId="34AE5740" w14:textId="77777777" w:rsidR="0047117C" w:rsidRDefault="00253311">
            <w:pPr>
              <w:pStyle w:val="TableText"/>
            </w:pPr>
            <w:r>
              <w:t>Подписка и изменения состояния</w:t>
            </w:r>
          </w:p>
        </w:tc>
        <w:tc>
          <w:tcPr>
            <w:tcW w:w="2948" w:type="dxa"/>
            <w:tcMar>
              <w:top w:w="65" w:type="dxa"/>
              <w:left w:w="65" w:type="dxa"/>
              <w:bottom w:w="65" w:type="dxa"/>
              <w:right w:w="65" w:type="dxa"/>
            </w:tcMar>
            <w:vAlign w:val="center"/>
          </w:tcPr>
          <w:p w14:paraId="1F5610BD" w14:textId="77777777" w:rsidR="0047117C" w:rsidRDefault="00253311">
            <w:pPr>
              <w:pStyle w:val="TableText"/>
            </w:pPr>
            <w:r w:rsidRPr="000A7DD5">
              <w:rPr>
                <w:i/>
              </w:rPr>
              <w:t>Client</w:t>
            </w:r>
            <w:r>
              <w:t xml:space="preserve"> - </w:t>
            </w:r>
            <w:r w:rsidRPr="000A7DD5">
              <w:rPr>
                <w:i/>
              </w:rPr>
              <w:t>Broker</w:t>
            </w:r>
          </w:p>
        </w:tc>
      </w:tr>
      <w:tr w:rsidR="0047117C" w14:paraId="10067012" w14:textId="77777777">
        <w:trPr>
          <w:cantSplit/>
          <w:trHeight w:val="454"/>
        </w:trPr>
        <w:tc>
          <w:tcPr>
            <w:tcW w:w="964" w:type="dxa"/>
            <w:tcMar>
              <w:top w:w="65" w:type="dxa"/>
              <w:left w:w="65" w:type="dxa"/>
              <w:bottom w:w="65" w:type="dxa"/>
              <w:right w:w="65" w:type="dxa"/>
            </w:tcMar>
            <w:vAlign w:val="center"/>
          </w:tcPr>
          <w:p w14:paraId="2487AB28" w14:textId="77777777" w:rsidR="0047117C" w:rsidRDefault="00253311">
            <w:pPr>
              <w:pStyle w:val="TableText"/>
            </w:pPr>
            <w:r>
              <w:t>9003</w:t>
            </w:r>
          </w:p>
        </w:tc>
        <w:tc>
          <w:tcPr>
            <w:tcW w:w="2041" w:type="dxa"/>
            <w:tcMar>
              <w:top w:w="65" w:type="dxa"/>
              <w:left w:w="65" w:type="dxa"/>
              <w:bottom w:w="65" w:type="dxa"/>
              <w:right w:w="65" w:type="dxa"/>
            </w:tcMar>
            <w:vAlign w:val="center"/>
          </w:tcPr>
          <w:p w14:paraId="03BDDCA0" w14:textId="77777777" w:rsidR="0047117C" w:rsidRDefault="00253311">
            <w:pPr>
              <w:pStyle w:val="TableText"/>
            </w:pPr>
            <w:r w:rsidRPr="000A7DD5">
              <w:rPr>
                <w:i/>
              </w:rPr>
              <w:t>UDP</w:t>
            </w:r>
          </w:p>
        </w:tc>
        <w:tc>
          <w:tcPr>
            <w:tcW w:w="3685" w:type="dxa"/>
            <w:tcMar>
              <w:top w:w="65" w:type="dxa"/>
              <w:left w:w="65" w:type="dxa"/>
              <w:bottom w:w="65" w:type="dxa"/>
              <w:right w:w="65" w:type="dxa"/>
            </w:tcMar>
            <w:vAlign w:val="center"/>
          </w:tcPr>
          <w:p w14:paraId="25C5975B" w14:textId="77777777" w:rsidR="0047117C" w:rsidRDefault="00253311">
            <w:pPr>
              <w:pStyle w:val="TableText"/>
            </w:pPr>
            <w:r w:rsidRPr="000A7DD5">
              <w:rPr>
                <w:i/>
              </w:rPr>
              <w:t>Heartbeat</w:t>
            </w:r>
            <w:r>
              <w:t xml:space="preserve"> текущей сессии</w:t>
            </w:r>
          </w:p>
        </w:tc>
        <w:tc>
          <w:tcPr>
            <w:tcW w:w="2948" w:type="dxa"/>
            <w:tcMar>
              <w:top w:w="65" w:type="dxa"/>
              <w:left w:w="65" w:type="dxa"/>
              <w:bottom w:w="65" w:type="dxa"/>
              <w:right w:w="65" w:type="dxa"/>
            </w:tcMar>
            <w:vAlign w:val="center"/>
          </w:tcPr>
          <w:p w14:paraId="284C3E80" w14:textId="77777777" w:rsidR="0047117C" w:rsidRDefault="00253311">
            <w:pPr>
              <w:pStyle w:val="TableText"/>
            </w:pPr>
            <w:r w:rsidRPr="000A7DD5">
              <w:rPr>
                <w:i/>
              </w:rPr>
              <w:t>WorkerClient</w:t>
            </w:r>
            <w:r>
              <w:t xml:space="preserve"> - </w:t>
            </w:r>
            <w:r w:rsidRPr="000A7DD5">
              <w:rPr>
                <w:i/>
              </w:rPr>
              <w:t>Broker</w:t>
            </w:r>
          </w:p>
        </w:tc>
      </w:tr>
      <w:tr w:rsidR="0047117C" w14:paraId="18B6096C" w14:textId="77777777">
        <w:trPr>
          <w:cantSplit/>
          <w:trHeight w:val="454"/>
        </w:trPr>
        <w:tc>
          <w:tcPr>
            <w:tcW w:w="964" w:type="dxa"/>
            <w:tcMar>
              <w:top w:w="65" w:type="dxa"/>
              <w:left w:w="65" w:type="dxa"/>
              <w:bottom w:w="65" w:type="dxa"/>
              <w:right w:w="65" w:type="dxa"/>
            </w:tcMar>
            <w:vAlign w:val="center"/>
          </w:tcPr>
          <w:p w14:paraId="62062586" w14:textId="77777777" w:rsidR="0047117C" w:rsidRDefault="00253311">
            <w:pPr>
              <w:pStyle w:val="TableText"/>
            </w:pPr>
            <w:r>
              <w:t>8088</w:t>
            </w:r>
          </w:p>
        </w:tc>
        <w:tc>
          <w:tcPr>
            <w:tcW w:w="2041" w:type="dxa"/>
            <w:tcMar>
              <w:top w:w="65" w:type="dxa"/>
              <w:left w:w="65" w:type="dxa"/>
              <w:bottom w:w="65" w:type="dxa"/>
              <w:right w:w="65" w:type="dxa"/>
            </w:tcMar>
            <w:vAlign w:val="center"/>
          </w:tcPr>
          <w:p w14:paraId="20DA6E5B" w14:textId="77777777" w:rsidR="0047117C" w:rsidRDefault="00253311">
            <w:pPr>
              <w:pStyle w:val="TableText"/>
            </w:pPr>
            <w:r w:rsidRPr="000A7DD5">
              <w:rPr>
                <w:i/>
              </w:rPr>
              <w:t>HTTP</w:t>
            </w:r>
            <w:r>
              <w:t>/</w:t>
            </w:r>
            <w:r w:rsidRPr="000A7DD5">
              <w:rPr>
                <w:i/>
              </w:rPr>
              <w:t>SSE</w:t>
            </w:r>
            <w:r>
              <w:t xml:space="preserve"> поверх </w:t>
            </w:r>
            <w:r w:rsidRPr="000A7DD5">
              <w:rPr>
                <w:i/>
              </w:rPr>
              <w:t>TCP</w:t>
            </w:r>
          </w:p>
        </w:tc>
        <w:tc>
          <w:tcPr>
            <w:tcW w:w="3685" w:type="dxa"/>
            <w:tcMar>
              <w:top w:w="65" w:type="dxa"/>
              <w:left w:w="65" w:type="dxa"/>
              <w:bottom w:w="65" w:type="dxa"/>
              <w:right w:w="65" w:type="dxa"/>
            </w:tcMar>
            <w:vAlign w:val="center"/>
          </w:tcPr>
          <w:p w14:paraId="76C86961" w14:textId="77777777" w:rsidR="0047117C" w:rsidRDefault="00253311">
            <w:pPr>
              <w:pStyle w:val="TableText"/>
            </w:pPr>
            <w:r>
              <w:t xml:space="preserve">Сайт, </w:t>
            </w:r>
            <w:r w:rsidRPr="000A7DD5">
              <w:rPr>
                <w:i/>
              </w:rPr>
              <w:t>API</w:t>
            </w:r>
            <w:r>
              <w:t>, события браузера</w:t>
            </w:r>
          </w:p>
        </w:tc>
        <w:tc>
          <w:tcPr>
            <w:tcW w:w="2948" w:type="dxa"/>
            <w:tcMar>
              <w:top w:w="65" w:type="dxa"/>
              <w:left w:w="65" w:type="dxa"/>
              <w:bottom w:w="65" w:type="dxa"/>
              <w:right w:w="65" w:type="dxa"/>
            </w:tcMar>
            <w:vAlign w:val="center"/>
          </w:tcPr>
          <w:p w14:paraId="017FA3A8" w14:textId="77777777" w:rsidR="0047117C" w:rsidRDefault="00253311">
            <w:pPr>
              <w:pStyle w:val="TableText"/>
            </w:pPr>
            <w:r>
              <w:t xml:space="preserve">Браузер - </w:t>
            </w:r>
            <w:r w:rsidRPr="000A7DD5">
              <w:rPr>
                <w:i/>
              </w:rPr>
              <w:t>WebServer</w:t>
            </w:r>
          </w:p>
        </w:tc>
      </w:tr>
    </w:tbl>
    <w:p w14:paraId="1A944037" w14:textId="77777777" w:rsidR="0047117C" w:rsidRDefault="0047117C"/>
    <w:p w14:paraId="44704400" w14:textId="77777777" w:rsidR="0047117C" w:rsidRDefault="00253311">
      <w:pPr>
        <w:pStyle w:val="21"/>
      </w:pPr>
      <w:r>
        <w:t>1.4 Методы аналитической обработки потребительской корзины</w:t>
      </w:r>
    </w:p>
    <w:p w14:paraId="21ED972B" w14:textId="77777777" w:rsidR="0047117C" w:rsidRDefault="00253311">
      <w:r>
        <w:t xml:space="preserve">Для обработки одного чека требуется арифметическое агрегирование цен и скидок. При этом необходимо определить порядок округления. Суммирование двоичных чисел с плавающей точкой без явного денежного правила может давать нежелательные расхождения в копейках. Модуль </w:t>
      </w:r>
      <w:r w:rsidRPr="000A7DD5">
        <w:rPr>
          <w:i/>
        </w:rPr>
        <w:t>decimal</w:t>
      </w:r>
      <w:r>
        <w:t xml:space="preserve"> предоставляет десятичную арифметику и настраиваемое округление </w:t>
      </w:r>
      <w:r w:rsidRPr="000A7DD5">
        <w:rPr>
          <w:i/>
        </w:rPr>
        <w:t>[</w:t>
      </w:r>
      <w:r>
        <w:t>9</w:t>
      </w:r>
      <w:r w:rsidRPr="000A7DD5">
        <w:rPr>
          <w:i/>
        </w:rPr>
        <w:t>]</w:t>
      </w:r>
      <w:r>
        <w:t>. В проекте денежные результаты формируются как строки с двумя знаками после запятой.</w:t>
      </w:r>
    </w:p>
    <w:p w14:paraId="32CD22A4" w14:textId="77777777" w:rsidR="0047117C" w:rsidRDefault="00253311">
      <w:r>
        <w:t xml:space="preserve">Для анализа набора чеков полезен подсчёт совместных появлений товаров. В работе Р. Агравала и Р. Сриканта задача ассоциативных правил связывается с поддержкой и достоверностью сочетаний элементов транзакций </w:t>
      </w:r>
      <w:r w:rsidRPr="000A7DD5">
        <w:rPr>
          <w:i/>
        </w:rPr>
        <w:t>[</w:t>
      </w:r>
      <w:r>
        <w:t>10</w:t>
      </w:r>
      <w:r w:rsidRPr="000A7DD5">
        <w:rPr>
          <w:i/>
        </w:rPr>
        <w:t>]</w:t>
      </w:r>
      <w:r>
        <w:t xml:space="preserve">. </w:t>
      </w:r>
      <w:r>
        <w:lastRenderedPageBreak/>
        <w:t xml:space="preserve">Полный поиск наборов произвольной длины не является целью </w:t>
      </w:r>
      <w:r w:rsidRPr="000A7DD5">
        <w:rPr>
          <w:i/>
        </w:rPr>
        <w:t>BasketNet</w:t>
      </w:r>
      <w:r>
        <w:t>. Реализован ограниченный анализ пар, достаточный для демонстрации сопутствующих покупок и удобный для проверки на небольших примерах.</w:t>
      </w:r>
    </w:p>
    <w:p w14:paraId="02B6B524" w14:textId="77777777" w:rsidR="0047117C" w:rsidRDefault="00253311">
      <w:r>
        <w:t xml:space="preserve">Каждый чек предварительно преобразуется во множество названий. Если один товар куплен в количестве нескольких единиц, это не увеличивает число его совместных появлений внутри того же чека. После этого подсчитываются одиночные товары и неупорядоченные пары. Для каждой пары вычисляются доля чеков с совместной покупкой, условные доли по обоим направлениям и коэффициент </w:t>
      </w:r>
      <w:r w:rsidRPr="000A7DD5">
        <w:rPr>
          <w:i/>
        </w:rPr>
        <w:t>lift</w:t>
      </w:r>
      <w:r>
        <w:t>. Эти показатели показывают структуру наблюдаемого набора, но сами по себе не доказывают причинную связь между покупками.</w:t>
      </w:r>
    </w:p>
    <w:p w14:paraId="364FC519" w14:textId="77777777" w:rsidR="0047117C" w:rsidRDefault="00253311">
      <w:r>
        <w:t xml:space="preserve">Сортировка позволяет упорядочить товары по цене либо другому числовому признаку. Частотный анализ текста подсчитывает слова в названиях и служит дополнительным способом агрегации. Он не заменяет учёт количества проданных единиц: словоформы не объединяются морфологически, а совпадение отдельных слов не гарантирует совпадения товарных позиций. Для точного структурированного анализа используется </w:t>
      </w:r>
      <w:r w:rsidRPr="000A7DD5">
        <w:rPr>
          <w:i/>
        </w:rPr>
        <w:t>basket_affinity</w:t>
      </w:r>
      <w:r>
        <w:t>.</w:t>
      </w:r>
    </w:p>
    <w:p w14:paraId="2D493191" w14:textId="77777777" w:rsidR="0047117C" w:rsidRDefault="00253311">
      <w:r>
        <w:t xml:space="preserve">Хеширование применяется для получения контрольной суммы документа чека. Модуль </w:t>
      </w:r>
      <w:r w:rsidRPr="000A7DD5">
        <w:rPr>
          <w:i/>
        </w:rPr>
        <w:t>hashlib</w:t>
      </w:r>
      <w:r>
        <w:t xml:space="preserve"> предоставляет реализацию </w:t>
      </w:r>
      <w:r w:rsidRPr="000A7DD5">
        <w:rPr>
          <w:i/>
        </w:rPr>
        <w:t>SHA</w:t>
      </w:r>
      <w:r>
        <w:t xml:space="preserve">-256 и функции выработки ключа, в том числе </w:t>
      </w:r>
      <w:r w:rsidRPr="000A7DD5">
        <w:rPr>
          <w:i/>
        </w:rPr>
        <w:t>PBKDF</w:t>
      </w:r>
      <w:r>
        <w:t xml:space="preserve">2 </w:t>
      </w:r>
      <w:r w:rsidRPr="000A7DD5">
        <w:rPr>
          <w:i/>
        </w:rPr>
        <w:t>[</w:t>
      </w:r>
      <w:r>
        <w:t>11</w:t>
      </w:r>
      <w:r w:rsidRPr="000A7DD5">
        <w:rPr>
          <w:i/>
        </w:rPr>
        <w:t>]</w:t>
      </w:r>
      <w:r>
        <w:t xml:space="preserve">. В проекте </w:t>
      </w:r>
      <w:r w:rsidRPr="000A7DD5">
        <w:rPr>
          <w:i/>
        </w:rPr>
        <w:t>SHA</w:t>
      </w:r>
      <w:r>
        <w:t>-256 позволяет сопоставить сохранённый текст чека с его контрольной суммой. Наличие такого хеша не является электронной подписью, не подтверждает личность автора и не заменяет фискальную регистрацию.</w:t>
      </w:r>
    </w:p>
    <w:p w14:paraId="6BFF5E37" w14:textId="77777777" w:rsidR="0047117C" w:rsidRDefault="00253311">
      <w:r>
        <w:t xml:space="preserve">Операции </w:t>
      </w:r>
      <w:r w:rsidRPr="000A7DD5">
        <w:rPr>
          <w:i/>
        </w:rPr>
        <w:t>fib</w:t>
      </w:r>
      <w:r>
        <w:t xml:space="preserve"> и </w:t>
      </w:r>
      <w:r w:rsidRPr="000A7DD5">
        <w:rPr>
          <w:i/>
        </w:rPr>
        <w:t>factorial</w:t>
      </w:r>
      <w:r>
        <w:t xml:space="preserve"> сохраняются в составе вычислительного интерфейса в соответствии с заданием. Они используются в административной лаборатории для демонстрации выполнения параметризованных задач и выдачи больших целых чисел. В текущем магазине они не определяют стоимость реальной покупки и не вводят произвольные правила бонусной программы.</w:t>
      </w:r>
    </w:p>
    <w:p w14:paraId="3ECE5C51" w14:textId="77777777" w:rsidR="0047117C" w:rsidRDefault="00253311">
      <w:pPr>
        <w:pStyle w:val="21"/>
      </w:pPr>
      <w:r>
        <w:t>1.5 Выбор программных средств и хранения данных</w:t>
      </w:r>
    </w:p>
    <w:p w14:paraId="0DB85E7B" w14:textId="77777777" w:rsidR="0047117C" w:rsidRDefault="00253311">
      <w:r w:rsidRPr="000A7DD5">
        <w:rPr>
          <w:i/>
        </w:rPr>
        <w:t>Python</w:t>
      </w:r>
      <w:r>
        <w:t xml:space="preserve"> выбран благодаря наличию в стандартной библиотеке средств сокетного обмена, потоков, </w:t>
      </w:r>
      <w:r w:rsidRPr="000A7DD5">
        <w:rPr>
          <w:i/>
        </w:rPr>
        <w:t>HTTP</w:t>
      </w:r>
      <w:r>
        <w:t xml:space="preserve">-сервера, </w:t>
      </w:r>
      <w:r w:rsidRPr="000A7DD5">
        <w:rPr>
          <w:i/>
        </w:rPr>
        <w:t>JSON</w:t>
      </w:r>
      <w:r>
        <w:t xml:space="preserve">, криптографических функций и </w:t>
      </w:r>
      <w:r w:rsidRPr="000A7DD5">
        <w:rPr>
          <w:i/>
        </w:rPr>
        <w:t>SQLite</w:t>
      </w:r>
      <w:r>
        <w:t>. Это позволяет сосредоточить проект на алгоритмах взаимодействия, а не на настройке большого числа внешних зависимостей. При этом удобство языка не отменяет необходимости ограничивать размер входных данных и разделять сетевую координацию с тяжёлыми вычислениями.</w:t>
      </w:r>
    </w:p>
    <w:p w14:paraId="750D39FF" w14:textId="77777777" w:rsidR="0047117C" w:rsidRDefault="00253311">
      <w:r>
        <w:t xml:space="preserve">На стороне брокера создаются потоки приёма соединений, планировщика, контроля сроков и обработки </w:t>
      </w:r>
      <w:r w:rsidRPr="000A7DD5">
        <w:rPr>
          <w:i/>
        </w:rPr>
        <w:t>heartbeat</w:t>
      </w:r>
      <w:r>
        <w:t>. Состояние заданий и воркеров защищено условной переменной с повторно входимой блокировкой. Исполнители запускаются отдельными процессами интерпретатора. Такая комбинация со</w:t>
      </w:r>
      <w:r>
        <w:lastRenderedPageBreak/>
        <w:t>ответствует роли каждого механизма: потоки координируют ожидания, а процессы выполняют независимые задачи.</w:t>
      </w:r>
    </w:p>
    <w:p w14:paraId="1776D703" w14:textId="77777777" w:rsidR="0047117C" w:rsidRDefault="00253311">
      <w:r>
        <w:t xml:space="preserve">Для веб-интерфейса используются </w:t>
      </w:r>
      <w:r w:rsidRPr="000A7DD5">
        <w:rPr>
          <w:i/>
        </w:rPr>
        <w:t>HTML</w:t>
      </w:r>
      <w:r>
        <w:t xml:space="preserve">, </w:t>
      </w:r>
      <w:r w:rsidRPr="000A7DD5">
        <w:rPr>
          <w:i/>
        </w:rPr>
        <w:t>CSS</w:t>
      </w:r>
      <w:r>
        <w:t xml:space="preserve"> и </w:t>
      </w:r>
      <w:r w:rsidRPr="000A7DD5">
        <w:rPr>
          <w:i/>
        </w:rPr>
        <w:t>JavaScript</w:t>
      </w:r>
      <w:r>
        <w:t xml:space="preserve"> без внешнего клиентского фреймворка. Пользователю нужен браузер, а вычислительная часть остаётся на стороне воркеров. Каталог работает без входа, операции с корзиной и заказами привязаны к учётной записи. Административная роль предоставляет доступ к настройкам и диагностике через тот же сайт.</w:t>
      </w:r>
    </w:p>
    <w:p w14:paraId="45234CCE" w14:textId="77777777" w:rsidR="0047117C" w:rsidRDefault="00253311">
      <w:r w:rsidRPr="000A7DD5">
        <w:rPr>
          <w:i/>
        </w:rPr>
        <w:t>SQLite</w:t>
      </w:r>
      <w:r>
        <w:t xml:space="preserve"> используется для постоянного хранения прикладных данных. Это встроенная СУБД, поддерживающая транзакционное изменение базы </w:t>
      </w:r>
      <w:r w:rsidRPr="000A7DD5">
        <w:rPr>
          <w:i/>
        </w:rPr>
        <w:t>[</w:t>
      </w:r>
      <w:r>
        <w:t>12</w:t>
      </w:r>
      <w:r w:rsidRPr="000A7DD5">
        <w:rPr>
          <w:i/>
        </w:rPr>
        <w:t>]</w:t>
      </w:r>
      <w:r>
        <w:t xml:space="preserve">. Для учебного варианта с одним процессом веб-сервера она не требует отдельной службы. Взаимодействующие обработчики используют одну защищённую блокировкой связь с базой; очередь брокера при этом хранится отдельно в памяти и не становится долговечной вследствие наличия </w:t>
      </w:r>
      <w:r w:rsidRPr="000A7DD5">
        <w:rPr>
          <w:i/>
        </w:rPr>
        <w:t>SQLite</w:t>
      </w:r>
      <w:r>
        <w:t>.</w:t>
      </w:r>
    </w:p>
    <w:p w14:paraId="764655F2" w14:textId="77777777" w:rsidR="0047117C" w:rsidRDefault="00253311">
      <w:r>
        <w:t xml:space="preserve">Применение стандартного </w:t>
      </w:r>
      <w:r w:rsidRPr="000A7DD5">
        <w:rPr>
          <w:i/>
        </w:rPr>
        <w:t>HTTP</w:t>
      </w:r>
      <w:r>
        <w:t xml:space="preserve">-сервера упрощает демонстрационное развёртывание, но ограничивает назначение стенда. Документация </w:t>
      </w:r>
      <w:r w:rsidRPr="000A7DD5">
        <w:rPr>
          <w:i/>
        </w:rPr>
        <w:t>http</w:t>
      </w:r>
      <w:r>
        <w:t>.</w:t>
      </w:r>
      <w:r w:rsidRPr="000A7DD5">
        <w:rPr>
          <w:i/>
        </w:rPr>
        <w:t>server</w:t>
      </w:r>
      <w:r>
        <w:t xml:space="preserve"> предупреждает, что модуль не предназначен для промышленной эксплуатации без дополнительной защиты </w:t>
      </w:r>
      <w:r w:rsidRPr="000A7DD5">
        <w:rPr>
          <w:i/>
        </w:rPr>
        <w:t>[</w:t>
      </w:r>
      <w:r>
        <w:t>13</w:t>
      </w:r>
      <w:r w:rsidRPr="000A7DD5">
        <w:rPr>
          <w:i/>
        </w:rPr>
        <w:t>]</w:t>
      </w:r>
      <w:r>
        <w:t>. Поэтому область применения проекта ограничивается доверенной локальной сетью. Публичный магазин с реальными платежами в текущую разработку не входит.</w:t>
      </w:r>
    </w:p>
    <w:p w14:paraId="035C2053" w14:textId="77777777" w:rsidR="0047117C" w:rsidRDefault="00253311">
      <w:r>
        <w:t xml:space="preserve">Результат выбора средств приведён в таблице 1.3. Все компоненты выполняются локально и не обращаются к облачному вычислительному </w:t>
      </w:r>
      <w:r w:rsidRPr="000A7DD5">
        <w:rPr>
          <w:i/>
        </w:rPr>
        <w:t>API</w:t>
      </w:r>
      <w:r>
        <w:t xml:space="preserve"> для получения результатов анализа.</w:t>
      </w:r>
    </w:p>
    <w:p w14:paraId="0050C9ED" w14:textId="77777777" w:rsidR="0047117C" w:rsidRDefault="00253311">
      <w:pPr>
        <w:keepNext/>
        <w:spacing w:before="240"/>
      </w:pPr>
      <w:r>
        <w:t>Таблица 1.3 - Программные средства</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871"/>
        <w:gridCol w:w="3402"/>
        <w:gridCol w:w="4365"/>
      </w:tblGrid>
      <w:tr w:rsidR="0047117C" w14:paraId="6C885E4D" w14:textId="77777777">
        <w:trPr>
          <w:cantSplit/>
          <w:trHeight w:val="454"/>
          <w:tblHeader/>
        </w:trPr>
        <w:tc>
          <w:tcPr>
            <w:tcW w:w="1871" w:type="dxa"/>
            <w:tcMar>
              <w:top w:w="65" w:type="dxa"/>
              <w:left w:w="65" w:type="dxa"/>
              <w:bottom w:w="65" w:type="dxa"/>
              <w:right w:w="65" w:type="dxa"/>
            </w:tcMar>
            <w:vAlign w:val="center"/>
          </w:tcPr>
          <w:p w14:paraId="365F3E4C" w14:textId="77777777" w:rsidR="0047117C" w:rsidRDefault="00253311">
            <w:pPr>
              <w:pStyle w:val="TableText"/>
              <w:keepNext/>
              <w:jc w:val="center"/>
            </w:pPr>
            <w:r>
              <w:rPr>
                <w:b/>
              </w:rPr>
              <w:t>Компонент</w:t>
            </w:r>
          </w:p>
        </w:tc>
        <w:tc>
          <w:tcPr>
            <w:tcW w:w="3402" w:type="dxa"/>
            <w:tcMar>
              <w:top w:w="65" w:type="dxa"/>
              <w:left w:w="65" w:type="dxa"/>
              <w:bottom w:w="65" w:type="dxa"/>
              <w:right w:w="65" w:type="dxa"/>
            </w:tcMar>
            <w:vAlign w:val="center"/>
          </w:tcPr>
          <w:p w14:paraId="7EE5C219" w14:textId="77777777" w:rsidR="0047117C" w:rsidRDefault="00253311">
            <w:pPr>
              <w:pStyle w:val="TableText"/>
              <w:keepNext/>
              <w:jc w:val="center"/>
            </w:pPr>
            <w:r>
              <w:rPr>
                <w:b/>
              </w:rPr>
              <w:t>Выбранное средство</w:t>
            </w:r>
          </w:p>
        </w:tc>
        <w:tc>
          <w:tcPr>
            <w:tcW w:w="4365" w:type="dxa"/>
            <w:tcMar>
              <w:top w:w="65" w:type="dxa"/>
              <w:left w:w="65" w:type="dxa"/>
              <w:bottom w:w="65" w:type="dxa"/>
              <w:right w:w="65" w:type="dxa"/>
            </w:tcMar>
            <w:vAlign w:val="center"/>
          </w:tcPr>
          <w:p w14:paraId="4F54352A" w14:textId="77777777" w:rsidR="0047117C" w:rsidRDefault="00253311">
            <w:pPr>
              <w:pStyle w:val="TableText"/>
              <w:keepNext/>
              <w:jc w:val="center"/>
            </w:pPr>
            <w:r>
              <w:rPr>
                <w:b/>
              </w:rPr>
              <w:t>Причина выбора</w:t>
            </w:r>
          </w:p>
        </w:tc>
      </w:tr>
      <w:tr w:rsidR="0047117C" w14:paraId="6F990D83" w14:textId="77777777">
        <w:trPr>
          <w:cantSplit/>
          <w:trHeight w:val="454"/>
        </w:trPr>
        <w:tc>
          <w:tcPr>
            <w:tcW w:w="1871" w:type="dxa"/>
            <w:tcMar>
              <w:top w:w="65" w:type="dxa"/>
              <w:left w:w="65" w:type="dxa"/>
              <w:bottom w:w="65" w:type="dxa"/>
              <w:right w:w="65" w:type="dxa"/>
            </w:tcMar>
            <w:vAlign w:val="center"/>
          </w:tcPr>
          <w:p w14:paraId="4696AC34" w14:textId="77777777" w:rsidR="0047117C" w:rsidRDefault="00253311">
            <w:pPr>
              <w:pStyle w:val="TableText"/>
            </w:pPr>
            <w:r>
              <w:t>Сетевое ядро</w:t>
            </w:r>
          </w:p>
        </w:tc>
        <w:tc>
          <w:tcPr>
            <w:tcW w:w="3402" w:type="dxa"/>
            <w:tcMar>
              <w:top w:w="65" w:type="dxa"/>
              <w:left w:w="65" w:type="dxa"/>
              <w:bottom w:w="65" w:type="dxa"/>
              <w:right w:w="65" w:type="dxa"/>
            </w:tcMar>
            <w:vAlign w:val="center"/>
          </w:tcPr>
          <w:p w14:paraId="1D592707" w14:textId="77777777" w:rsidR="0047117C" w:rsidRDefault="00253311">
            <w:pPr>
              <w:pStyle w:val="TableText"/>
            </w:pPr>
            <w:r w:rsidRPr="000A7DD5">
              <w:rPr>
                <w:i/>
              </w:rPr>
              <w:t>Python</w:t>
            </w:r>
            <w:r>
              <w:t xml:space="preserve">, </w:t>
            </w:r>
            <w:r w:rsidRPr="000A7DD5">
              <w:rPr>
                <w:i/>
              </w:rPr>
              <w:t>socket</w:t>
            </w:r>
            <w:r>
              <w:t xml:space="preserve">, </w:t>
            </w:r>
            <w:r w:rsidRPr="000A7DD5">
              <w:rPr>
                <w:i/>
              </w:rPr>
              <w:t>JSON</w:t>
            </w:r>
          </w:p>
        </w:tc>
        <w:tc>
          <w:tcPr>
            <w:tcW w:w="4365" w:type="dxa"/>
            <w:tcMar>
              <w:top w:w="65" w:type="dxa"/>
              <w:left w:w="65" w:type="dxa"/>
              <w:bottom w:w="65" w:type="dxa"/>
              <w:right w:w="65" w:type="dxa"/>
            </w:tcMar>
            <w:vAlign w:val="center"/>
          </w:tcPr>
          <w:p w14:paraId="003AECBF" w14:textId="77777777" w:rsidR="0047117C" w:rsidRDefault="00253311">
            <w:pPr>
              <w:pStyle w:val="TableText"/>
            </w:pPr>
            <w:r>
              <w:t xml:space="preserve">Явное управление </w:t>
            </w:r>
            <w:r w:rsidRPr="000A7DD5">
              <w:rPr>
                <w:i/>
              </w:rPr>
              <w:t>TCP</w:t>
            </w:r>
            <w:r>
              <w:t>/</w:t>
            </w:r>
            <w:r w:rsidRPr="000A7DD5">
              <w:rPr>
                <w:i/>
              </w:rPr>
              <w:t>UDP</w:t>
            </w:r>
            <w:r>
              <w:t xml:space="preserve"> и проверкой сообщений</w:t>
            </w:r>
          </w:p>
        </w:tc>
      </w:tr>
      <w:tr w:rsidR="0047117C" w14:paraId="10E4A27E" w14:textId="77777777">
        <w:trPr>
          <w:cantSplit/>
          <w:trHeight w:val="454"/>
        </w:trPr>
        <w:tc>
          <w:tcPr>
            <w:tcW w:w="1871" w:type="dxa"/>
            <w:tcMar>
              <w:top w:w="65" w:type="dxa"/>
              <w:left w:w="65" w:type="dxa"/>
              <w:bottom w:w="65" w:type="dxa"/>
              <w:right w:w="65" w:type="dxa"/>
            </w:tcMar>
            <w:vAlign w:val="center"/>
          </w:tcPr>
          <w:p w14:paraId="5DA84849" w14:textId="77777777" w:rsidR="0047117C" w:rsidRDefault="00253311">
            <w:pPr>
              <w:pStyle w:val="TableText"/>
            </w:pPr>
            <w:r>
              <w:t>Координация</w:t>
            </w:r>
          </w:p>
        </w:tc>
        <w:tc>
          <w:tcPr>
            <w:tcW w:w="3402" w:type="dxa"/>
            <w:tcMar>
              <w:top w:w="65" w:type="dxa"/>
              <w:left w:w="65" w:type="dxa"/>
              <w:bottom w:w="65" w:type="dxa"/>
              <w:right w:w="65" w:type="dxa"/>
            </w:tcMar>
            <w:vAlign w:val="center"/>
          </w:tcPr>
          <w:p w14:paraId="1BE9FDC0" w14:textId="77777777" w:rsidR="0047117C" w:rsidRDefault="00253311">
            <w:pPr>
              <w:pStyle w:val="TableText"/>
            </w:pPr>
            <w:r w:rsidRPr="000A7DD5">
              <w:rPr>
                <w:i/>
              </w:rPr>
              <w:t>threading</w:t>
            </w:r>
            <w:r>
              <w:t xml:space="preserve">, </w:t>
            </w:r>
            <w:r w:rsidRPr="000A7DD5">
              <w:rPr>
                <w:i/>
              </w:rPr>
              <w:t>Condition</w:t>
            </w:r>
            <w:r>
              <w:t xml:space="preserve">, </w:t>
            </w:r>
            <w:r w:rsidRPr="000A7DD5">
              <w:rPr>
                <w:i/>
              </w:rPr>
              <w:t>RLock</w:t>
            </w:r>
          </w:p>
        </w:tc>
        <w:tc>
          <w:tcPr>
            <w:tcW w:w="4365" w:type="dxa"/>
            <w:tcMar>
              <w:top w:w="65" w:type="dxa"/>
              <w:left w:w="65" w:type="dxa"/>
              <w:bottom w:w="65" w:type="dxa"/>
              <w:right w:w="65" w:type="dxa"/>
            </w:tcMar>
            <w:vAlign w:val="center"/>
          </w:tcPr>
          <w:p w14:paraId="7AB8716F" w14:textId="77777777" w:rsidR="0047117C" w:rsidRDefault="00253311">
            <w:pPr>
              <w:pStyle w:val="TableText"/>
            </w:pPr>
            <w:r>
              <w:t>Согласованное изменение общей очереди и состояний</w:t>
            </w:r>
          </w:p>
        </w:tc>
      </w:tr>
      <w:tr w:rsidR="0047117C" w14:paraId="4C00DAE9" w14:textId="77777777">
        <w:trPr>
          <w:cantSplit/>
          <w:trHeight w:val="454"/>
        </w:trPr>
        <w:tc>
          <w:tcPr>
            <w:tcW w:w="1871" w:type="dxa"/>
            <w:tcMar>
              <w:top w:w="65" w:type="dxa"/>
              <w:left w:w="65" w:type="dxa"/>
              <w:bottom w:w="65" w:type="dxa"/>
              <w:right w:w="65" w:type="dxa"/>
            </w:tcMar>
            <w:vAlign w:val="center"/>
          </w:tcPr>
          <w:p w14:paraId="2E3A764B" w14:textId="77777777" w:rsidR="0047117C" w:rsidRDefault="00253311">
            <w:pPr>
              <w:pStyle w:val="TableText"/>
            </w:pPr>
            <w:r>
              <w:t>Вычислительные узлы</w:t>
            </w:r>
          </w:p>
        </w:tc>
        <w:tc>
          <w:tcPr>
            <w:tcW w:w="3402" w:type="dxa"/>
            <w:tcMar>
              <w:top w:w="65" w:type="dxa"/>
              <w:left w:w="65" w:type="dxa"/>
              <w:bottom w:w="65" w:type="dxa"/>
              <w:right w:w="65" w:type="dxa"/>
            </w:tcMar>
            <w:vAlign w:val="center"/>
          </w:tcPr>
          <w:p w14:paraId="13D8EFC5" w14:textId="77777777" w:rsidR="0047117C" w:rsidRDefault="00253311">
            <w:pPr>
              <w:pStyle w:val="TableText"/>
            </w:pPr>
            <w:r>
              <w:t xml:space="preserve">Отдельные процессы </w:t>
            </w:r>
            <w:r w:rsidRPr="000A7DD5">
              <w:rPr>
                <w:i/>
              </w:rPr>
              <w:t>Python</w:t>
            </w:r>
          </w:p>
        </w:tc>
        <w:tc>
          <w:tcPr>
            <w:tcW w:w="4365" w:type="dxa"/>
            <w:tcMar>
              <w:top w:w="65" w:type="dxa"/>
              <w:left w:w="65" w:type="dxa"/>
              <w:bottom w:w="65" w:type="dxa"/>
              <w:right w:w="65" w:type="dxa"/>
            </w:tcMar>
            <w:vAlign w:val="center"/>
          </w:tcPr>
          <w:p w14:paraId="047307DA" w14:textId="77777777" w:rsidR="0047117C" w:rsidRDefault="00253311">
            <w:pPr>
              <w:pStyle w:val="TableText"/>
            </w:pPr>
            <w:r>
              <w:t>Независимость вычислений и возможность разных ПК</w:t>
            </w:r>
          </w:p>
        </w:tc>
      </w:tr>
      <w:tr w:rsidR="0047117C" w14:paraId="1CD18C6E" w14:textId="77777777">
        <w:trPr>
          <w:cantSplit/>
          <w:trHeight w:val="454"/>
        </w:trPr>
        <w:tc>
          <w:tcPr>
            <w:tcW w:w="1871" w:type="dxa"/>
            <w:tcMar>
              <w:top w:w="65" w:type="dxa"/>
              <w:left w:w="65" w:type="dxa"/>
              <w:bottom w:w="65" w:type="dxa"/>
              <w:right w:w="65" w:type="dxa"/>
            </w:tcMar>
            <w:vAlign w:val="center"/>
          </w:tcPr>
          <w:p w14:paraId="57DAF6A2" w14:textId="77777777" w:rsidR="0047117C" w:rsidRDefault="00253311">
            <w:pPr>
              <w:pStyle w:val="TableText"/>
            </w:pPr>
            <w:r>
              <w:t>Сайт</w:t>
            </w:r>
          </w:p>
        </w:tc>
        <w:tc>
          <w:tcPr>
            <w:tcW w:w="3402" w:type="dxa"/>
            <w:tcMar>
              <w:top w:w="65" w:type="dxa"/>
              <w:left w:w="65" w:type="dxa"/>
              <w:bottom w:w="65" w:type="dxa"/>
              <w:right w:w="65" w:type="dxa"/>
            </w:tcMar>
            <w:vAlign w:val="center"/>
          </w:tcPr>
          <w:p w14:paraId="06348477" w14:textId="77777777" w:rsidR="0047117C" w:rsidRPr="00EB5BFC" w:rsidRDefault="00253311">
            <w:pPr>
              <w:pStyle w:val="TableText"/>
              <w:rPr>
                <w:lang w:val="en-US"/>
              </w:rPr>
            </w:pPr>
            <w:r w:rsidRPr="000A7DD5">
              <w:rPr>
                <w:i/>
                <w:lang w:val="en-US"/>
              </w:rPr>
              <w:t>http</w:t>
            </w:r>
            <w:r w:rsidRPr="00EB5BFC">
              <w:rPr>
                <w:lang w:val="en-US"/>
              </w:rPr>
              <w:t>.</w:t>
            </w:r>
            <w:r w:rsidRPr="000A7DD5">
              <w:rPr>
                <w:i/>
                <w:lang w:val="en-US"/>
              </w:rPr>
              <w:t>server</w:t>
            </w:r>
            <w:r w:rsidRPr="00EB5BFC">
              <w:rPr>
                <w:lang w:val="en-US"/>
              </w:rPr>
              <w:t xml:space="preserve">, </w:t>
            </w:r>
            <w:r w:rsidRPr="000A7DD5">
              <w:rPr>
                <w:i/>
                <w:lang w:val="en-US"/>
              </w:rPr>
              <w:t>HTML</w:t>
            </w:r>
            <w:r w:rsidRPr="00EB5BFC">
              <w:rPr>
                <w:lang w:val="en-US"/>
              </w:rPr>
              <w:t xml:space="preserve">, </w:t>
            </w:r>
            <w:r w:rsidRPr="000A7DD5">
              <w:rPr>
                <w:i/>
                <w:lang w:val="en-US"/>
              </w:rPr>
              <w:t>CSS</w:t>
            </w:r>
            <w:r w:rsidRPr="00EB5BFC">
              <w:rPr>
                <w:lang w:val="en-US"/>
              </w:rPr>
              <w:t xml:space="preserve">, </w:t>
            </w:r>
            <w:r w:rsidRPr="000A7DD5">
              <w:rPr>
                <w:i/>
                <w:lang w:val="en-US"/>
              </w:rPr>
              <w:t>JavaScript</w:t>
            </w:r>
          </w:p>
        </w:tc>
        <w:tc>
          <w:tcPr>
            <w:tcW w:w="4365" w:type="dxa"/>
            <w:tcMar>
              <w:top w:w="65" w:type="dxa"/>
              <w:left w:w="65" w:type="dxa"/>
              <w:bottom w:w="65" w:type="dxa"/>
              <w:right w:w="65" w:type="dxa"/>
            </w:tcMar>
            <w:vAlign w:val="center"/>
          </w:tcPr>
          <w:p w14:paraId="27CA7404" w14:textId="77777777" w:rsidR="0047117C" w:rsidRDefault="00253311">
            <w:pPr>
              <w:pStyle w:val="TableText"/>
            </w:pPr>
            <w:r>
              <w:t>Браузерный доступ без установки клиента</w:t>
            </w:r>
          </w:p>
        </w:tc>
      </w:tr>
      <w:tr w:rsidR="0047117C" w14:paraId="5116036C" w14:textId="77777777">
        <w:trPr>
          <w:cantSplit/>
          <w:trHeight w:val="454"/>
        </w:trPr>
        <w:tc>
          <w:tcPr>
            <w:tcW w:w="1871" w:type="dxa"/>
            <w:tcMar>
              <w:top w:w="65" w:type="dxa"/>
              <w:left w:w="65" w:type="dxa"/>
              <w:bottom w:w="65" w:type="dxa"/>
              <w:right w:w="65" w:type="dxa"/>
            </w:tcMar>
            <w:vAlign w:val="center"/>
          </w:tcPr>
          <w:p w14:paraId="2E051CAC" w14:textId="77777777" w:rsidR="0047117C" w:rsidRDefault="00253311">
            <w:pPr>
              <w:pStyle w:val="TableText"/>
            </w:pPr>
            <w:r>
              <w:t>Хранение</w:t>
            </w:r>
          </w:p>
        </w:tc>
        <w:tc>
          <w:tcPr>
            <w:tcW w:w="3402" w:type="dxa"/>
            <w:tcMar>
              <w:top w:w="65" w:type="dxa"/>
              <w:left w:w="65" w:type="dxa"/>
              <w:bottom w:w="65" w:type="dxa"/>
              <w:right w:w="65" w:type="dxa"/>
            </w:tcMar>
            <w:vAlign w:val="center"/>
          </w:tcPr>
          <w:p w14:paraId="1529BB9E" w14:textId="77777777" w:rsidR="0047117C" w:rsidRDefault="00253311">
            <w:pPr>
              <w:pStyle w:val="TableText"/>
            </w:pPr>
            <w:r w:rsidRPr="000A7DD5">
              <w:rPr>
                <w:i/>
              </w:rPr>
              <w:t>SQLite</w:t>
            </w:r>
            <w:r>
              <w:t xml:space="preserve">, </w:t>
            </w:r>
            <w:r w:rsidRPr="000A7DD5">
              <w:rPr>
                <w:i/>
              </w:rPr>
              <w:t>sqlite</w:t>
            </w:r>
            <w:r>
              <w:t>3</w:t>
            </w:r>
          </w:p>
        </w:tc>
        <w:tc>
          <w:tcPr>
            <w:tcW w:w="4365" w:type="dxa"/>
            <w:tcMar>
              <w:top w:w="65" w:type="dxa"/>
              <w:left w:w="65" w:type="dxa"/>
              <w:bottom w:w="65" w:type="dxa"/>
              <w:right w:w="65" w:type="dxa"/>
            </w:tcMar>
            <w:vAlign w:val="center"/>
          </w:tcPr>
          <w:p w14:paraId="7D0F5AA9" w14:textId="77777777" w:rsidR="0047117C" w:rsidRDefault="00253311">
            <w:pPr>
              <w:pStyle w:val="TableText"/>
            </w:pPr>
            <w:r>
              <w:t>Постоянные заказы и аккаунты без отдельной СУБД</w:t>
            </w:r>
          </w:p>
        </w:tc>
      </w:tr>
      <w:tr w:rsidR="0047117C" w14:paraId="4D8FAA63" w14:textId="77777777">
        <w:trPr>
          <w:cantSplit/>
          <w:trHeight w:val="454"/>
        </w:trPr>
        <w:tc>
          <w:tcPr>
            <w:tcW w:w="1871" w:type="dxa"/>
            <w:tcMar>
              <w:top w:w="65" w:type="dxa"/>
              <w:left w:w="65" w:type="dxa"/>
              <w:bottom w:w="65" w:type="dxa"/>
              <w:right w:w="65" w:type="dxa"/>
            </w:tcMar>
            <w:vAlign w:val="center"/>
          </w:tcPr>
          <w:p w14:paraId="548E3427" w14:textId="77777777" w:rsidR="0047117C" w:rsidRDefault="00253311">
            <w:pPr>
              <w:pStyle w:val="TableText"/>
            </w:pPr>
            <w:r>
              <w:t>Проверка</w:t>
            </w:r>
          </w:p>
        </w:tc>
        <w:tc>
          <w:tcPr>
            <w:tcW w:w="3402" w:type="dxa"/>
            <w:tcMar>
              <w:top w:w="65" w:type="dxa"/>
              <w:left w:w="65" w:type="dxa"/>
              <w:bottom w:w="65" w:type="dxa"/>
              <w:right w:w="65" w:type="dxa"/>
            </w:tcMar>
            <w:vAlign w:val="center"/>
          </w:tcPr>
          <w:p w14:paraId="6E73A7EA" w14:textId="77777777" w:rsidR="0047117C" w:rsidRDefault="00253311">
            <w:pPr>
              <w:pStyle w:val="TableText"/>
            </w:pPr>
            <w:r w:rsidRPr="000A7DD5">
              <w:rPr>
                <w:i/>
              </w:rPr>
              <w:t>unittest</w:t>
            </w:r>
          </w:p>
        </w:tc>
        <w:tc>
          <w:tcPr>
            <w:tcW w:w="4365" w:type="dxa"/>
            <w:tcMar>
              <w:top w:w="65" w:type="dxa"/>
              <w:left w:w="65" w:type="dxa"/>
              <w:bottom w:w="65" w:type="dxa"/>
              <w:right w:w="65" w:type="dxa"/>
            </w:tcMar>
            <w:vAlign w:val="center"/>
          </w:tcPr>
          <w:p w14:paraId="65FD9D7D" w14:textId="77777777" w:rsidR="0047117C" w:rsidRDefault="00253311">
            <w:pPr>
              <w:pStyle w:val="TableText"/>
            </w:pPr>
            <w:r>
              <w:t>Автоматизация модульных и интеграционных сценариев</w:t>
            </w:r>
          </w:p>
        </w:tc>
      </w:tr>
    </w:tbl>
    <w:p w14:paraId="1B8879F9" w14:textId="77777777" w:rsidR="0047117C" w:rsidRDefault="0047117C"/>
    <w:p w14:paraId="5DBC0F69" w14:textId="77777777" w:rsidR="0047117C" w:rsidRDefault="00253311">
      <w:pPr>
        <w:pStyle w:val="21"/>
      </w:pPr>
      <w:r>
        <w:lastRenderedPageBreak/>
        <w:t>1.6 Выводы и требования к проектируемой системе</w:t>
      </w:r>
    </w:p>
    <w:p w14:paraId="12A813B4" w14:textId="77777777" w:rsidR="0047117C" w:rsidRDefault="00253311">
      <w:r>
        <w:t>Анализ показал, что для выполнения задания целесообразна архитектура с централизованным брокером и независимыми исполнителями. Она позволяет связать приём транзакций, приоритетное планирование, контроль завершения и выдачу уведомлений в одном наблюдаемом процессе. Собственная реализация протокола оправдана учебной целью и ограниченным набором поддерживаемых сообщений.</w:t>
      </w:r>
    </w:p>
    <w:p w14:paraId="55088AB9" w14:textId="77777777" w:rsidR="0047117C" w:rsidRDefault="00253311">
      <w:r>
        <w:t xml:space="preserve">К обязательным требованиям относятся приём нескольких клиентов, семь типов вычислений, приоритеты от нуля до девяти, </w:t>
      </w:r>
      <w:r w:rsidRPr="000A7DD5">
        <w:rPr>
          <w:i/>
        </w:rPr>
        <w:t>FIFO</w:t>
      </w:r>
      <w:r>
        <w:t xml:space="preserve"> при равенстве, </w:t>
      </w:r>
      <w:r w:rsidRPr="000A7DD5">
        <w:rPr>
          <w:i/>
        </w:rPr>
        <w:t>ACK</w:t>
      </w:r>
      <w:r>
        <w:t xml:space="preserve"> с результатом, повторная выдача после отказа и контроль </w:t>
      </w:r>
      <w:r w:rsidRPr="000A7DD5">
        <w:rPr>
          <w:i/>
        </w:rPr>
        <w:t>heartbeat</w:t>
      </w:r>
      <w:r>
        <w:t xml:space="preserve"> по </w:t>
      </w:r>
      <w:r w:rsidRPr="000A7DD5">
        <w:rPr>
          <w:i/>
        </w:rPr>
        <w:t>UDP</w:t>
      </w:r>
      <w:r>
        <w:t>. Клиент должен видеть изменение состояния задания и получать итог либо сообщение об ошибке. Повторная попытка должна назначаться другому идентификатору воркера, чтобы демонстрировать именно переназначение узлу.</w:t>
      </w:r>
    </w:p>
    <w:p w14:paraId="43BECD19" w14:textId="77777777" w:rsidR="0047117C" w:rsidRDefault="00253311">
      <w:r>
        <w:t>Прикладные требования дополняют сетевое ядро: вход по логину и паролю, роли покупателя и администратора, каталог, корзина, серверный расчёт скидок, купоны с ограничениями, история и электронные чеки. Генератор должен создавать помеченные тестовые заказы с управляемым окном допуска, нагрузкой и диапазоном приоритетов. При подготовке аналитики такие заказы необходимо иметь возможность исключать.</w:t>
      </w:r>
    </w:p>
    <w:p w14:paraId="09CF1585" w14:textId="77777777" w:rsidR="0047117C" w:rsidRDefault="00253311">
      <w:r>
        <w:t>Данные требования служат основанием для алгоритмического анализа во втором разделе. При проектировании отдельно рассматриваются надёжность вычисления, постоянство прикладной истории и ограничения учебного развёртывания: это разные свойства системы, и проверка одного из них не доказывает остальные.</w:t>
      </w:r>
    </w:p>
    <w:p>
      <w:pPr>
        <w:pStyle w:val="Unnumbered"/>
      </w:pPr>
      <w:r>
        <w:t>Источники к разделу 1</w:t>
      </w:r>
    </w:p>
    <w:p w14:paraId="1E1452E9" w14:textId="77777777" w:rsidR="0047117C" w:rsidRPr="00EB5BFC" w:rsidRDefault="00253311">
      <w:pPr>
        <w:spacing w:after="140"/>
        <w:rPr>
          <w:lang w:val="en-US"/>
        </w:rPr>
      </w:pPr>
      <w:r w:rsidRPr="00EB5BFC">
        <w:rPr>
          <w:lang w:val="en-US"/>
        </w:rPr>
        <w:t xml:space="preserve">1. </w:t>
      </w:r>
      <w:r w:rsidRPr="000A7DD5">
        <w:rPr>
          <w:i/>
          <w:lang w:val="en-US"/>
        </w:rPr>
        <w:t>threading</w:t>
      </w:r>
      <w:r w:rsidRPr="00EB5BFC">
        <w:rPr>
          <w:lang w:val="en-US"/>
        </w:rPr>
        <w:t xml:space="preserve"> - </w:t>
      </w:r>
      <w:r w:rsidRPr="000A7DD5">
        <w:rPr>
          <w:i/>
          <w:lang w:val="en-US"/>
        </w:rPr>
        <w:t>Thread</w:t>
      </w:r>
      <w:r w:rsidRPr="00EB5BFC">
        <w:rPr>
          <w:lang w:val="en-US"/>
        </w:rPr>
        <w:t>-</w:t>
      </w:r>
      <w:r w:rsidRPr="000A7DD5">
        <w:rPr>
          <w:i/>
          <w:lang w:val="en-US"/>
        </w:rPr>
        <w:t>based</w:t>
      </w:r>
      <w:r w:rsidRPr="00EB5BFC">
        <w:rPr>
          <w:lang w:val="en-US"/>
        </w:rPr>
        <w:t xml:space="preserve"> </w:t>
      </w:r>
      <w:r w:rsidRPr="000A7DD5">
        <w:rPr>
          <w:i/>
          <w:lang w:val="en-US"/>
        </w:rPr>
        <w:t>parallelism</w:t>
      </w:r>
      <w:r w:rsidRPr="00EB5BFC">
        <w:rPr>
          <w:lang w:val="en-US"/>
        </w:rPr>
        <w:t xml:space="preserve">. </w:t>
      </w:r>
      <w:r w:rsidRPr="000A7DD5">
        <w:rPr>
          <w:i/>
          <w:lang w:val="en-US"/>
        </w:rPr>
        <w:t>Python</w:t>
      </w:r>
      <w:r w:rsidRPr="00EB5BFC">
        <w:rPr>
          <w:lang w:val="en-US"/>
        </w:rPr>
        <w:t xml:space="preserve"> 3.12 </w:t>
      </w:r>
      <w:r w:rsidRPr="000A7DD5">
        <w:rPr>
          <w:i/>
          <w:lang w:val="en-US"/>
        </w:rPr>
        <w:t>Documentation</w:t>
      </w:r>
      <w:r w:rsidRPr="00EB5BFC">
        <w:rPr>
          <w:lang w:val="en-US"/>
        </w:rPr>
        <w:t xml:space="preserve"> </w:t>
      </w:r>
      <w:r w:rsidRPr="000A7DD5">
        <w:rPr>
          <w:i/>
          <w:lang w:val="en-US"/>
        </w:rPr>
        <w:t>[</w:t>
      </w:r>
      <w:r>
        <w:t>Электронный</w:t>
      </w:r>
      <w:r w:rsidRPr="00EB5BFC">
        <w:rPr>
          <w:lang w:val="en-US"/>
        </w:rPr>
        <w:t xml:space="preserve"> </w:t>
      </w:r>
      <w:r>
        <w:t>ресурс</w:t>
      </w:r>
      <w:r w:rsidRPr="000A7DD5">
        <w:rPr>
          <w:i/>
          <w:lang w:val="en-US"/>
        </w:rPr>
        <w:t>]</w:t>
      </w:r>
      <w:r w:rsidRPr="00EB5BFC">
        <w:rPr>
          <w:lang w:val="en-US"/>
        </w:rPr>
        <w:t xml:space="preserve"> / </w:t>
      </w:r>
      <w:r w:rsidRPr="000A7DD5">
        <w:rPr>
          <w:i/>
          <w:lang w:val="en-US"/>
        </w:rPr>
        <w:t>Python</w:t>
      </w:r>
      <w:r w:rsidRPr="00EB5BFC">
        <w:rPr>
          <w:lang w:val="en-US"/>
        </w:rPr>
        <w:t xml:space="preserve"> </w:t>
      </w:r>
      <w:r w:rsidRPr="000A7DD5">
        <w:rPr>
          <w:i/>
          <w:lang w:val="en-US"/>
        </w:rPr>
        <w:t>Software</w:t>
      </w:r>
      <w:r w:rsidRPr="00EB5BFC">
        <w:rPr>
          <w:lang w:val="en-US"/>
        </w:rPr>
        <w:t xml:space="preserve"> </w:t>
      </w:r>
      <w:r w:rsidRPr="000A7DD5">
        <w:rPr>
          <w:i/>
          <w:lang w:val="en-US"/>
        </w:rPr>
        <w:t>Foundation</w:t>
      </w:r>
      <w:r w:rsidRPr="00EB5BFC">
        <w:rPr>
          <w:lang w:val="en-US"/>
        </w:rPr>
        <w:t xml:space="preserve">. - </w:t>
      </w:r>
      <w:r>
        <w:t>Режим</w:t>
      </w:r>
      <w:r w:rsidRPr="00EB5BFC">
        <w:rPr>
          <w:lang w:val="en-US"/>
        </w:rPr>
        <w:t xml:space="preserve"> </w:t>
      </w:r>
      <w:r>
        <w:t>доступа</w:t>
      </w:r>
      <w:r w:rsidRPr="00EB5BFC">
        <w:rPr>
          <w:lang w:val="en-US"/>
        </w:rPr>
        <w:t xml:space="preserve">: </w:t>
      </w:r>
      <w:r w:rsidRPr="000A7DD5">
        <w:rPr>
          <w:i/>
          <w:lang w:val="en-US"/>
        </w:rPr>
        <w:t>https</w:t>
      </w:r>
      <w:r w:rsidRPr="00EB5BFC">
        <w:rPr>
          <w:lang w:val="en-US"/>
        </w:rPr>
        <w:t>://</w:t>
      </w:r>
      <w:r w:rsidRPr="000A7DD5">
        <w:rPr>
          <w:i/>
          <w:lang w:val="en-US"/>
        </w:rPr>
        <w:t>docs</w:t>
      </w:r>
      <w:r w:rsidRPr="00EB5BFC">
        <w:rPr>
          <w:lang w:val="en-US"/>
        </w:rPr>
        <w:t>.</w:t>
      </w:r>
      <w:r w:rsidRPr="000A7DD5">
        <w:rPr>
          <w:i/>
          <w:lang w:val="en-US"/>
        </w:rPr>
        <w:t>python</w:t>
      </w:r>
      <w:r w:rsidRPr="00EB5BFC">
        <w:rPr>
          <w:lang w:val="en-US"/>
        </w:rPr>
        <w:t>.</w:t>
      </w:r>
      <w:r w:rsidRPr="000A7DD5">
        <w:rPr>
          <w:i/>
          <w:lang w:val="en-US"/>
        </w:rPr>
        <w:t>org</w:t>
      </w:r>
      <w:r w:rsidRPr="00EB5BFC">
        <w:rPr>
          <w:lang w:val="en-US"/>
        </w:rPr>
        <w:t>/3.12/</w:t>
      </w:r>
      <w:r w:rsidRPr="000A7DD5">
        <w:rPr>
          <w:i/>
          <w:lang w:val="en-US"/>
        </w:rPr>
        <w:t>library</w:t>
      </w:r>
      <w:r w:rsidRPr="00EB5BFC">
        <w:rPr>
          <w:lang w:val="en-US"/>
        </w:rPr>
        <w:t>/</w:t>
      </w:r>
      <w:r w:rsidRPr="000A7DD5">
        <w:rPr>
          <w:i/>
          <w:lang w:val="en-US"/>
        </w:rPr>
        <w:t>threading</w:t>
      </w:r>
      <w:r w:rsidRPr="00EB5BFC">
        <w:rPr>
          <w:lang w:val="en-US"/>
        </w:rPr>
        <w:t>.</w:t>
      </w:r>
      <w:r w:rsidRPr="000A7DD5">
        <w:rPr>
          <w:i/>
          <w:lang w:val="en-US"/>
        </w:rPr>
        <w:t>html</w:t>
      </w:r>
      <w:r w:rsidRPr="00EB5BFC">
        <w:rPr>
          <w:lang w:val="en-US"/>
        </w:rPr>
        <w:t xml:space="preserve">. - </w:t>
      </w:r>
      <w:r>
        <w:t>Дата</w:t>
      </w:r>
      <w:r w:rsidRPr="00EB5BFC">
        <w:rPr>
          <w:lang w:val="en-US"/>
        </w:rPr>
        <w:t xml:space="preserve"> </w:t>
      </w:r>
      <w:r>
        <w:t>доступа</w:t>
      </w:r>
      <w:r w:rsidRPr="00EB5BFC">
        <w:rPr>
          <w:lang w:val="en-US"/>
        </w:rPr>
        <w:t>: 17.10.2026.</w:t>
      </w:r>
    </w:p>
    <w:p w14:paraId="0CBD73D0" w14:textId="77777777" w:rsidR="0047117C" w:rsidRPr="00EB5BFC" w:rsidRDefault="00253311">
      <w:pPr>
        <w:spacing w:after="140"/>
        <w:rPr>
          <w:lang w:val="en-US"/>
        </w:rPr>
      </w:pPr>
      <w:r w:rsidRPr="00EB5BFC">
        <w:rPr>
          <w:lang w:val="en-US"/>
        </w:rPr>
        <w:t xml:space="preserve">2. </w:t>
      </w:r>
      <w:r w:rsidRPr="000A7DD5">
        <w:rPr>
          <w:i/>
          <w:lang w:val="en-US"/>
        </w:rPr>
        <w:t>Consumer</w:t>
      </w:r>
      <w:r w:rsidRPr="00EB5BFC">
        <w:rPr>
          <w:lang w:val="en-US"/>
        </w:rPr>
        <w:t xml:space="preserve"> </w:t>
      </w:r>
      <w:r w:rsidRPr="000A7DD5">
        <w:rPr>
          <w:i/>
          <w:lang w:val="en-US"/>
        </w:rPr>
        <w:t>Acknowledgements</w:t>
      </w:r>
      <w:r w:rsidRPr="00EB5BFC">
        <w:rPr>
          <w:lang w:val="en-US"/>
        </w:rPr>
        <w:t xml:space="preserve"> </w:t>
      </w:r>
      <w:r w:rsidRPr="000A7DD5">
        <w:rPr>
          <w:i/>
          <w:lang w:val="en-US"/>
        </w:rPr>
        <w:t>and</w:t>
      </w:r>
      <w:r w:rsidRPr="00EB5BFC">
        <w:rPr>
          <w:lang w:val="en-US"/>
        </w:rPr>
        <w:t xml:space="preserve"> </w:t>
      </w:r>
      <w:r w:rsidRPr="000A7DD5">
        <w:rPr>
          <w:i/>
          <w:lang w:val="en-US"/>
        </w:rPr>
        <w:t>Publisher</w:t>
      </w:r>
      <w:r w:rsidRPr="00EB5BFC">
        <w:rPr>
          <w:lang w:val="en-US"/>
        </w:rPr>
        <w:t xml:space="preserve"> </w:t>
      </w:r>
      <w:r w:rsidRPr="000A7DD5">
        <w:rPr>
          <w:i/>
          <w:lang w:val="en-US"/>
        </w:rPr>
        <w:t>Confirms</w:t>
      </w:r>
      <w:r w:rsidRPr="00EB5BFC">
        <w:rPr>
          <w:lang w:val="en-US"/>
        </w:rPr>
        <w:t xml:space="preserve"> </w:t>
      </w:r>
      <w:r w:rsidRPr="000A7DD5">
        <w:rPr>
          <w:i/>
          <w:lang w:val="en-US"/>
        </w:rPr>
        <w:t>[</w:t>
      </w:r>
      <w:r>
        <w:t>Электронный</w:t>
      </w:r>
      <w:r w:rsidRPr="00EB5BFC">
        <w:rPr>
          <w:lang w:val="en-US"/>
        </w:rPr>
        <w:t xml:space="preserve"> </w:t>
      </w:r>
      <w:r>
        <w:t>ресурс</w:t>
      </w:r>
      <w:r w:rsidRPr="000A7DD5">
        <w:rPr>
          <w:i/>
          <w:lang w:val="en-US"/>
        </w:rPr>
        <w:t>]</w:t>
      </w:r>
      <w:r w:rsidRPr="00EB5BFC">
        <w:rPr>
          <w:lang w:val="en-US"/>
        </w:rPr>
        <w:t xml:space="preserve"> / </w:t>
      </w:r>
      <w:r w:rsidRPr="000A7DD5">
        <w:rPr>
          <w:i/>
          <w:lang w:val="en-US"/>
        </w:rPr>
        <w:t>RabbitMQ</w:t>
      </w:r>
      <w:r w:rsidRPr="00EB5BFC">
        <w:rPr>
          <w:lang w:val="en-US"/>
        </w:rPr>
        <w:t xml:space="preserve">. - </w:t>
      </w:r>
      <w:r>
        <w:t>Режим</w:t>
      </w:r>
      <w:r w:rsidRPr="00EB5BFC">
        <w:rPr>
          <w:lang w:val="en-US"/>
        </w:rPr>
        <w:t xml:space="preserve"> </w:t>
      </w:r>
      <w:r>
        <w:t>доступа</w:t>
      </w:r>
      <w:r w:rsidRPr="00EB5BFC">
        <w:rPr>
          <w:lang w:val="en-US"/>
        </w:rPr>
        <w:t xml:space="preserve">: </w:t>
      </w:r>
      <w:r w:rsidRPr="000A7DD5">
        <w:rPr>
          <w:i/>
          <w:lang w:val="en-US"/>
        </w:rPr>
        <w:t>https</w:t>
      </w:r>
      <w:r w:rsidRPr="00EB5BFC">
        <w:rPr>
          <w:lang w:val="en-US"/>
        </w:rPr>
        <w:t>://</w:t>
      </w:r>
      <w:r w:rsidRPr="000A7DD5">
        <w:rPr>
          <w:i/>
          <w:lang w:val="en-US"/>
        </w:rPr>
        <w:t>www</w:t>
      </w:r>
      <w:r w:rsidRPr="00EB5BFC">
        <w:rPr>
          <w:lang w:val="en-US"/>
        </w:rPr>
        <w:t>.</w:t>
      </w:r>
      <w:r w:rsidRPr="000A7DD5">
        <w:rPr>
          <w:i/>
          <w:lang w:val="en-US"/>
        </w:rPr>
        <w:t>rabbitmq</w:t>
      </w:r>
      <w:r w:rsidRPr="00EB5BFC">
        <w:rPr>
          <w:lang w:val="en-US"/>
        </w:rPr>
        <w:t>.</w:t>
      </w:r>
      <w:r w:rsidRPr="000A7DD5">
        <w:rPr>
          <w:i/>
          <w:lang w:val="en-US"/>
        </w:rPr>
        <w:t>com</w:t>
      </w:r>
      <w:r w:rsidRPr="00EB5BFC">
        <w:rPr>
          <w:lang w:val="en-US"/>
        </w:rPr>
        <w:t>/</w:t>
      </w:r>
      <w:r w:rsidRPr="000A7DD5">
        <w:rPr>
          <w:i/>
          <w:lang w:val="en-US"/>
        </w:rPr>
        <w:t>docs</w:t>
      </w:r>
      <w:r w:rsidRPr="00EB5BFC">
        <w:rPr>
          <w:lang w:val="en-US"/>
        </w:rPr>
        <w:t>/</w:t>
      </w:r>
      <w:r w:rsidRPr="000A7DD5">
        <w:rPr>
          <w:i/>
          <w:lang w:val="en-US"/>
        </w:rPr>
        <w:t>confirms</w:t>
      </w:r>
      <w:r w:rsidRPr="00EB5BFC">
        <w:rPr>
          <w:lang w:val="en-US"/>
        </w:rPr>
        <w:t xml:space="preserve">. - </w:t>
      </w:r>
      <w:r>
        <w:t>Дата</w:t>
      </w:r>
      <w:r w:rsidRPr="00EB5BFC">
        <w:rPr>
          <w:lang w:val="en-US"/>
        </w:rPr>
        <w:t xml:space="preserve"> </w:t>
      </w:r>
      <w:r>
        <w:t>доступа</w:t>
      </w:r>
      <w:r w:rsidRPr="00EB5BFC">
        <w:rPr>
          <w:lang w:val="en-US"/>
        </w:rPr>
        <w:t>: 17.10.2026.</w:t>
      </w:r>
    </w:p>
    <w:p w14:paraId="5B10AAC2" w14:textId="77777777" w:rsidR="0047117C" w:rsidRDefault="00253311">
      <w:pPr>
        <w:spacing w:after="140"/>
      </w:pPr>
      <w:r>
        <w:t xml:space="preserve">3. </w:t>
      </w:r>
      <w:r w:rsidRPr="000A7DD5">
        <w:rPr>
          <w:i/>
        </w:rPr>
        <w:t>Introduction</w:t>
      </w:r>
      <w:r>
        <w:t xml:space="preserve"> </w:t>
      </w:r>
      <w:r w:rsidRPr="000A7DD5">
        <w:rPr>
          <w:i/>
        </w:rPr>
        <w:t>to</w:t>
      </w:r>
      <w:r>
        <w:t xml:space="preserve"> </w:t>
      </w:r>
      <w:r w:rsidRPr="000A7DD5">
        <w:rPr>
          <w:i/>
        </w:rPr>
        <w:t>Celery</w:t>
      </w:r>
      <w:r>
        <w:t xml:space="preserve"> </w:t>
      </w:r>
      <w:r w:rsidRPr="000A7DD5">
        <w:rPr>
          <w:i/>
        </w:rPr>
        <w:t>[</w:t>
      </w:r>
      <w:r>
        <w:t>Электронный ресурс</w:t>
      </w:r>
      <w:r w:rsidRPr="000A7DD5">
        <w:rPr>
          <w:i/>
        </w:rPr>
        <w:t>]</w:t>
      </w:r>
      <w:r>
        <w:t xml:space="preserve"> / </w:t>
      </w:r>
      <w:r w:rsidRPr="000A7DD5">
        <w:rPr>
          <w:i/>
        </w:rPr>
        <w:t>Celery</w:t>
      </w:r>
      <w:r>
        <w:t xml:space="preserve">. - Режим доступа: </w:t>
      </w:r>
      <w:r w:rsidRPr="000A7DD5">
        <w:rPr>
          <w:i/>
        </w:rPr>
        <w:t>https</w:t>
      </w:r>
      <w:r>
        <w:t>://</w:t>
      </w:r>
      <w:r w:rsidRPr="000A7DD5">
        <w:rPr>
          <w:i/>
        </w:rPr>
        <w:t>docs</w:t>
      </w:r>
      <w:r>
        <w:t>.</w:t>
      </w:r>
      <w:r w:rsidRPr="000A7DD5">
        <w:rPr>
          <w:i/>
        </w:rPr>
        <w:t>celeryq</w:t>
      </w:r>
      <w:r>
        <w:t>.</w:t>
      </w:r>
      <w:r w:rsidRPr="000A7DD5">
        <w:rPr>
          <w:i/>
        </w:rPr>
        <w:t>dev</w:t>
      </w:r>
      <w:r>
        <w:t>/</w:t>
      </w:r>
      <w:r w:rsidRPr="000A7DD5">
        <w:rPr>
          <w:i/>
        </w:rPr>
        <w:t>en</w:t>
      </w:r>
      <w:r>
        <w:t>/</w:t>
      </w:r>
      <w:r w:rsidRPr="000A7DD5">
        <w:rPr>
          <w:i/>
        </w:rPr>
        <w:t>stable</w:t>
      </w:r>
      <w:r>
        <w:t>/</w:t>
      </w:r>
      <w:r w:rsidRPr="000A7DD5">
        <w:rPr>
          <w:i/>
        </w:rPr>
        <w:t>getting</w:t>
      </w:r>
      <w:r>
        <w:t>-</w:t>
      </w:r>
      <w:r w:rsidRPr="000A7DD5">
        <w:rPr>
          <w:i/>
        </w:rPr>
        <w:t>started</w:t>
      </w:r>
      <w:r>
        <w:t>/</w:t>
      </w:r>
      <w:r w:rsidRPr="000A7DD5">
        <w:rPr>
          <w:i/>
        </w:rPr>
        <w:t>introduction</w:t>
      </w:r>
      <w:r>
        <w:t>.</w:t>
      </w:r>
      <w:r w:rsidRPr="000A7DD5">
        <w:rPr>
          <w:i/>
        </w:rPr>
        <w:t>html</w:t>
      </w:r>
      <w:r>
        <w:t>. - Дата доступа: 17.10.2026.</w:t>
      </w:r>
    </w:p>
    <w:p w14:paraId="2973B729" w14:textId="77777777" w:rsidR="0047117C" w:rsidRDefault="00253311">
      <w:pPr>
        <w:spacing w:after="140"/>
      </w:pPr>
      <w:r>
        <w:t xml:space="preserve">4. </w:t>
      </w:r>
      <w:r w:rsidRPr="000A7DD5">
        <w:rPr>
          <w:i/>
        </w:rPr>
        <w:t>heapq</w:t>
      </w:r>
      <w:r>
        <w:t xml:space="preserve"> - </w:t>
      </w:r>
      <w:r w:rsidRPr="000A7DD5">
        <w:rPr>
          <w:i/>
        </w:rPr>
        <w:t>Heap</w:t>
      </w:r>
      <w:r>
        <w:t xml:space="preserve"> </w:t>
      </w:r>
      <w:r w:rsidRPr="000A7DD5">
        <w:rPr>
          <w:i/>
        </w:rPr>
        <w:t>queue</w:t>
      </w:r>
      <w:r>
        <w:t xml:space="preserve"> </w:t>
      </w:r>
      <w:r w:rsidRPr="000A7DD5">
        <w:rPr>
          <w:i/>
        </w:rPr>
        <w:t>algorithm</w:t>
      </w:r>
      <w:r>
        <w:t xml:space="preserve">. </w:t>
      </w:r>
      <w:r w:rsidRPr="000A7DD5">
        <w:rPr>
          <w:i/>
        </w:rPr>
        <w:t>Python</w:t>
      </w:r>
      <w:r>
        <w:t xml:space="preserve"> 3.12 </w:t>
      </w:r>
      <w:r w:rsidRPr="000A7DD5">
        <w:rPr>
          <w:i/>
        </w:rPr>
        <w:t>Documentation</w:t>
      </w:r>
      <w:r>
        <w:t xml:space="preserve"> </w:t>
      </w:r>
      <w:r w:rsidRPr="000A7DD5">
        <w:rPr>
          <w:i/>
        </w:rPr>
        <w:t>[</w:t>
      </w:r>
      <w:r>
        <w:t>Электронный ресурс</w:t>
      </w:r>
      <w:r w:rsidRPr="000A7DD5">
        <w:rPr>
          <w:i/>
        </w:rPr>
        <w:t>]</w:t>
      </w:r>
      <w:r>
        <w:t xml:space="preserve"> / </w:t>
      </w:r>
      <w:r w:rsidRPr="000A7DD5">
        <w:rPr>
          <w:i/>
        </w:rPr>
        <w:t>Python</w:t>
      </w:r>
      <w:r>
        <w:t xml:space="preserve"> </w:t>
      </w:r>
      <w:r w:rsidRPr="000A7DD5">
        <w:rPr>
          <w:i/>
        </w:rPr>
        <w:t>Software</w:t>
      </w:r>
      <w:r>
        <w:t xml:space="preserve"> </w:t>
      </w:r>
      <w:r w:rsidRPr="000A7DD5">
        <w:rPr>
          <w:i/>
        </w:rPr>
        <w:t>Foundation</w:t>
      </w:r>
      <w:r>
        <w:t xml:space="preserve">. - Режим доступа: </w:t>
      </w:r>
      <w:r w:rsidRPr="000A7DD5">
        <w:rPr>
          <w:i/>
        </w:rPr>
        <w:t>https</w:t>
      </w:r>
      <w:r>
        <w:t>://</w:t>
      </w:r>
      <w:r w:rsidRPr="000A7DD5">
        <w:rPr>
          <w:i/>
        </w:rPr>
        <w:t>docs</w:t>
      </w:r>
      <w:r>
        <w:t>.</w:t>
      </w:r>
      <w:r w:rsidRPr="000A7DD5">
        <w:rPr>
          <w:i/>
        </w:rPr>
        <w:t>python</w:t>
      </w:r>
      <w:r>
        <w:t>.</w:t>
      </w:r>
      <w:r w:rsidRPr="000A7DD5">
        <w:rPr>
          <w:i/>
        </w:rPr>
        <w:t>org</w:t>
      </w:r>
      <w:r>
        <w:t>/3.12/</w:t>
      </w:r>
      <w:r w:rsidRPr="000A7DD5">
        <w:rPr>
          <w:i/>
        </w:rPr>
        <w:t>library</w:t>
      </w:r>
      <w:r>
        <w:t>/</w:t>
      </w:r>
      <w:r w:rsidRPr="000A7DD5">
        <w:rPr>
          <w:i/>
        </w:rPr>
        <w:t>heapq</w:t>
      </w:r>
      <w:r>
        <w:t>.</w:t>
      </w:r>
      <w:r w:rsidRPr="000A7DD5">
        <w:rPr>
          <w:i/>
        </w:rPr>
        <w:t>html</w:t>
      </w:r>
      <w:r>
        <w:t>. - Дата доступа: 17.10.2026.</w:t>
      </w:r>
    </w:p>
    <w:p w14:paraId="57465BD6" w14:textId="77777777" w:rsidR="0047117C" w:rsidRDefault="00253311">
      <w:pPr>
        <w:spacing w:after="140"/>
      </w:pPr>
      <w:r>
        <w:t xml:space="preserve">5. </w:t>
      </w:r>
      <w:r w:rsidRPr="000A7DD5">
        <w:rPr>
          <w:i/>
        </w:rPr>
        <w:t>Eddy</w:t>
      </w:r>
      <w:r>
        <w:t xml:space="preserve">, </w:t>
      </w:r>
      <w:r w:rsidRPr="000A7DD5">
        <w:rPr>
          <w:i/>
        </w:rPr>
        <w:t>W</w:t>
      </w:r>
      <w:r>
        <w:t xml:space="preserve">. </w:t>
      </w:r>
      <w:r w:rsidRPr="000A7DD5">
        <w:rPr>
          <w:i/>
        </w:rPr>
        <w:t>Transmission</w:t>
      </w:r>
      <w:r>
        <w:t xml:space="preserve"> </w:t>
      </w:r>
      <w:r w:rsidRPr="000A7DD5">
        <w:rPr>
          <w:i/>
        </w:rPr>
        <w:t>Control</w:t>
      </w:r>
      <w:r>
        <w:t xml:space="preserve"> </w:t>
      </w:r>
      <w:r w:rsidRPr="000A7DD5">
        <w:rPr>
          <w:i/>
        </w:rPr>
        <w:t>Protocol</w:t>
      </w:r>
      <w:r>
        <w:t xml:space="preserve"> (</w:t>
      </w:r>
      <w:r w:rsidRPr="000A7DD5">
        <w:rPr>
          <w:i/>
        </w:rPr>
        <w:t>TCP</w:t>
      </w:r>
      <w:r>
        <w:t xml:space="preserve">) </w:t>
      </w:r>
      <w:r w:rsidRPr="000A7DD5">
        <w:rPr>
          <w:i/>
        </w:rPr>
        <w:t>[</w:t>
      </w:r>
      <w:r>
        <w:t>Электронный ресурс</w:t>
      </w:r>
      <w:r w:rsidRPr="000A7DD5">
        <w:rPr>
          <w:i/>
        </w:rPr>
        <w:t>]</w:t>
      </w:r>
      <w:r>
        <w:t xml:space="preserve"> : </w:t>
      </w:r>
      <w:r w:rsidRPr="000A7DD5">
        <w:rPr>
          <w:i/>
        </w:rPr>
        <w:t>RFC</w:t>
      </w:r>
      <w:r>
        <w:t xml:space="preserve"> 9293 / </w:t>
      </w:r>
      <w:r w:rsidRPr="000A7DD5">
        <w:rPr>
          <w:i/>
        </w:rPr>
        <w:t>W</w:t>
      </w:r>
      <w:r>
        <w:t xml:space="preserve">. </w:t>
      </w:r>
      <w:r w:rsidRPr="000A7DD5">
        <w:rPr>
          <w:i/>
        </w:rPr>
        <w:t>Eddy</w:t>
      </w:r>
      <w:r>
        <w:t xml:space="preserve">. - </w:t>
      </w:r>
      <w:r w:rsidRPr="000A7DD5">
        <w:rPr>
          <w:i/>
        </w:rPr>
        <w:t>IETF</w:t>
      </w:r>
      <w:r>
        <w:t xml:space="preserve">, 2022. - Режим доступа: </w:t>
      </w:r>
      <w:r w:rsidRPr="000A7DD5">
        <w:rPr>
          <w:i/>
        </w:rPr>
        <w:t>https</w:t>
      </w:r>
      <w:r>
        <w:t>://</w:t>
      </w:r>
      <w:r w:rsidRPr="000A7DD5">
        <w:rPr>
          <w:i/>
        </w:rPr>
        <w:t>www</w:t>
      </w:r>
      <w:r>
        <w:t>.</w:t>
      </w:r>
      <w:r w:rsidRPr="000A7DD5">
        <w:rPr>
          <w:i/>
        </w:rPr>
        <w:t>rfc</w:t>
      </w:r>
      <w:r>
        <w:t>-</w:t>
      </w:r>
      <w:r w:rsidRPr="000A7DD5">
        <w:rPr>
          <w:i/>
        </w:rPr>
        <w:t>editor</w:t>
      </w:r>
      <w:r>
        <w:t>.</w:t>
      </w:r>
      <w:r w:rsidRPr="000A7DD5">
        <w:rPr>
          <w:i/>
        </w:rPr>
        <w:t>org</w:t>
      </w:r>
      <w:r>
        <w:t>/</w:t>
      </w:r>
      <w:r w:rsidRPr="000A7DD5">
        <w:rPr>
          <w:i/>
        </w:rPr>
        <w:t>rfc</w:t>
      </w:r>
      <w:r>
        <w:t>/</w:t>
      </w:r>
      <w:r w:rsidRPr="000A7DD5">
        <w:rPr>
          <w:i/>
        </w:rPr>
        <w:t>rfc</w:t>
      </w:r>
      <w:r>
        <w:t>9293.</w:t>
      </w:r>
      <w:r w:rsidRPr="000A7DD5">
        <w:rPr>
          <w:i/>
        </w:rPr>
        <w:t>html</w:t>
      </w:r>
      <w:r>
        <w:t>. - Дата доступа: 17.10.2026.</w:t>
      </w:r>
    </w:p>
    <w:p w14:paraId="413E0692" w14:textId="77777777" w:rsidR="0047117C" w:rsidRDefault="00253311">
      <w:pPr>
        <w:spacing w:after="140"/>
      </w:pPr>
      <w:r>
        <w:t xml:space="preserve">6. </w:t>
      </w:r>
      <w:r w:rsidRPr="000A7DD5">
        <w:rPr>
          <w:i/>
        </w:rPr>
        <w:t>Bray</w:t>
      </w:r>
      <w:r>
        <w:t xml:space="preserve">, </w:t>
      </w:r>
      <w:r w:rsidRPr="000A7DD5">
        <w:rPr>
          <w:i/>
        </w:rPr>
        <w:t>T</w:t>
      </w:r>
      <w:r>
        <w:t xml:space="preserve">. </w:t>
      </w:r>
      <w:r w:rsidRPr="000A7DD5">
        <w:rPr>
          <w:i/>
        </w:rPr>
        <w:t>The</w:t>
      </w:r>
      <w:r>
        <w:t xml:space="preserve"> </w:t>
      </w:r>
      <w:r w:rsidRPr="000A7DD5">
        <w:rPr>
          <w:i/>
        </w:rPr>
        <w:t>JavaScript</w:t>
      </w:r>
      <w:r>
        <w:t xml:space="preserve"> </w:t>
      </w:r>
      <w:r w:rsidRPr="000A7DD5">
        <w:rPr>
          <w:i/>
        </w:rPr>
        <w:t>Object</w:t>
      </w:r>
      <w:r>
        <w:t xml:space="preserve"> </w:t>
      </w:r>
      <w:r w:rsidRPr="000A7DD5">
        <w:rPr>
          <w:i/>
        </w:rPr>
        <w:t>Notation</w:t>
      </w:r>
      <w:r>
        <w:t xml:space="preserve"> (</w:t>
      </w:r>
      <w:r w:rsidRPr="000A7DD5">
        <w:rPr>
          <w:i/>
        </w:rPr>
        <w:t>JSON</w:t>
      </w:r>
      <w:r>
        <w:t xml:space="preserve">) </w:t>
      </w:r>
      <w:r w:rsidRPr="000A7DD5">
        <w:rPr>
          <w:i/>
        </w:rPr>
        <w:t>Data</w:t>
      </w:r>
      <w:r>
        <w:t xml:space="preserve"> </w:t>
      </w:r>
      <w:r w:rsidRPr="000A7DD5">
        <w:rPr>
          <w:i/>
        </w:rPr>
        <w:t>Interchange</w:t>
      </w:r>
      <w:r>
        <w:t xml:space="preserve"> </w:t>
      </w:r>
      <w:r w:rsidRPr="000A7DD5">
        <w:rPr>
          <w:i/>
        </w:rPr>
        <w:t>Format</w:t>
      </w:r>
      <w:r>
        <w:t xml:space="preserve"> </w:t>
      </w:r>
      <w:r w:rsidRPr="000A7DD5">
        <w:rPr>
          <w:i/>
        </w:rPr>
        <w:t>[</w:t>
      </w:r>
      <w:r>
        <w:t>Электронный ресурс</w:t>
      </w:r>
      <w:r w:rsidRPr="000A7DD5">
        <w:rPr>
          <w:i/>
        </w:rPr>
        <w:t>]</w:t>
      </w:r>
      <w:r>
        <w:t xml:space="preserve"> : </w:t>
      </w:r>
      <w:r w:rsidRPr="000A7DD5">
        <w:rPr>
          <w:i/>
        </w:rPr>
        <w:t>RFC</w:t>
      </w:r>
      <w:r>
        <w:t xml:space="preserve"> 8259 / </w:t>
      </w:r>
      <w:r w:rsidRPr="000A7DD5">
        <w:rPr>
          <w:i/>
        </w:rPr>
        <w:t>T</w:t>
      </w:r>
      <w:r>
        <w:t xml:space="preserve">. </w:t>
      </w:r>
      <w:r w:rsidRPr="000A7DD5">
        <w:rPr>
          <w:i/>
        </w:rPr>
        <w:t>Bray</w:t>
      </w:r>
      <w:r>
        <w:t xml:space="preserve">. - </w:t>
      </w:r>
      <w:r w:rsidRPr="000A7DD5">
        <w:rPr>
          <w:i/>
        </w:rPr>
        <w:t>IETF</w:t>
      </w:r>
      <w:r>
        <w:t xml:space="preserve">, 2017. - Режим доступа: </w:t>
      </w:r>
      <w:r w:rsidRPr="000A7DD5">
        <w:rPr>
          <w:i/>
        </w:rPr>
        <w:t>https</w:t>
      </w:r>
      <w:r>
        <w:t>://</w:t>
      </w:r>
      <w:r w:rsidRPr="000A7DD5">
        <w:rPr>
          <w:i/>
        </w:rPr>
        <w:t>www</w:t>
      </w:r>
      <w:r>
        <w:t>.</w:t>
      </w:r>
      <w:r w:rsidRPr="000A7DD5">
        <w:rPr>
          <w:i/>
        </w:rPr>
        <w:t>rfc</w:t>
      </w:r>
      <w:r>
        <w:t>-</w:t>
      </w:r>
      <w:r w:rsidRPr="000A7DD5">
        <w:rPr>
          <w:i/>
        </w:rPr>
        <w:t>editor</w:t>
      </w:r>
      <w:r>
        <w:t>.</w:t>
      </w:r>
      <w:r w:rsidRPr="000A7DD5">
        <w:rPr>
          <w:i/>
        </w:rPr>
        <w:t>org</w:t>
      </w:r>
      <w:r>
        <w:t>/</w:t>
      </w:r>
      <w:r w:rsidRPr="000A7DD5">
        <w:rPr>
          <w:i/>
        </w:rPr>
        <w:t>rfc</w:t>
      </w:r>
      <w:r>
        <w:t>/</w:t>
      </w:r>
      <w:r w:rsidRPr="000A7DD5">
        <w:rPr>
          <w:i/>
        </w:rPr>
        <w:t>rfc</w:t>
      </w:r>
      <w:r>
        <w:t>8259.</w:t>
      </w:r>
      <w:r w:rsidRPr="000A7DD5">
        <w:rPr>
          <w:i/>
        </w:rPr>
        <w:t>html</w:t>
      </w:r>
      <w:r>
        <w:t>. - Дата доступа: 17.10.2026.</w:t>
      </w:r>
    </w:p>
    <w:p w14:paraId="038EE31D" w14:textId="77777777" w:rsidR="0047117C" w:rsidRDefault="00253311">
      <w:pPr>
        <w:spacing w:after="140"/>
      </w:pPr>
      <w:r>
        <w:t xml:space="preserve">7. </w:t>
      </w:r>
      <w:r w:rsidRPr="000A7DD5">
        <w:rPr>
          <w:i/>
        </w:rPr>
        <w:t>Postel</w:t>
      </w:r>
      <w:r>
        <w:t xml:space="preserve">, </w:t>
      </w:r>
      <w:r w:rsidRPr="000A7DD5">
        <w:rPr>
          <w:i/>
        </w:rPr>
        <w:t>J</w:t>
      </w:r>
      <w:r>
        <w:t xml:space="preserve">. </w:t>
      </w:r>
      <w:r w:rsidRPr="000A7DD5">
        <w:rPr>
          <w:i/>
        </w:rPr>
        <w:t>User</w:t>
      </w:r>
      <w:r>
        <w:t xml:space="preserve"> </w:t>
      </w:r>
      <w:r w:rsidRPr="000A7DD5">
        <w:rPr>
          <w:i/>
        </w:rPr>
        <w:t>Datagram</w:t>
      </w:r>
      <w:r>
        <w:t xml:space="preserve"> </w:t>
      </w:r>
      <w:r w:rsidRPr="000A7DD5">
        <w:rPr>
          <w:i/>
        </w:rPr>
        <w:t>Protocol</w:t>
      </w:r>
      <w:r>
        <w:t xml:space="preserve"> </w:t>
      </w:r>
      <w:r w:rsidRPr="000A7DD5">
        <w:rPr>
          <w:i/>
        </w:rPr>
        <w:t>[</w:t>
      </w:r>
      <w:r>
        <w:t>Электронный ресурс</w:t>
      </w:r>
      <w:r w:rsidRPr="000A7DD5">
        <w:rPr>
          <w:i/>
        </w:rPr>
        <w:t>]</w:t>
      </w:r>
      <w:r>
        <w:t xml:space="preserve"> : </w:t>
      </w:r>
      <w:r w:rsidRPr="000A7DD5">
        <w:rPr>
          <w:i/>
        </w:rPr>
        <w:t>RFC</w:t>
      </w:r>
      <w:r>
        <w:t xml:space="preserve"> 768 / </w:t>
      </w:r>
      <w:r w:rsidRPr="000A7DD5">
        <w:rPr>
          <w:i/>
        </w:rPr>
        <w:t>J</w:t>
      </w:r>
      <w:r>
        <w:t xml:space="preserve">. </w:t>
      </w:r>
      <w:r w:rsidRPr="000A7DD5">
        <w:rPr>
          <w:i/>
        </w:rPr>
        <w:t>Postel</w:t>
      </w:r>
      <w:r>
        <w:t xml:space="preserve">. - </w:t>
      </w:r>
      <w:r w:rsidRPr="000A7DD5">
        <w:rPr>
          <w:i/>
        </w:rPr>
        <w:t>IETF</w:t>
      </w:r>
      <w:r>
        <w:t xml:space="preserve">, 1980. - Режим доступа: </w:t>
      </w:r>
      <w:r w:rsidRPr="000A7DD5">
        <w:rPr>
          <w:i/>
        </w:rPr>
        <w:t>https</w:t>
      </w:r>
      <w:r>
        <w:t>://</w:t>
      </w:r>
      <w:r w:rsidRPr="000A7DD5">
        <w:rPr>
          <w:i/>
        </w:rPr>
        <w:t>www</w:t>
      </w:r>
      <w:r>
        <w:t>.</w:t>
      </w:r>
      <w:r w:rsidRPr="000A7DD5">
        <w:rPr>
          <w:i/>
        </w:rPr>
        <w:t>rfc</w:t>
      </w:r>
      <w:r>
        <w:t>-</w:t>
      </w:r>
      <w:r w:rsidRPr="000A7DD5">
        <w:rPr>
          <w:i/>
        </w:rPr>
        <w:t>editor</w:t>
      </w:r>
      <w:r>
        <w:t>.</w:t>
      </w:r>
      <w:r w:rsidRPr="000A7DD5">
        <w:rPr>
          <w:i/>
        </w:rPr>
        <w:t>org</w:t>
      </w:r>
      <w:r>
        <w:t>/</w:t>
      </w:r>
      <w:r w:rsidRPr="000A7DD5">
        <w:rPr>
          <w:i/>
        </w:rPr>
        <w:t>rfc</w:t>
      </w:r>
      <w:r>
        <w:t>/</w:t>
      </w:r>
      <w:r w:rsidRPr="000A7DD5">
        <w:rPr>
          <w:i/>
        </w:rPr>
        <w:t>rfc</w:t>
      </w:r>
      <w:r>
        <w:t>768.</w:t>
      </w:r>
      <w:r w:rsidRPr="000A7DD5">
        <w:rPr>
          <w:i/>
        </w:rPr>
        <w:t>html</w:t>
      </w:r>
      <w:r>
        <w:t>. - Дата доступа: 17.10.2026.</w:t>
      </w:r>
    </w:p>
    <w:p w14:paraId="1BAB7B5F" w14:textId="77777777" w:rsidR="0047117C" w:rsidRDefault="00253311">
      <w:pPr>
        <w:spacing w:after="140"/>
      </w:pPr>
      <w:r>
        <w:t xml:space="preserve">8. </w:t>
      </w:r>
      <w:r w:rsidRPr="000A7DD5">
        <w:rPr>
          <w:i/>
        </w:rPr>
        <w:t>HTML</w:t>
      </w:r>
      <w:r>
        <w:t xml:space="preserve"> </w:t>
      </w:r>
      <w:r w:rsidRPr="000A7DD5">
        <w:rPr>
          <w:i/>
        </w:rPr>
        <w:t>Living</w:t>
      </w:r>
      <w:r>
        <w:t xml:space="preserve"> </w:t>
      </w:r>
      <w:r w:rsidRPr="000A7DD5">
        <w:rPr>
          <w:i/>
        </w:rPr>
        <w:t>Standard</w:t>
      </w:r>
      <w:r>
        <w:t xml:space="preserve">. </w:t>
      </w:r>
      <w:r w:rsidRPr="000A7DD5">
        <w:rPr>
          <w:i/>
        </w:rPr>
        <w:t>Server</w:t>
      </w:r>
      <w:r>
        <w:t>-</w:t>
      </w:r>
      <w:r w:rsidRPr="000A7DD5">
        <w:rPr>
          <w:i/>
        </w:rPr>
        <w:t>sent</w:t>
      </w:r>
      <w:r>
        <w:t xml:space="preserve"> </w:t>
      </w:r>
      <w:r w:rsidRPr="000A7DD5">
        <w:rPr>
          <w:i/>
        </w:rPr>
        <w:t>events</w:t>
      </w:r>
      <w:r>
        <w:t xml:space="preserve"> </w:t>
      </w:r>
      <w:r w:rsidRPr="000A7DD5">
        <w:rPr>
          <w:i/>
        </w:rPr>
        <w:t>[</w:t>
      </w:r>
      <w:r>
        <w:t>Электронный ресурс</w:t>
      </w:r>
      <w:r w:rsidRPr="000A7DD5">
        <w:rPr>
          <w:i/>
        </w:rPr>
        <w:t>]</w:t>
      </w:r>
      <w:r>
        <w:t xml:space="preserve"> / </w:t>
      </w:r>
      <w:r w:rsidRPr="000A7DD5">
        <w:rPr>
          <w:i/>
        </w:rPr>
        <w:t>WHATWG</w:t>
      </w:r>
      <w:r>
        <w:t xml:space="preserve">. - Режим доступа: </w:t>
      </w:r>
      <w:r w:rsidRPr="000A7DD5">
        <w:rPr>
          <w:i/>
        </w:rPr>
        <w:t>https</w:t>
      </w:r>
      <w:r>
        <w:t>://</w:t>
      </w:r>
      <w:r w:rsidRPr="000A7DD5">
        <w:rPr>
          <w:i/>
        </w:rPr>
        <w:t>html</w:t>
      </w:r>
      <w:r>
        <w:t>.</w:t>
      </w:r>
      <w:r w:rsidRPr="000A7DD5">
        <w:rPr>
          <w:i/>
        </w:rPr>
        <w:t>spec</w:t>
      </w:r>
      <w:r>
        <w:t>.</w:t>
      </w:r>
      <w:r w:rsidRPr="000A7DD5">
        <w:rPr>
          <w:i/>
        </w:rPr>
        <w:t>whatwg</w:t>
      </w:r>
      <w:r>
        <w:t>.</w:t>
      </w:r>
      <w:r w:rsidRPr="000A7DD5">
        <w:rPr>
          <w:i/>
        </w:rPr>
        <w:t>org</w:t>
      </w:r>
      <w:r>
        <w:t>/</w:t>
      </w:r>
      <w:r w:rsidRPr="000A7DD5">
        <w:rPr>
          <w:i/>
        </w:rPr>
        <w:t>multipage</w:t>
      </w:r>
      <w:r>
        <w:t>/</w:t>
      </w:r>
      <w:r w:rsidRPr="000A7DD5">
        <w:rPr>
          <w:i/>
        </w:rPr>
        <w:t>server</w:t>
      </w:r>
      <w:r>
        <w:t>-</w:t>
      </w:r>
      <w:r w:rsidRPr="000A7DD5">
        <w:rPr>
          <w:i/>
        </w:rPr>
        <w:t>sent</w:t>
      </w:r>
      <w:r>
        <w:t>-</w:t>
      </w:r>
      <w:r w:rsidRPr="000A7DD5">
        <w:rPr>
          <w:i/>
        </w:rPr>
        <w:t>events</w:t>
      </w:r>
      <w:r>
        <w:t>.</w:t>
      </w:r>
      <w:r w:rsidRPr="000A7DD5">
        <w:rPr>
          <w:i/>
        </w:rPr>
        <w:t>html</w:t>
      </w:r>
      <w:r>
        <w:t>. - Дата доступа: 17.10.2026.</w:t>
      </w:r>
    </w:p>
    <w:p w14:paraId="1CA8A8F5" w14:textId="77777777" w:rsidR="0047117C" w:rsidRPr="00EB5BFC" w:rsidRDefault="00253311">
      <w:pPr>
        <w:spacing w:after="140"/>
        <w:rPr>
          <w:lang w:val="en-US"/>
        </w:rPr>
      </w:pPr>
      <w:r w:rsidRPr="00EB5BFC">
        <w:rPr>
          <w:lang w:val="en-US"/>
        </w:rPr>
        <w:t xml:space="preserve">9. </w:t>
      </w:r>
      <w:r w:rsidRPr="000A7DD5">
        <w:rPr>
          <w:i/>
          <w:lang w:val="en-US"/>
        </w:rPr>
        <w:t>decimal</w:t>
      </w:r>
      <w:r w:rsidRPr="00EB5BFC">
        <w:rPr>
          <w:lang w:val="en-US"/>
        </w:rPr>
        <w:t xml:space="preserve"> - </w:t>
      </w:r>
      <w:r w:rsidRPr="000A7DD5">
        <w:rPr>
          <w:i/>
          <w:lang w:val="en-US"/>
        </w:rPr>
        <w:t>Decimal</w:t>
      </w:r>
      <w:r w:rsidRPr="00EB5BFC">
        <w:rPr>
          <w:lang w:val="en-US"/>
        </w:rPr>
        <w:t xml:space="preserve"> </w:t>
      </w:r>
      <w:r w:rsidRPr="000A7DD5">
        <w:rPr>
          <w:i/>
          <w:lang w:val="en-US"/>
        </w:rPr>
        <w:t>fixed</w:t>
      </w:r>
      <w:r w:rsidRPr="00EB5BFC">
        <w:rPr>
          <w:lang w:val="en-US"/>
        </w:rPr>
        <w:t>-</w:t>
      </w:r>
      <w:r w:rsidRPr="000A7DD5">
        <w:rPr>
          <w:i/>
          <w:lang w:val="en-US"/>
        </w:rPr>
        <w:t>point</w:t>
      </w:r>
      <w:r w:rsidRPr="00EB5BFC">
        <w:rPr>
          <w:lang w:val="en-US"/>
        </w:rPr>
        <w:t xml:space="preserve"> </w:t>
      </w:r>
      <w:r w:rsidRPr="000A7DD5">
        <w:rPr>
          <w:i/>
          <w:lang w:val="en-US"/>
        </w:rPr>
        <w:t>and</w:t>
      </w:r>
      <w:r w:rsidRPr="00EB5BFC">
        <w:rPr>
          <w:lang w:val="en-US"/>
        </w:rPr>
        <w:t xml:space="preserve"> </w:t>
      </w:r>
      <w:r w:rsidRPr="000A7DD5">
        <w:rPr>
          <w:i/>
          <w:lang w:val="en-US"/>
        </w:rPr>
        <w:t>floating</w:t>
      </w:r>
      <w:r w:rsidRPr="00EB5BFC">
        <w:rPr>
          <w:lang w:val="en-US"/>
        </w:rPr>
        <w:t>-</w:t>
      </w:r>
      <w:r w:rsidRPr="000A7DD5">
        <w:rPr>
          <w:i/>
          <w:lang w:val="en-US"/>
        </w:rPr>
        <w:t>point</w:t>
      </w:r>
      <w:r w:rsidRPr="00EB5BFC">
        <w:rPr>
          <w:lang w:val="en-US"/>
        </w:rPr>
        <w:t xml:space="preserve"> </w:t>
      </w:r>
      <w:r w:rsidRPr="000A7DD5">
        <w:rPr>
          <w:i/>
          <w:lang w:val="en-US"/>
        </w:rPr>
        <w:t>arithmetic</w:t>
      </w:r>
      <w:r w:rsidRPr="00EB5BFC">
        <w:rPr>
          <w:lang w:val="en-US"/>
        </w:rPr>
        <w:t xml:space="preserve">. </w:t>
      </w:r>
      <w:r w:rsidRPr="000A7DD5">
        <w:rPr>
          <w:i/>
          <w:lang w:val="en-US"/>
        </w:rPr>
        <w:t>Python</w:t>
      </w:r>
      <w:r w:rsidRPr="00EB5BFC">
        <w:rPr>
          <w:lang w:val="en-US"/>
        </w:rPr>
        <w:t xml:space="preserve"> 3.12 </w:t>
      </w:r>
      <w:r w:rsidRPr="000A7DD5">
        <w:rPr>
          <w:i/>
          <w:lang w:val="en-US"/>
        </w:rPr>
        <w:t>Documentation</w:t>
      </w:r>
      <w:r w:rsidRPr="00EB5BFC">
        <w:rPr>
          <w:lang w:val="en-US"/>
        </w:rPr>
        <w:t xml:space="preserve"> </w:t>
      </w:r>
      <w:r w:rsidRPr="000A7DD5">
        <w:rPr>
          <w:i/>
          <w:lang w:val="en-US"/>
        </w:rPr>
        <w:t>[</w:t>
      </w:r>
      <w:r>
        <w:t>Электронный</w:t>
      </w:r>
      <w:r w:rsidRPr="00EB5BFC">
        <w:rPr>
          <w:lang w:val="en-US"/>
        </w:rPr>
        <w:t xml:space="preserve"> </w:t>
      </w:r>
      <w:r>
        <w:t>ресурс</w:t>
      </w:r>
      <w:r w:rsidRPr="000A7DD5">
        <w:rPr>
          <w:i/>
          <w:lang w:val="en-US"/>
        </w:rPr>
        <w:t>]</w:t>
      </w:r>
      <w:r w:rsidRPr="00EB5BFC">
        <w:rPr>
          <w:lang w:val="en-US"/>
        </w:rPr>
        <w:t xml:space="preserve"> / </w:t>
      </w:r>
      <w:r w:rsidRPr="000A7DD5">
        <w:rPr>
          <w:i/>
          <w:lang w:val="en-US"/>
        </w:rPr>
        <w:t>Python</w:t>
      </w:r>
      <w:r w:rsidRPr="00EB5BFC">
        <w:rPr>
          <w:lang w:val="en-US"/>
        </w:rPr>
        <w:t xml:space="preserve"> </w:t>
      </w:r>
      <w:r w:rsidRPr="000A7DD5">
        <w:rPr>
          <w:i/>
          <w:lang w:val="en-US"/>
        </w:rPr>
        <w:t>Software</w:t>
      </w:r>
      <w:r w:rsidRPr="00EB5BFC">
        <w:rPr>
          <w:lang w:val="en-US"/>
        </w:rPr>
        <w:t xml:space="preserve"> </w:t>
      </w:r>
      <w:r w:rsidRPr="000A7DD5">
        <w:rPr>
          <w:i/>
          <w:lang w:val="en-US"/>
        </w:rPr>
        <w:t>Foundation</w:t>
      </w:r>
      <w:r w:rsidRPr="00EB5BFC">
        <w:rPr>
          <w:lang w:val="en-US"/>
        </w:rPr>
        <w:t xml:space="preserve">. - </w:t>
      </w:r>
      <w:r>
        <w:t>Режим</w:t>
      </w:r>
      <w:r w:rsidRPr="00EB5BFC">
        <w:rPr>
          <w:lang w:val="en-US"/>
        </w:rPr>
        <w:t xml:space="preserve"> </w:t>
      </w:r>
      <w:r>
        <w:t>доступа</w:t>
      </w:r>
      <w:r w:rsidRPr="00EB5BFC">
        <w:rPr>
          <w:lang w:val="en-US"/>
        </w:rPr>
        <w:t xml:space="preserve">: </w:t>
      </w:r>
      <w:r w:rsidRPr="000A7DD5">
        <w:rPr>
          <w:i/>
          <w:lang w:val="en-US"/>
        </w:rPr>
        <w:t>https</w:t>
      </w:r>
      <w:r w:rsidRPr="00EB5BFC">
        <w:rPr>
          <w:lang w:val="en-US"/>
        </w:rPr>
        <w:t>://</w:t>
      </w:r>
      <w:r w:rsidRPr="000A7DD5">
        <w:rPr>
          <w:i/>
          <w:lang w:val="en-US"/>
        </w:rPr>
        <w:t>docs</w:t>
      </w:r>
      <w:r w:rsidRPr="00EB5BFC">
        <w:rPr>
          <w:lang w:val="en-US"/>
        </w:rPr>
        <w:t>.</w:t>
      </w:r>
      <w:r w:rsidRPr="000A7DD5">
        <w:rPr>
          <w:i/>
          <w:lang w:val="en-US"/>
        </w:rPr>
        <w:t>python</w:t>
      </w:r>
      <w:r w:rsidRPr="00EB5BFC">
        <w:rPr>
          <w:lang w:val="en-US"/>
        </w:rPr>
        <w:t>.</w:t>
      </w:r>
      <w:r w:rsidRPr="000A7DD5">
        <w:rPr>
          <w:i/>
          <w:lang w:val="en-US"/>
        </w:rPr>
        <w:t>org</w:t>
      </w:r>
      <w:r w:rsidRPr="00EB5BFC">
        <w:rPr>
          <w:lang w:val="en-US"/>
        </w:rPr>
        <w:t>/3.12/</w:t>
      </w:r>
      <w:r w:rsidRPr="000A7DD5">
        <w:rPr>
          <w:i/>
          <w:lang w:val="en-US"/>
        </w:rPr>
        <w:t>library</w:t>
      </w:r>
      <w:r w:rsidRPr="00EB5BFC">
        <w:rPr>
          <w:lang w:val="en-US"/>
        </w:rPr>
        <w:t>/</w:t>
      </w:r>
      <w:r w:rsidRPr="000A7DD5">
        <w:rPr>
          <w:i/>
          <w:lang w:val="en-US"/>
        </w:rPr>
        <w:t>decimal</w:t>
      </w:r>
      <w:r w:rsidRPr="00EB5BFC">
        <w:rPr>
          <w:lang w:val="en-US"/>
        </w:rPr>
        <w:t>.</w:t>
      </w:r>
      <w:r w:rsidRPr="000A7DD5">
        <w:rPr>
          <w:i/>
          <w:lang w:val="en-US"/>
        </w:rPr>
        <w:t>html</w:t>
      </w:r>
      <w:r w:rsidRPr="00EB5BFC">
        <w:rPr>
          <w:lang w:val="en-US"/>
        </w:rPr>
        <w:t xml:space="preserve">. - </w:t>
      </w:r>
      <w:r>
        <w:t>Дата</w:t>
      </w:r>
      <w:r w:rsidRPr="00EB5BFC">
        <w:rPr>
          <w:lang w:val="en-US"/>
        </w:rPr>
        <w:t xml:space="preserve"> </w:t>
      </w:r>
      <w:r>
        <w:t>доступа</w:t>
      </w:r>
      <w:r w:rsidRPr="00EB5BFC">
        <w:rPr>
          <w:lang w:val="en-US"/>
        </w:rPr>
        <w:t>: 17.10.2026.</w:t>
      </w:r>
    </w:p>
    <w:p w14:paraId="0D667063" w14:textId="77777777" w:rsidR="0047117C" w:rsidRPr="00EB5BFC" w:rsidRDefault="00253311">
      <w:pPr>
        <w:spacing w:after="140"/>
        <w:rPr>
          <w:lang w:val="en-US"/>
        </w:rPr>
      </w:pPr>
      <w:r w:rsidRPr="00EB5BFC">
        <w:rPr>
          <w:lang w:val="en-US"/>
        </w:rPr>
        <w:t xml:space="preserve">10. </w:t>
      </w:r>
      <w:r w:rsidRPr="000A7DD5">
        <w:rPr>
          <w:i/>
          <w:lang w:val="en-US"/>
        </w:rPr>
        <w:t>Agrawal</w:t>
      </w:r>
      <w:r w:rsidRPr="00EB5BFC">
        <w:rPr>
          <w:lang w:val="en-US"/>
        </w:rPr>
        <w:t xml:space="preserve">, </w:t>
      </w:r>
      <w:r w:rsidRPr="000A7DD5">
        <w:rPr>
          <w:i/>
          <w:lang w:val="en-US"/>
        </w:rPr>
        <w:t>R</w:t>
      </w:r>
      <w:r w:rsidRPr="00EB5BFC">
        <w:rPr>
          <w:lang w:val="en-US"/>
        </w:rPr>
        <w:t xml:space="preserve">. </w:t>
      </w:r>
      <w:r w:rsidRPr="000A7DD5">
        <w:rPr>
          <w:i/>
          <w:lang w:val="en-US"/>
        </w:rPr>
        <w:t>Fast</w:t>
      </w:r>
      <w:r w:rsidRPr="00EB5BFC">
        <w:rPr>
          <w:lang w:val="en-US"/>
        </w:rPr>
        <w:t xml:space="preserve"> </w:t>
      </w:r>
      <w:r w:rsidRPr="000A7DD5">
        <w:rPr>
          <w:i/>
          <w:lang w:val="en-US"/>
        </w:rPr>
        <w:t>Algorithms</w:t>
      </w:r>
      <w:r w:rsidRPr="00EB5BFC">
        <w:rPr>
          <w:lang w:val="en-US"/>
        </w:rPr>
        <w:t xml:space="preserve"> </w:t>
      </w:r>
      <w:r w:rsidRPr="000A7DD5">
        <w:rPr>
          <w:i/>
          <w:lang w:val="en-US"/>
        </w:rPr>
        <w:t>for</w:t>
      </w:r>
      <w:r w:rsidRPr="00EB5BFC">
        <w:rPr>
          <w:lang w:val="en-US"/>
        </w:rPr>
        <w:t xml:space="preserve"> </w:t>
      </w:r>
      <w:r w:rsidRPr="000A7DD5">
        <w:rPr>
          <w:i/>
          <w:lang w:val="en-US"/>
        </w:rPr>
        <w:t>Mining</w:t>
      </w:r>
      <w:r w:rsidRPr="00EB5BFC">
        <w:rPr>
          <w:lang w:val="en-US"/>
        </w:rPr>
        <w:t xml:space="preserve"> </w:t>
      </w:r>
      <w:r w:rsidRPr="000A7DD5">
        <w:rPr>
          <w:i/>
          <w:lang w:val="en-US"/>
        </w:rPr>
        <w:t>Association</w:t>
      </w:r>
      <w:r w:rsidRPr="00EB5BFC">
        <w:rPr>
          <w:lang w:val="en-US"/>
        </w:rPr>
        <w:t xml:space="preserve"> </w:t>
      </w:r>
      <w:r w:rsidRPr="000A7DD5">
        <w:rPr>
          <w:i/>
          <w:lang w:val="en-US"/>
        </w:rPr>
        <w:t>Rules</w:t>
      </w:r>
      <w:r w:rsidRPr="00EB5BFC">
        <w:rPr>
          <w:lang w:val="en-US"/>
        </w:rPr>
        <w:t xml:space="preserve"> </w:t>
      </w:r>
      <w:r w:rsidRPr="000A7DD5">
        <w:rPr>
          <w:i/>
          <w:lang w:val="en-US"/>
        </w:rPr>
        <w:t>[</w:t>
      </w:r>
      <w:r>
        <w:t>Электронный</w:t>
      </w:r>
      <w:r w:rsidRPr="00EB5BFC">
        <w:rPr>
          <w:lang w:val="en-US"/>
        </w:rPr>
        <w:t xml:space="preserve"> </w:t>
      </w:r>
      <w:r>
        <w:t>ресурс</w:t>
      </w:r>
      <w:r w:rsidRPr="000A7DD5">
        <w:rPr>
          <w:i/>
          <w:lang w:val="en-US"/>
        </w:rPr>
        <w:t>]</w:t>
      </w:r>
      <w:r w:rsidRPr="00EB5BFC">
        <w:rPr>
          <w:lang w:val="en-US"/>
        </w:rPr>
        <w:t xml:space="preserve"> / </w:t>
      </w:r>
      <w:r w:rsidRPr="000A7DD5">
        <w:rPr>
          <w:i/>
          <w:lang w:val="en-US"/>
        </w:rPr>
        <w:t>R</w:t>
      </w:r>
      <w:r w:rsidRPr="00EB5BFC">
        <w:rPr>
          <w:lang w:val="en-US"/>
        </w:rPr>
        <w:t xml:space="preserve">. </w:t>
      </w:r>
      <w:r w:rsidRPr="000A7DD5">
        <w:rPr>
          <w:i/>
          <w:lang w:val="en-US"/>
        </w:rPr>
        <w:t>Agrawal</w:t>
      </w:r>
      <w:r w:rsidRPr="00EB5BFC">
        <w:rPr>
          <w:lang w:val="en-US"/>
        </w:rPr>
        <w:t xml:space="preserve">, </w:t>
      </w:r>
      <w:r w:rsidRPr="000A7DD5">
        <w:rPr>
          <w:i/>
          <w:lang w:val="en-US"/>
        </w:rPr>
        <w:t>R</w:t>
      </w:r>
      <w:r w:rsidRPr="00EB5BFC">
        <w:rPr>
          <w:lang w:val="en-US"/>
        </w:rPr>
        <w:t xml:space="preserve">. </w:t>
      </w:r>
      <w:r w:rsidRPr="000A7DD5">
        <w:rPr>
          <w:i/>
          <w:lang w:val="en-US"/>
        </w:rPr>
        <w:t>Srikant</w:t>
      </w:r>
      <w:r w:rsidRPr="00EB5BFC">
        <w:rPr>
          <w:lang w:val="en-US"/>
        </w:rPr>
        <w:t xml:space="preserve"> // </w:t>
      </w:r>
      <w:r w:rsidRPr="000A7DD5">
        <w:rPr>
          <w:i/>
          <w:lang w:val="en-US"/>
        </w:rPr>
        <w:t>Proceedings</w:t>
      </w:r>
      <w:r w:rsidRPr="00EB5BFC">
        <w:rPr>
          <w:lang w:val="en-US"/>
        </w:rPr>
        <w:t xml:space="preserve"> </w:t>
      </w:r>
      <w:r w:rsidRPr="000A7DD5">
        <w:rPr>
          <w:i/>
          <w:lang w:val="en-US"/>
        </w:rPr>
        <w:t>of</w:t>
      </w:r>
      <w:r w:rsidRPr="00EB5BFC">
        <w:rPr>
          <w:lang w:val="en-US"/>
        </w:rPr>
        <w:t xml:space="preserve"> </w:t>
      </w:r>
      <w:r w:rsidRPr="000A7DD5">
        <w:rPr>
          <w:i/>
          <w:lang w:val="en-US"/>
        </w:rPr>
        <w:t>the</w:t>
      </w:r>
      <w:r w:rsidRPr="00EB5BFC">
        <w:rPr>
          <w:lang w:val="en-US"/>
        </w:rPr>
        <w:t xml:space="preserve"> 20</w:t>
      </w:r>
      <w:r w:rsidRPr="000A7DD5">
        <w:rPr>
          <w:i/>
          <w:lang w:val="en-US"/>
        </w:rPr>
        <w:t>th</w:t>
      </w:r>
      <w:r w:rsidRPr="00EB5BFC">
        <w:rPr>
          <w:lang w:val="en-US"/>
        </w:rPr>
        <w:t xml:space="preserve"> </w:t>
      </w:r>
      <w:r w:rsidRPr="000A7DD5">
        <w:rPr>
          <w:i/>
          <w:lang w:val="en-US"/>
        </w:rPr>
        <w:t>International</w:t>
      </w:r>
      <w:r w:rsidRPr="00EB5BFC">
        <w:rPr>
          <w:lang w:val="en-US"/>
        </w:rPr>
        <w:t xml:space="preserve"> </w:t>
      </w:r>
      <w:r w:rsidRPr="000A7DD5">
        <w:rPr>
          <w:i/>
          <w:lang w:val="en-US"/>
        </w:rPr>
        <w:t>Conference</w:t>
      </w:r>
      <w:r w:rsidRPr="00EB5BFC">
        <w:rPr>
          <w:lang w:val="en-US"/>
        </w:rPr>
        <w:t xml:space="preserve"> </w:t>
      </w:r>
      <w:r w:rsidRPr="000A7DD5">
        <w:rPr>
          <w:i/>
          <w:lang w:val="en-US"/>
        </w:rPr>
        <w:t>on</w:t>
      </w:r>
      <w:r w:rsidRPr="00EB5BFC">
        <w:rPr>
          <w:lang w:val="en-US"/>
        </w:rPr>
        <w:t xml:space="preserve"> </w:t>
      </w:r>
      <w:r w:rsidRPr="000A7DD5">
        <w:rPr>
          <w:i/>
          <w:lang w:val="en-US"/>
        </w:rPr>
        <w:t>Very</w:t>
      </w:r>
      <w:r w:rsidRPr="00EB5BFC">
        <w:rPr>
          <w:lang w:val="en-US"/>
        </w:rPr>
        <w:t xml:space="preserve"> </w:t>
      </w:r>
      <w:r w:rsidRPr="000A7DD5">
        <w:rPr>
          <w:i/>
          <w:lang w:val="en-US"/>
        </w:rPr>
        <w:t>Large</w:t>
      </w:r>
      <w:r w:rsidRPr="00EB5BFC">
        <w:rPr>
          <w:lang w:val="en-US"/>
        </w:rPr>
        <w:t xml:space="preserve"> </w:t>
      </w:r>
      <w:r w:rsidRPr="000A7DD5">
        <w:rPr>
          <w:i/>
          <w:lang w:val="en-US"/>
        </w:rPr>
        <w:t>Data</w:t>
      </w:r>
      <w:r w:rsidRPr="00EB5BFC">
        <w:rPr>
          <w:lang w:val="en-US"/>
        </w:rPr>
        <w:t xml:space="preserve"> </w:t>
      </w:r>
      <w:r w:rsidRPr="000A7DD5">
        <w:rPr>
          <w:i/>
          <w:lang w:val="en-US"/>
        </w:rPr>
        <w:t>Bases</w:t>
      </w:r>
      <w:r w:rsidRPr="00EB5BFC">
        <w:rPr>
          <w:lang w:val="en-US"/>
        </w:rPr>
        <w:t xml:space="preserve">. - 1994. - </w:t>
      </w:r>
      <w:r w:rsidRPr="000A7DD5">
        <w:rPr>
          <w:i/>
          <w:lang w:val="en-US"/>
        </w:rPr>
        <w:t>P</w:t>
      </w:r>
      <w:r w:rsidRPr="00EB5BFC">
        <w:rPr>
          <w:lang w:val="en-US"/>
        </w:rPr>
        <w:t xml:space="preserve">. 487-499. - </w:t>
      </w:r>
      <w:r>
        <w:t>Режим</w:t>
      </w:r>
      <w:r w:rsidRPr="00EB5BFC">
        <w:rPr>
          <w:lang w:val="en-US"/>
        </w:rPr>
        <w:t xml:space="preserve"> </w:t>
      </w:r>
      <w:r>
        <w:t>доступа</w:t>
      </w:r>
      <w:r w:rsidRPr="00EB5BFC">
        <w:rPr>
          <w:lang w:val="en-US"/>
        </w:rPr>
        <w:t xml:space="preserve">: </w:t>
      </w:r>
      <w:r w:rsidRPr="000A7DD5">
        <w:rPr>
          <w:i/>
          <w:lang w:val="en-US"/>
        </w:rPr>
        <w:t>https</w:t>
      </w:r>
      <w:r w:rsidRPr="00EB5BFC">
        <w:rPr>
          <w:lang w:val="en-US"/>
        </w:rPr>
        <w:t>://</w:t>
      </w:r>
      <w:r w:rsidRPr="000A7DD5">
        <w:rPr>
          <w:i/>
          <w:lang w:val="en-US"/>
        </w:rPr>
        <w:t>www</w:t>
      </w:r>
      <w:r w:rsidRPr="00EB5BFC">
        <w:rPr>
          <w:lang w:val="en-US"/>
        </w:rPr>
        <w:t>.</w:t>
      </w:r>
      <w:r w:rsidRPr="000A7DD5">
        <w:rPr>
          <w:i/>
          <w:lang w:val="en-US"/>
        </w:rPr>
        <w:t>vldb</w:t>
      </w:r>
      <w:r w:rsidRPr="00EB5BFC">
        <w:rPr>
          <w:lang w:val="en-US"/>
        </w:rPr>
        <w:t>.</w:t>
      </w:r>
      <w:r w:rsidRPr="000A7DD5">
        <w:rPr>
          <w:i/>
          <w:lang w:val="en-US"/>
        </w:rPr>
        <w:t>org</w:t>
      </w:r>
      <w:r w:rsidRPr="00EB5BFC">
        <w:rPr>
          <w:lang w:val="en-US"/>
        </w:rPr>
        <w:t>/</w:t>
      </w:r>
      <w:r w:rsidRPr="000A7DD5">
        <w:rPr>
          <w:i/>
          <w:lang w:val="en-US"/>
        </w:rPr>
        <w:t>conf</w:t>
      </w:r>
      <w:r w:rsidRPr="00EB5BFC">
        <w:rPr>
          <w:lang w:val="en-US"/>
        </w:rPr>
        <w:t>/1994/</w:t>
      </w:r>
      <w:r w:rsidRPr="000A7DD5">
        <w:rPr>
          <w:i/>
          <w:lang w:val="en-US"/>
        </w:rPr>
        <w:t>P</w:t>
      </w:r>
      <w:r w:rsidRPr="00EB5BFC">
        <w:rPr>
          <w:lang w:val="en-US"/>
        </w:rPr>
        <w:t>487.</w:t>
      </w:r>
      <w:r w:rsidRPr="000A7DD5">
        <w:rPr>
          <w:i/>
          <w:lang w:val="en-US"/>
        </w:rPr>
        <w:t>PDF</w:t>
      </w:r>
      <w:r w:rsidRPr="00EB5BFC">
        <w:rPr>
          <w:lang w:val="en-US"/>
        </w:rPr>
        <w:t xml:space="preserve">. - </w:t>
      </w:r>
      <w:r>
        <w:t>Дата</w:t>
      </w:r>
      <w:r w:rsidRPr="00EB5BFC">
        <w:rPr>
          <w:lang w:val="en-US"/>
        </w:rPr>
        <w:t xml:space="preserve"> </w:t>
      </w:r>
      <w:r>
        <w:t>доступа</w:t>
      </w:r>
      <w:r w:rsidRPr="00EB5BFC">
        <w:rPr>
          <w:lang w:val="en-US"/>
        </w:rPr>
        <w:t>: 17.10.2026.</w:t>
      </w:r>
    </w:p>
    <w:p w14:paraId="2DF22DFA" w14:textId="77777777" w:rsidR="0047117C" w:rsidRPr="00EB5BFC" w:rsidRDefault="00253311">
      <w:pPr>
        <w:spacing w:after="140"/>
        <w:rPr>
          <w:lang w:val="en-US"/>
        </w:rPr>
      </w:pPr>
      <w:r w:rsidRPr="00EB5BFC">
        <w:rPr>
          <w:lang w:val="en-US"/>
        </w:rPr>
        <w:t xml:space="preserve">11. </w:t>
      </w:r>
      <w:r w:rsidRPr="000A7DD5">
        <w:rPr>
          <w:i/>
          <w:lang w:val="en-US"/>
        </w:rPr>
        <w:t>hashlib</w:t>
      </w:r>
      <w:r w:rsidRPr="00EB5BFC">
        <w:rPr>
          <w:lang w:val="en-US"/>
        </w:rPr>
        <w:t xml:space="preserve"> - </w:t>
      </w:r>
      <w:r w:rsidRPr="000A7DD5">
        <w:rPr>
          <w:i/>
          <w:lang w:val="en-US"/>
        </w:rPr>
        <w:t>Secure</w:t>
      </w:r>
      <w:r w:rsidRPr="00EB5BFC">
        <w:rPr>
          <w:lang w:val="en-US"/>
        </w:rPr>
        <w:t xml:space="preserve"> </w:t>
      </w:r>
      <w:r w:rsidRPr="000A7DD5">
        <w:rPr>
          <w:i/>
          <w:lang w:val="en-US"/>
        </w:rPr>
        <w:t>hashes</w:t>
      </w:r>
      <w:r w:rsidRPr="00EB5BFC">
        <w:rPr>
          <w:lang w:val="en-US"/>
        </w:rPr>
        <w:t xml:space="preserve"> </w:t>
      </w:r>
      <w:r w:rsidRPr="000A7DD5">
        <w:rPr>
          <w:i/>
          <w:lang w:val="en-US"/>
        </w:rPr>
        <w:t>and</w:t>
      </w:r>
      <w:r w:rsidRPr="00EB5BFC">
        <w:rPr>
          <w:lang w:val="en-US"/>
        </w:rPr>
        <w:t xml:space="preserve"> </w:t>
      </w:r>
      <w:r w:rsidRPr="000A7DD5">
        <w:rPr>
          <w:i/>
          <w:lang w:val="en-US"/>
        </w:rPr>
        <w:t>message</w:t>
      </w:r>
      <w:r w:rsidRPr="00EB5BFC">
        <w:rPr>
          <w:lang w:val="en-US"/>
        </w:rPr>
        <w:t xml:space="preserve"> </w:t>
      </w:r>
      <w:r w:rsidRPr="000A7DD5">
        <w:rPr>
          <w:i/>
          <w:lang w:val="en-US"/>
        </w:rPr>
        <w:t>digests</w:t>
      </w:r>
      <w:r w:rsidRPr="00EB5BFC">
        <w:rPr>
          <w:lang w:val="en-US"/>
        </w:rPr>
        <w:t xml:space="preserve">. </w:t>
      </w:r>
      <w:r w:rsidRPr="000A7DD5">
        <w:rPr>
          <w:i/>
          <w:lang w:val="en-US"/>
        </w:rPr>
        <w:t>Python</w:t>
      </w:r>
      <w:r w:rsidRPr="00EB5BFC">
        <w:rPr>
          <w:lang w:val="en-US"/>
        </w:rPr>
        <w:t xml:space="preserve"> 3.12 </w:t>
      </w:r>
      <w:r w:rsidRPr="000A7DD5">
        <w:rPr>
          <w:i/>
          <w:lang w:val="en-US"/>
        </w:rPr>
        <w:t>Documentation</w:t>
      </w:r>
      <w:r w:rsidRPr="00EB5BFC">
        <w:rPr>
          <w:lang w:val="en-US"/>
        </w:rPr>
        <w:t xml:space="preserve"> </w:t>
      </w:r>
      <w:r w:rsidRPr="000A7DD5">
        <w:rPr>
          <w:i/>
          <w:lang w:val="en-US"/>
        </w:rPr>
        <w:t>[</w:t>
      </w:r>
      <w:r>
        <w:t>Электронный</w:t>
      </w:r>
      <w:r w:rsidRPr="00EB5BFC">
        <w:rPr>
          <w:lang w:val="en-US"/>
        </w:rPr>
        <w:t xml:space="preserve"> </w:t>
      </w:r>
      <w:r>
        <w:t>ресурс</w:t>
      </w:r>
      <w:r w:rsidRPr="000A7DD5">
        <w:rPr>
          <w:i/>
          <w:lang w:val="en-US"/>
        </w:rPr>
        <w:t>]</w:t>
      </w:r>
      <w:r w:rsidRPr="00EB5BFC">
        <w:rPr>
          <w:lang w:val="en-US"/>
        </w:rPr>
        <w:t xml:space="preserve"> / </w:t>
      </w:r>
      <w:r w:rsidRPr="000A7DD5">
        <w:rPr>
          <w:i/>
          <w:lang w:val="en-US"/>
        </w:rPr>
        <w:t>Python</w:t>
      </w:r>
      <w:r w:rsidRPr="00EB5BFC">
        <w:rPr>
          <w:lang w:val="en-US"/>
        </w:rPr>
        <w:t xml:space="preserve"> </w:t>
      </w:r>
      <w:r w:rsidRPr="000A7DD5">
        <w:rPr>
          <w:i/>
          <w:lang w:val="en-US"/>
        </w:rPr>
        <w:t>Software</w:t>
      </w:r>
      <w:r w:rsidRPr="00EB5BFC">
        <w:rPr>
          <w:lang w:val="en-US"/>
        </w:rPr>
        <w:t xml:space="preserve"> </w:t>
      </w:r>
      <w:r w:rsidRPr="000A7DD5">
        <w:rPr>
          <w:i/>
          <w:lang w:val="en-US"/>
        </w:rPr>
        <w:t>Foundation</w:t>
      </w:r>
      <w:r w:rsidRPr="00EB5BFC">
        <w:rPr>
          <w:lang w:val="en-US"/>
        </w:rPr>
        <w:t xml:space="preserve">. - </w:t>
      </w:r>
      <w:r>
        <w:t>Режим</w:t>
      </w:r>
      <w:r w:rsidRPr="00EB5BFC">
        <w:rPr>
          <w:lang w:val="en-US"/>
        </w:rPr>
        <w:t xml:space="preserve"> </w:t>
      </w:r>
      <w:r>
        <w:t>доступа</w:t>
      </w:r>
      <w:r w:rsidRPr="00EB5BFC">
        <w:rPr>
          <w:lang w:val="en-US"/>
        </w:rPr>
        <w:t xml:space="preserve">: </w:t>
      </w:r>
      <w:r w:rsidRPr="000A7DD5">
        <w:rPr>
          <w:i/>
          <w:lang w:val="en-US"/>
        </w:rPr>
        <w:t>https</w:t>
      </w:r>
      <w:r w:rsidRPr="00EB5BFC">
        <w:rPr>
          <w:lang w:val="en-US"/>
        </w:rPr>
        <w:t>://</w:t>
      </w:r>
      <w:r w:rsidRPr="000A7DD5">
        <w:rPr>
          <w:i/>
          <w:lang w:val="en-US"/>
        </w:rPr>
        <w:t>docs</w:t>
      </w:r>
      <w:r w:rsidRPr="00EB5BFC">
        <w:rPr>
          <w:lang w:val="en-US"/>
        </w:rPr>
        <w:t>.</w:t>
      </w:r>
      <w:r w:rsidRPr="000A7DD5">
        <w:rPr>
          <w:i/>
          <w:lang w:val="en-US"/>
        </w:rPr>
        <w:t>python</w:t>
      </w:r>
      <w:r w:rsidRPr="00EB5BFC">
        <w:rPr>
          <w:lang w:val="en-US"/>
        </w:rPr>
        <w:t>.</w:t>
      </w:r>
      <w:r w:rsidRPr="000A7DD5">
        <w:rPr>
          <w:i/>
          <w:lang w:val="en-US"/>
        </w:rPr>
        <w:t>org</w:t>
      </w:r>
      <w:r w:rsidRPr="00EB5BFC">
        <w:rPr>
          <w:lang w:val="en-US"/>
        </w:rPr>
        <w:t>/3.12/</w:t>
      </w:r>
      <w:r w:rsidRPr="000A7DD5">
        <w:rPr>
          <w:i/>
          <w:lang w:val="en-US"/>
        </w:rPr>
        <w:t>library</w:t>
      </w:r>
      <w:r w:rsidRPr="00EB5BFC">
        <w:rPr>
          <w:lang w:val="en-US"/>
        </w:rPr>
        <w:t>/</w:t>
      </w:r>
      <w:r w:rsidRPr="000A7DD5">
        <w:rPr>
          <w:i/>
          <w:lang w:val="en-US"/>
        </w:rPr>
        <w:t>hashlib</w:t>
      </w:r>
      <w:r w:rsidRPr="00EB5BFC">
        <w:rPr>
          <w:lang w:val="en-US"/>
        </w:rPr>
        <w:t>.</w:t>
      </w:r>
      <w:r w:rsidRPr="000A7DD5">
        <w:rPr>
          <w:i/>
          <w:lang w:val="en-US"/>
        </w:rPr>
        <w:t>html</w:t>
      </w:r>
      <w:r w:rsidRPr="00EB5BFC">
        <w:rPr>
          <w:lang w:val="en-US"/>
        </w:rPr>
        <w:t xml:space="preserve">. - </w:t>
      </w:r>
      <w:r>
        <w:t>Дата</w:t>
      </w:r>
      <w:r w:rsidRPr="00EB5BFC">
        <w:rPr>
          <w:lang w:val="en-US"/>
        </w:rPr>
        <w:t xml:space="preserve"> </w:t>
      </w:r>
      <w:r>
        <w:t>доступа</w:t>
      </w:r>
      <w:r w:rsidRPr="00EB5BFC">
        <w:rPr>
          <w:lang w:val="en-US"/>
        </w:rPr>
        <w:t>: 17.10.2026.</w:t>
      </w:r>
    </w:p>
    <w:p w14:paraId="3EDAA983" w14:textId="77777777" w:rsidR="0047117C" w:rsidRDefault="00253311">
      <w:pPr>
        <w:spacing w:after="140"/>
      </w:pPr>
      <w:r>
        <w:lastRenderedPageBreak/>
        <w:t xml:space="preserve">12. </w:t>
      </w:r>
      <w:r w:rsidRPr="000A7DD5">
        <w:rPr>
          <w:i/>
        </w:rPr>
        <w:t>SQLite</w:t>
      </w:r>
      <w:r>
        <w:t xml:space="preserve"> </w:t>
      </w:r>
      <w:r w:rsidRPr="000A7DD5">
        <w:rPr>
          <w:i/>
        </w:rPr>
        <w:t>Is</w:t>
      </w:r>
      <w:r>
        <w:t xml:space="preserve"> </w:t>
      </w:r>
      <w:r w:rsidRPr="000A7DD5">
        <w:rPr>
          <w:i/>
        </w:rPr>
        <w:t>Transactional</w:t>
      </w:r>
      <w:r>
        <w:t xml:space="preserve"> </w:t>
      </w:r>
      <w:r w:rsidRPr="000A7DD5">
        <w:rPr>
          <w:i/>
        </w:rPr>
        <w:t>[</w:t>
      </w:r>
      <w:r>
        <w:t>Электронный ресурс</w:t>
      </w:r>
      <w:r w:rsidRPr="000A7DD5">
        <w:rPr>
          <w:i/>
        </w:rPr>
        <w:t>]</w:t>
      </w:r>
      <w:r>
        <w:t xml:space="preserve"> / </w:t>
      </w:r>
      <w:r w:rsidRPr="000A7DD5">
        <w:rPr>
          <w:i/>
        </w:rPr>
        <w:t>SQLite</w:t>
      </w:r>
      <w:r>
        <w:t xml:space="preserve">. - Режим доступа: </w:t>
      </w:r>
      <w:r w:rsidRPr="000A7DD5">
        <w:rPr>
          <w:i/>
        </w:rPr>
        <w:t>https</w:t>
      </w:r>
      <w:r>
        <w:t>://</w:t>
      </w:r>
      <w:r w:rsidRPr="000A7DD5">
        <w:rPr>
          <w:i/>
        </w:rPr>
        <w:t>www</w:t>
      </w:r>
      <w:r>
        <w:t>.</w:t>
      </w:r>
      <w:r w:rsidRPr="000A7DD5">
        <w:rPr>
          <w:i/>
        </w:rPr>
        <w:t>sqlite</w:t>
      </w:r>
      <w:r>
        <w:t>.</w:t>
      </w:r>
      <w:r w:rsidRPr="000A7DD5">
        <w:rPr>
          <w:i/>
        </w:rPr>
        <w:t>org</w:t>
      </w:r>
      <w:r>
        <w:t>/</w:t>
      </w:r>
      <w:r w:rsidRPr="000A7DD5">
        <w:rPr>
          <w:i/>
        </w:rPr>
        <w:t>transactional</w:t>
      </w:r>
      <w:r>
        <w:t>.</w:t>
      </w:r>
      <w:r w:rsidRPr="000A7DD5">
        <w:rPr>
          <w:i/>
        </w:rPr>
        <w:t>html</w:t>
      </w:r>
      <w:r>
        <w:t>. - Дата доступа: 17.10.2026.</w:t>
      </w:r>
    </w:p>
    <w:p w14:paraId="65A5CA53" w14:textId="77777777" w:rsidR="0047117C" w:rsidRDefault="00253311">
      <w:pPr>
        <w:spacing w:after="140"/>
      </w:pPr>
      <w:r>
        <w:t xml:space="preserve">13. </w:t>
      </w:r>
      <w:r w:rsidRPr="000A7DD5">
        <w:rPr>
          <w:i/>
        </w:rPr>
        <w:t>http</w:t>
      </w:r>
      <w:r>
        <w:t>.</w:t>
      </w:r>
      <w:r w:rsidRPr="000A7DD5">
        <w:rPr>
          <w:i/>
        </w:rPr>
        <w:t>server</w:t>
      </w:r>
      <w:r>
        <w:t xml:space="preserve"> - </w:t>
      </w:r>
      <w:r w:rsidRPr="000A7DD5">
        <w:rPr>
          <w:i/>
        </w:rPr>
        <w:t>HTTP</w:t>
      </w:r>
      <w:r>
        <w:t xml:space="preserve"> </w:t>
      </w:r>
      <w:r w:rsidRPr="000A7DD5">
        <w:rPr>
          <w:i/>
        </w:rPr>
        <w:t>servers</w:t>
      </w:r>
      <w:r>
        <w:t xml:space="preserve">. </w:t>
      </w:r>
      <w:r w:rsidRPr="000A7DD5">
        <w:rPr>
          <w:i/>
        </w:rPr>
        <w:t>Python</w:t>
      </w:r>
      <w:r>
        <w:t xml:space="preserve"> 3.12 </w:t>
      </w:r>
      <w:r w:rsidRPr="000A7DD5">
        <w:rPr>
          <w:i/>
        </w:rPr>
        <w:t>Documentation</w:t>
      </w:r>
      <w:r>
        <w:t xml:space="preserve"> </w:t>
      </w:r>
      <w:r w:rsidRPr="000A7DD5">
        <w:rPr>
          <w:i/>
        </w:rPr>
        <w:t>[</w:t>
      </w:r>
      <w:r>
        <w:t>Электронный ресурс</w:t>
      </w:r>
      <w:r w:rsidRPr="000A7DD5">
        <w:rPr>
          <w:i/>
        </w:rPr>
        <w:t>]</w:t>
      </w:r>
      <w:r>
        <w:t xml:space="preserve"> / </w:t>
      </w:r>
      <w:r w:rsidRPr="000A7DD5">
        <w:rPr>
          <w:i/>
        </w:rPr>
        <w:t>Python</w:t>
      </w:r>
      <w:r>
        <w:t xml:space="preserve"> </w:t>
      </w:r>
      <w:r w:rsidRPr="000A7DD5">
        <w:rPr>
          <w:i/>
        </w:rPr>
        <w:t>Software</w:t>
      </w:r>
      <w:r>
        <w:t xml:space="preserve"> </w:t>
      </w:r>
      <w:r w:rsidRPr="000A7DD5">
        <w:rPr>
          <w:i/>
        </w:rPr>
        <w:t>Foundation</w:t>
      </w:r>
      <w:r>
        <w:t xml:space="preserve">. - Режим доступа: </w:t>
      </w:r>
      <w:r w:rsidRPr="000A7DD5">
        <w:rPr>
          <w:i/>
        </w:rPr>
        <w:t>https</w:t>
      </w:r>
      <w:r>
        <w:t>://</w:t>
      </w:r>
      <w:r w:rsidRPr="000A7DD5">
        <w:rPr>
          <w:i/>
        </w:rPr>
        <w:t>docs</w:t>
      </w:r>
      <w:r>
        <w:t>.</w:t>
      </w:r>
      <w:r w:rsidRPr="000A7DD5">
        <w:rPr>
          <w:i/>
        </w:rPr>
        <w:t>python</w:t>
      </w:r>
      <w:r>
        <w:t>.</w:t>
      </w:r>
      <w:r w:rsidRPr="000A7DD5">
        <w:rPr>
          <w:i/>
        </w:rPr>
        <w:t>org</w:t>
      </w:r>
      <w:r>
        <w:t>/3.12/</w:t>
      </w:r>
      <w:r w:rsidRPr="000A7DD5">
        <w:rPr>
          <w:i/>
        </w:rPr>
        <w:t>library</w:t>
      </w:r>
      <w:r>
        <w:t>/</w:t>
      </w:r>
      <w:r w:rsidRPr="000A7DD5">
        <w:rPr>
          <w:i/>
        </w:rPr>
        <w:t>http</w:t>
      </w:r>
      <w:r>
        <w:t>.</w:t>
      </w:r>
      <w:r w:rsidRPr="000A7DD5">
        <w:rPr>
          <w:i/>
        </w:rPr>
        <w:t>server</w:t>
      </w:r>
      <w:r>
        <w:t>.</w:t>
      </w:r>
      <w:r w:rsidRPr="000A7DD5">
        <w:rPr>
          <w:i/>
        </w:rPr>
        <w:t>html</w:t>
      </w:r>
      <w:r>
        <w:t>. - Дата доступа: 17.10.2026.</w:t>
      </w:r>
    </w:p>
    <w:sectPr w:rsidR="00FC693F" w:rsidRPr="0006063C" w:rsidSect="00034616">
      <w:footerReference w:type="default" r:id="rId9"/>
      <w:pgSz w:w="11906" w:h="16838"/>
      <w:pgMar w:top="1134" w:right="567" w:bottom="1134" w:left="1701" w:header="397" w:footer="51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left="0"/>
      <w:jc w:val="right"/>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uppressAutoHyphens/>
      <w:spacing w:before="280" w:after="280"/>
      <w:ind w:left="919" w:hanging="210"/>
      <w:jc w:val="left"/>
      <w:outlineLvl w:val="0"/>
    </w:pPr>
    <w:rPr>
      <w:rFonts w:eastAsiaTheme="majorEastAsia" w:cstheme="majorBidi"/>
      <w:b/>
      <w:bCs/>
      <w:szCs w:val="28"/>
    </w:rPr>
  </w:style>
  <w:style w:type="paragraph" w:styleId="21">
    <w:name w:val="heading 2"/>
    <w:basedOn w:val="a1"/>
    <w:next w:val="a1"/>
    <w:link w:val="22"/>
    <w:uiPriority w:val="9"/>
    <w:unhideWhenUsed/>
    <w:qFormat/>
    <w:rsid w:val="00FC693F"/>
    <w:pPr>
      <w:keepNext/>
      <w:keepLines/>
      <w:suppressAutoHyphens/>
      <w:spacing w:before="280" w:after="280"/>
      <w:ind w:left="1129" w:hanging="4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uppressAutoHyphens/>
      <w:spacing w:before="280" w:after="280"/>
      <w:outlineLvl w:val="2"/>
    </w:pPr>
    <w:rPr>
      <w:rFonts w:eastAsiaTheme="majorEastAsia"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uppressAutoHyphens/>
      <w:spacing w:before="280" w:after="280"/>
      <w:contextualSpacing/>
    </w:pPr>
    <w:rPr>
      <w:rFonts w:eastAsiaTheme="majorEastAsia"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before="160" w:after="280"/>
      <w:ind w:firstLine="0"/>
      <w:jc w:val="center"/>
    </w:pPr>
    <w:rPr>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numbered">
    <w:name w:val="Unnumbered"/>
    <w:pPr>
      <w:keepNext/>
      <w:pageBreakBefore/>
      <w:suppressAutoHyphens/>
      <w:spacing w:after="280" w:line="264" w:lineRule="auto"/>
      <w:jc w:val="center"/>
    </w:pPr>
    <w:rPr>
      <w:rFonts w:ascii="Times New Roman" w:eastAsia="Times New Roman" w:hAnsi="Times New Roman" w:cs="Times New Roman"/>
      <w:b/>
      <w:color w:val="000000"/>
      <w:sz w:val="28"/>
      <w:lang w:val="ru-RU"/>
    </w:rPr>
  </w:style>
  <w:style w:type="paragraph" w:customStyle="1" w:styleId="Appendix">
    <w:name w:val="Appendix"/>
    <w:pPr>
      <w:keepNext/>
      <w:pageBreakBefore/>
      <w:suppressAutoHyphens/>
      <w:spacing w:after="0" w:line="264" w:lineRule="auto"/>
      <w:jc w:val="center"/>
    </w:pPr>
    <w:rPr>
      <w:rFonts w:ascii="Times New Roman" w:eastAsia="Times New Roman" w:hAnsi="Times New Roman" w:cs="Times New Roman"/>
      <w:b/>
      <w:color w:val="000000"/>
      <w:sz w:val="28"/>
      <w:lang w:val="ru-RU"/>
    </w:rPr>
  </w:style>
  <w:style w:type="paragraph" w:customStyle="1" w:styleId="Code">
    <w:name w:val="Code"/>
    <w:pPr>
      <w:widowControl w:val="0"/>
      <w:suppressAutoHyphens/>
      <w:spacing w:after="0" w:line="240" w:lineRule="auto"/>
    </w:pPr>
    <w:rPr>
      <w:rFonts w:ascii="Times New Roman" w:eastAsia="Times New Roman" w:hAnsi="Times New Roman" w:cs="Times New Roman"/>
      <w:color w:val="000000"/>
      <w:sz w:val="20"/>
      <w:lang w:val="ru-RU"/>
    </w:rPr>
  </w:style>
  <w:style w:type="paragraph" w:customStyle="1" w:styleId="Front">
    <w:name w:val="Front"/>
    <w:pPr>
      <w:suppressAutoHyphens/>
      <w:spacing w:after="0" w:line="264" w:lineRule="auto"/>
    </w:pPr>
    <w:rPr>
      <w:rFonts w:ascii="Times New Roman" w:eastAsia="Times New Roman" w:hAnsi="Times New Roman" w:cs="Times New Roman"/>
      <w:color w:val="000000"/>
      <w:sz w:val="28"/>
      <w:lang w:val="ru-RU"/>
    </w:rPr>
  </w:style>
  <w:style w:type="paragraph" w:customStyle="1" w:styleId="Small">
    <w:name w:val="Small"/>
    <w:pPr>
      <w:spacing w:after="80" w:line="240" w:lineRule="auto"/>
    </w:pPr>
    <w:rPr>
      <w:rFonts w:ascii="Times New Roman" w:eastAsia="Times New Roman" w:hAnsi="Times New Roman" w:cs="Times New Roman"/>
      <w:color w:val="000000"/>
      <w:sz w:val="24"/>
      <w:lang w:val="ru-RU"/>
    </w:rPr>
  </w:style>
  <w:style w:type="paragraph" w:customStyle="1" w:styleId="TableText">
    <w:name w:val="TableText"/>
    <w:pPr>
      <w:spacing w:after="0" w:line="240" w:lineRule="auto"/>
    </w:pPr>
    <w:rPr>
      <w:rFonts w:ascii="Times New Roman" w:eastAsia="Times New Roman" w:hAnsi="Times New Roman" w:cs="Times New Roman"/>
      <w:color w:val="000000"/>
      <w:sz w:val="24"/>
      <w:lang w:val="ru-RU"/>
    </w:rPr>
  </w:style>
  <w:style w:type="paragraph" w:customStyle="1" w:styleId="110">
    <w:name w:val="Оглавление 11"/>
    <w:pPr>
      <w:tabs>
        <w:tab w:val="right" w:leader="dot" w:pos="9638"/>
      </w:tabs>
      <w:suppressAutoHyphens/>
      <w:spacing w:after="20" w:line="240" w:lineRule="auto"/>
    </w:pPr>
    <w:rPr>
      <w:rFonts w:ascii="Times New Roman" w:eastAsia="Times New Roman" w:hAnsi="Times New Roman" w:cs="Times New Roman"/>
      <w:color w:val="000000"/>
      <w:sz w:val="28"/>
      <w:lang w:val="ru-RU"/>
    </w:rPr>
  </w:style>
  <w:style w:type="paragraph" w:customStyle="1" w:styleId="210">
    <w:name w:val="Оглавление 21"/>
    <w:pPr>
      <w:tabs>
        <w:tab w:val="right" w:leader="dot" w:pos="9638"/>
      </w:tabs>
      <w:suppressAutoHyphens/>
      <w:spacing w:after="20" w:line="240" w:lineRule="auto"/>
      <w:ind w:left="709"/>
    </w:pPr>
    <w:rPr>
      <w:rFonts w:ascii="Times New Roman" w:eastAsia="Times New Roman" w:hAnsi="Times New Roman" w:cs="Times New Roman"/>
      <w:color w:val="000000"/>
      <w:sz w:val="28"/>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1. Обзор методов и средств распределённой обработки торговых транзакций</dc:title>
  <dc:subject>Курсовой проект BasketNet: первый раздел</dc:subject>
  <dc:creator>Белковец А. В.</dc:creator>
  <cp:keywords/>
  <dc:description/>
  <cp:lastModifiedBy/>
  <cp:revision>1</cp:revision>
  <dcterms:created xsi:type="dcterms:W3CDTF">2013-12-23T23:15:00Z</dcterms:created>
  <dcterms:modified xsi:type="dcterms:W3CDTF">2013-12-23T23:15:00Z</dcterms:modified>
  <cp:category/>
</cp:coreProperties>
</file>