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SimSun" w:hAnsi="SimSun" w:eastAsia="新細明體" w:cs="SimSun"/>
          <w:b/>
          <w:bCs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b/>
          <w:bCs/>
          <w:sz w:val="24"/>
          <w:szCs w:val="24"/>
          <w:lang w:val="en-US" w:eastAsia="zh-TW"/>
        </w:rPr>
        <w:t>场景文档</w:t>
      </w:r>
    </w:p>
    <w:p>
      <w:pPr>
        <w:spacing w:line="240" w:lineRule="auto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- 在角色身上加了一个指向前方的spot light</w:t>
      </w:r>
    </w:p>
    <w:p>
      <w:pPr>
        <w:spacing w:line="240" w:lineRule="auto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- </w:t>
      </w:r>
      <w:r>
        <w:rPr>
          <w:rFonts w:ascii="SimSun" w:hAnsi="SimSun" w:eastAsia="SimSun" w:cs="SimSun"/>
          <w:sz w:val="24"/>
          <w:szCs w:val="24"/>
        </w:rPr>
        <w:t>阴影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(Soft Shadow)</w:t>
      </w:r>
    </w:p>
    <w:p>
      <w:pPr>
        <w:spacing w:line="240" w:lineRule="auto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- 环境光照(方向光)</w:t>
      </w:r>
    </w:p>
    <w:p>
      <w:pPr>
        <w:spacing w:line="240" w:lineRule="auto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- 全局光照 (GI)</w:t>
      </w:r>
    </w:p>
    <w:p>
      <w:pPr>
        <w:spacing w:line="240" w:lineRule="auto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- 雾效 (Fog)</w:t>
      </w:r>
    </w:p>
    <w:p>
      <w:pPr>
        <w:spacing w:line="240" w:lineRule="auto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</w:p>
    <w:p>
      <w:pPr>
        <w:spacing w:line="240" w:lineRule="auto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default" w:ascii="SimSun" w:hAnsi="SimSun" w:eastAsia="新細明體" w:cs="SimSun"/>
          <w:sz w:val="24"/>
          <w:szCs w:val="24"/>
          <w:lang w:val="en-US" w:eastAsia="zh-TW"/>
        </w:rPr>
        <w:t>后处理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:</w:t>
      </w:r>
    </w:p>
    <w:p>
      <w:pPr>
        <w:spacing w:line="240" w:lineRule="auto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- 屏幕空间环境光遮挡 (SSAO) </w:t>
      </w:r>
    </w:p>
    <w:p>
      <w:pPr>
        <w:spacing w:line="240" w:lineRule="auto"/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 xml:space="preserve">- </w:t>
      </w:r>
      <w:r>
        <w:rPr>
          <w:rFonts w:hint="default" w:ascii="SimSun" w:hAnsi="SimSun" w:eastAsia="新細明體" w:cs="SimSun"/>
          <w:sz w:val="24"/>
          <w:szCs w:val="24"/>
          <w:lang w:val="en-US" w:eastAsia="zh-TW"/>
        </w:rPr>
        <w:t>屏幕空间反射</w:t>
      </w: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(SSR)</w:t>
      </w:r>
    </w:p>
    <w:p>
      <w:pPr>
        <w:spacing w:line="240" w:lineRule="auto"/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- 景深(因为有雾效所以不明显</w:t>
      </w:r>
      <w:bookmarkStart w:id="0" w:name="_GoBack"/>
      <w:bookmarkEnd w:id="0"/>
      <w:r>
        <w:rPr>
          <w:rFonts w:hint="eastAsia" w:ascii="SimSun" w:hAnsi="SimSun" w:eastAsia="新細明體" w:cs="SimSun"/>
          <w:sz w:val="24"/>
          <w:szCs w:val="24"/>
          <w:lang w:val="en-US" w:eastAsia="zh-TW"/>
        </w:rPr>
        <w:t>)</w:t>
      </w:r>
    </w:p>
    <w:p>
      <w:pPr>
        <w:rPr>
          <w:rFonts w:hint="default" w:ascii="SimSun" w:hAnsi="SimSun" w:eastAsia="新細明體" w:cs="SimSun"/>
          <w:sz w:val="24"/>
          <w:szCs w:val="24"/>
          <w:lang w:val="en-US" w:eastAsia="zh-TW"/>
        </w:rPr>
      </w:pPr>
    </w:p>
    <w:p>
      <w:pPr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</w:p>
    <w:p>
      <w:pPr>
        <w:rPr>
          <w:rFonts w:hint="eastAsia" w:ascii="SimSun" w:hAnsi="SimSun" w:eastAsia="新細明體" w:cs="SimSun"/>
          <w:sz w:val="24"/>
          <w:szCs w:val="24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92C67"/>
    <w:rsid w:val="55D92C67"/>
    <w:rsid w:val="66FB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2020-11-21T15:46:00Z</dcterms:created>
  <dc:creator>Walter Ng</dc:creator>
  <cp:lastModifiedBy>wal</cp:lastModifiedBy>
  <dcterms:modified xsi:type="dcterms:W3CDTF">2020-11-21T15:59:14Z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