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Updates – Changes &amp; Additions</w:t>
      </w:r>
    </w:p>
    <w:p>
      <w:r>
        <w:t>טיפול בדיג'רידו:</w:t>
        <w:br/>
        <w:t>- להוסיף FAQ בנושא הריון (לא מומלץ ללמוד לנגן בהריון)</w:t>
        <w:br/>
        <w:t>- להוסיף הפניה לפוסט בבלוג בנושא</w:t>
        <w:br/>
        <w:br/>
      </w:r>
    </w:p>
    <w:p>
      <w:r>
        <w:t>סאונד הילינג:</w:t>
        <w:br/>
        <w:t>- הבדלה ברורה מטיפול בדיג'רידו</w:t>
        <w:br/>
        <w:t>- הדגשת מפגש פרטי בלבד</w:t>
        <w:br/>
        <w:t>- שילוב טיפי + סטודיו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