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8. Построение топологии сети, состоящей из двух подсетей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В результате первой работы мы изучили основные операции с устройствами. Для подготовки к выполнению следующей лабораторной работы у нас есть соответствующие знания и навыки для построения топологии сети следующего вида (рис. 4.24):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922645" cy="3434080"/>
            <wp:effectExtent l="0" t="0" r="1905" b="0"/>
            <wp:docPr id="1" name="Рисунок 1" descr="http://konspekta.net/studopediainfo/baza3/1517812499821.files/image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nspekta.net/studopediainfo/baza3/1517812499821.files/image0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4.24. Топология сети для лабораторной работы №2</w:t>
      </w:r>
    </w:p>
    <w:p w:rsidR="001D1183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Для построения такой топологии нужно добавить в рабочую область симулятора конечные узлы, два коммутатора и маршрутизатор. При добавлении маршрутизатора выберите модель 1841, т.к. она имеет два интерфейса. Описание маршрутизаторов серии 1841 можно найти на сайте компании Cisco Systems. [Электронный ресурс]. URL: http://www.cisco.com/en/US/products/ps5875/index.html. При соединении устройств между собой воспользуйтесь медным кабелем с прямым подключением.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Для определения физического адреса по IP-адресу используется протокол разрешения адреса </w:t>
      </w:r>
      <w:r>
        <w:rPr>
          <w:rFonts w:ascii="Verdana" w:hAnsi="Verdana"/>
          <w:i/>
          <w:iCs/>
          <w:color w:val="424242"/>
          <w:sz w:val="27"/>
          <w:szCs w:val="27"/>
        </w:rPr>
        <w:t>Address Resolution Protocol </w:t>
      </w:r>
      <w:r>
        <w:rPr>
          <w:rFonts w:ascii="Verdana" w:hAnsi="Verdana"/>
          <w:color w:val="424242"/>
          <w:sz w:val="27"/>
          <w:szCs w:val="27"/>
        </w:rPr>
        <w:t>(ARP). Протокол ARP работает различным образом в зависимости от того, какой протокол канального уровня работает в данной сети с возможностью широковещательного доступа одновременно ко всем узлам сети. [1]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 xml:space="preserve">Протокол ARP позволяет динамически определить МАС-адрес по IP-адресу. МАС-адрес – это уникальный серийный номер, присваиваемый каждому сетевому устройству для идентификации его в сети, так же называется физическим или аппаратным адресом. Протокол локальной сети, поддерживаемый в лабораторной работе – Ethernet. В Ethernet </w:t>
      </w:r>
      <w:r>
        <w:rPr>
          <w:rFonts w:ascii="Verdana" w:hAnsi="Verdana"/>
          <w:color w:val="424242"/>
          <w:sz w:val="27"/>
          <w:szCs w:val="27"/>
        </w:rPr>
        <w:lastRenderedPageBreak/>
        <w:t>сетях, использующих стек TCP/IP, сетевой интерфейс имеет физический адрес длиной в 48 бит. Кадры, которыми обмениваются на канальном уровне, должны содержать аппаратный адрес сетевого интерфейса. Однако TCP/IP использует собственную схему адресации: 32-битные IP-адреса. Значение IP-адреса приемника недостаточно, чтобы отправить дейтаграмму этому хосту. Драйвер Ethernet должен знать МАС-адрес интерфейса назначения, чтобы послать туда данные. В задачу ARP входит обеспечение динамического соответствия между 32-битными IP-адресами и 48-битными МАС-адресами, используемыми различными сетевыми технологиями. Протокол ARP работает в пределах одной подсети и автоматически запускается, когда возникает необходимость преобразования IP-адреса в аппаратный адрес. [2]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Работа протокола ARP поясняется на рис. 4.25.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7463790" cy="4838065"/>
            <wp:effectExtent l="0" t="0" r="3810" b="635"/>
            <wp:docPr id="3" name="Рисунок 3" descr="http://konspekta.net/studopediainfo/baza3/1517812499821.files/image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onspekta.net/studopediainfo/baza3/1517812499821.files/image0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4.25. ARP-запрос и ARP-ответ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 xml:space="preserve">Узел, которому нужно выполнить отображение IP-адреса на локальный адрес, формирует ARP-запрос, вкладывает его в кадр протокола канального уровня, указывая в нем известный IP-адрес, и рассылает запрос широковещательно. Все узлы локальной сети получают ARP </w:t>
      </w:r>
      <w:r>
        <w:rPr>
          <w:rFonts w:ascii="Verdana" w:hAnsi="Verdana"/>
          <w:color w:val="424242"/>
          <w:sz w:val="27"/>
          <w:szCs w:val="27"/>
        </w:rPr>
        <w:lastRenderedPageBreak/>
        <w:t>запрос и сравнивают указанный там IP-адрес с собственным. В случае их совпадения узел формирует ARP-ответ, в котором указывает свой IP-адрес и свой локальный адрес и отправляет его уже направленно, так как в ARP запросе отправитель указывает свой локальный адрес.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Для того чтобы уменьшить количество посылаемых запросов ARP, каждое устройство в сети, использующее протокол ARP, должно иметь специальную буферную память. В ней хранятся пары адресов (IP-адрес, физический адрес) устройств в сети. Всякий раз, когда устройство получает ARP-ответ, оно сохра</w:t>
      </w:r>
      <w:r>
        <w:rPr>
          <w:rFonts w:ascii="Verdana" w:hAnsi="Verdana"/>
          <w:color w:val="424242"/>
          <w:sz w:val="27"/>
          <w:szCs w:val="27"/>
        </w:rPr>
        <w:softHyphen/>
        <w:t>няет в буферной памяти соответствующую пару. Если адрес есть в списке пар, то нет необходимости посылать ARP-запрос. Эта буферная память называется </w:t>
      </w:r>
      <w:r>
        <w:rPr>
          <w:rFonts w:ascii="Verdana" w:hAnsi="Verdana"/>
          <w:i/>
          <w:iCs/>
          <w:color w:val="424242"/>
          <w:sz w:val="27"/>
          <w:szCs w:val="27"/>
        </w:rPr>
        <w:t>ARP-таблицей.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В ARP-таблице могут содержаться как статические, так и динамические за</w:t>
      </w:r>
      <w:r>
        <w:rPr>
          <w:rFonts w:ascii="Verdana" w:hAnsi="Verdana"/>
          <w:color w:val="424242"/>
          <w:sz w:val="27"/>
          <w:szCs w:val="27"/>
        </w:rPr>
        <w:softHyphen/>
        <w:t>писи. Динамические записи добавляются и удаляются автоматически, статиче</w:t>
      </w:r>
      <w:r>
        <w:rPr>
          <w:rFonts w:ascii="Verdana" w:hAnsi="Verdana"/>
          <w:color w:val="424242"/>
          <w:sz w:val="27"/>
          <w:szCs w:val="27"/>
        </w:rPr>
        <w:softHyphen/>
        <w:t>ские заносятся вручную.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Так как большинство устройств в сети поддерживает динамическое разреше</w:t>
      </w:r>
      <w:r>
        <w:rPr>
          <w:rFonts w:ascii="Verdana" w:hAnsi="Verdana"/>
          <w:color w:val="424242"/>
          <w:sz w:val="27"/>
          <w:szCs w:val="27"/>
        </w:rPr>
        <w:softHyphen/>
        <w:t>ние адресов, то администратору, как правило, нет необходимости вручную указывать записи протокола ARP в таблице адресов.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Каждая запись в ARP-таблице имеет свое время жизни. Политики очистки ARP-таблицы продиктованы используемой операционной системой. При добавлении записи для нее активируется таймер.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Сообщения протокола ARP при передаче по сети инкапсулируются в поле данных кадра. Они не содержат IP-заголовка. В отличие от сообщений боль</w:t>
      </w:r>
      <w:r>
        <w:rPr>
          <w:rFonts w:ascii="Verdana" w:hAnsi="Verdana"/>
          <w:color w:val="424242"/>
          <w:sz w:val="27"/>
          <w:szCs w:val="27"/>
        </w:rPr>
        <w:softHyphen/>
        <w:t>шинства протоколов, сообщения ARP не имеют фиксированного формата заго</w:t>
      </w:r>
      <w:r>
        <w:rPr>
          <w:rFonts w:ascii="Verdana" w:hAnsi="Verdana"/>
          <w:color w:val="424242"/>
          <w:sz w:val="27"/>
          <w:szCs w:val="27"/>
        </w:rPr>
        <w:softHyphen/>
        <w:t>ловка. Это объясняется тем, что протокол был разработан таким образом, чтобы он был применим для разрешения адресов в различных сетях. [3]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ARP-запросы и ответы используют один и тот же формат пакета. Так как локальные адреса могут в различных типах сетей иметь различную длину, то формат пакета протокола ARP зависит от типа сети. На рис. 4.26 показана структура пакета запросов и ответов. [4]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 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6454140" cy="2477135"/>
            <wp:effectExtent l="0" t="0" r="3810" b="0"/>
            <wp:docPr id="2" name="Рисунок 2" descr="http://konspekta.net/studopediainfo/baza3/1517812499821.files/image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onspekta.net/studopediainfo/baza3/1517812499821.files/image0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4.26. Формат пакета ARP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Network Type – тип канального протокола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Для Ethernet – 1.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Protocol - протокол сетевого уровня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HAL - длина канального адреса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PAL - длина сетевого адреса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Operation - тип операции (1 – запрос, 2 – ответ)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Узел, отправляющий ARP-запрос, заполняет в пакете все поля, кроме поля искомого локального адреса. Значение этого поля заполняется узлом, опознавшим свой IP-адрес.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Программа ping была разработана для проверки доступности удаленного узла. Программа посылает ICMP-эхо-запрос на узел и ожидает возврата ICMP-эхо-отклика. Программа рing является обычно первым диагностическим средством, с помощью которого начинается идентификация какой-либо проблемы в сетях. Помимо доступности, с помощью ping можно оценить время возврата пакета от узла, что дает представление о том, "насколько далеко" находится узел. Кроме этого, Ping имеет опции записи маршрута и временной метки. Сообщения эхо-запроса и эхо-отклика имеют один формат (рис 4.29). [2]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571490" cy="1371600"/>
            <wp:effectExtent l="0" t="0" r="0" b="0"/>
            <wp:docPr id="5" name="Рисунок 5" descr="http://konspekta.net/studopediainfo/baza3/1517812499821.files/image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onspekta.net/studopediainfo/baza3/1517812499821.files/image0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4.29. Формат пакета ICMP-сообщения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lastRenderedPageBreak/>
        <w:t>· Тип – тип пакета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8 – запрос эха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0 – ответ на запрос эха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Код – расшифровка назначения пакета внутри типа (в данном случае 0)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Контрольная сумма вычисляется для всего пакета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Идентификатор – номер потока сообщений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Последовательный номер – номер пакета в потоке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[3]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Так же, как в случае других ICMP-запросов, в эхо-отклике должны содержаться поля идентификатора и номера последовательности. Кроме того, любые дополнительные данные, посланные компьютером, должны быть отражены эхом.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В поле идентификатора ICMP сообщения устанавливается идентификатор процесса, отправляющего запрос. Это позволяет программе ping идентифицировать вернувшийся ответ, если на одном и том же хосте в одно и то же время запущено несколько программ ping.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Номер последовательности начинается с 0 и инкрементируется каждый раз, когда посылается следующий эхо-запрос. Вывод программы показан на рис. 4.30. Первая строка вывода содержит IP-адрес хоста назначения, даже если было указано имя. Поэтому программа рing часто используется для определения IP-адреса удаленного узла. [2]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443855" cy="1595120"/>
            <wp:effectExtent l="0" t="0" r="4445" b="5080"/>
            <wp:docPr id="4" name="Рисунок 4" descr="http://konspekta.net/studopediainfo/baza3/1517812499821.files/image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konspekta.net/studopediainfo/baza3/1517812499821.files/image0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4.30. Вывод программы ping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Программа tracert позволяет посмотреть маршрут, по которому двигаются IP-дейтаграммы от одного хоста к другому.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Программа tracert не требует никаких специальных серверных приложений. В ее работе используются стандартные функции протоколов ICMP и IP. Для понимания работы программы следует вспомнить порядок обработки поля TTL в заголовке IP-дейтаграммы.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Каждый маршрутизатор, обрабатывающий дейтаграмму, уменьшает значение поля TTL в ее заголовке на единицу. При получении дейтаграммы с TTL равным 1, маршрутизатор уничтожает ее и посылает хосту, который ее отправил, ICMP-сообщение "время истекло". При этом дейтаграмма, содержащая это ICMP-сообщение, имеет в качестве адреса источника IP-адрес маршрутизатора.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Это и используется в программе tracert. На хост назначения отправляется IP-дейтаграмма, в которой поле TTL, установлено в единицу. Первый маршрутизатор на пути дейтаграммы, уничтожает ее (так как TTL равно 1) и отправляет ICMP-сообщение об истечении времени. Таким образом, определяется первый маршрутизатор в маршруте. Затем tracert отправляет дейтаграмму с полем TTL равным 2, что позволяет получить IP-адрес второго маршрутизатора. Аналогичные действия продолжаются до тех пор, пока дейтаграмма не достигнет хоста назначения. При получении ответа от этого узла процесс трассировки считается завершённым.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Пример вывода программы показан на рис. 4.31.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24575" cy="2041525"/>
            <wp:effectExtent l="0" t="0" r="9525" b="0"/>
            <wp:docPr id="8" name="Рисунок 8" descr="http://konspekta.net/studopediainfo/baza3/1517812499821.files/image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konspekta.net/studopediainfo/baza3/1517812499821.files/image0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4.31. Вывод программы tracert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Первая строка, без номера содержит имя и IP адрес пункта назначения и указывает на то, что величина TTL не может быть больше 30.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Следующие строки вывода начинаются с распечатки значения TTL (1, 2, 3 и т.д.) и содержат имя (IP-адрес) хоста или маршрутизатора и время возврата ICMP-сообщения.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Для каждого значения TTL отправляется 3 дейтаграммы. Для каждого возвращенного ICMP-сообщения рассчитывается и печатается время возврата.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Если ответ на дейтаграмму не получен в течение пяти секунд, печатается звездочка, после чего отправляется следующая дейтаграмма. [2]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 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b/>
          <w:bCs/>
          <w:color w:val="424242"/>
          <w:sz w:val="27"/>
          <w:szCs w:val="27"/>
          <w:lang w:val="x-none" w:eastAsia="x-none"/>
        </w:rPr>
        <w:t>Выполнение работы: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1. Построение топологии сети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В конце вводной лабораторной работы мы создали следующую топологию сети, состоящую из конечных узлов (PC), коммутаторов и маршрутизатора (рис. 4.32):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5922645" cy="3434080"/>
            <wp:effectExtent l="0" t="0" r="1905" b="0"/>
            <wp:docPr id="7" name="Рисунок 7" descr="http://konspekta.net/studopediainfo/baza3/1517812499821.files/image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konspekta.net/studopediainfo/baza3/1517812499821.files/image0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4.32. Тестовая топология сети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Маршрутизатор Router0 имеет два интерфейса и соединяет две подсети. Произведем настройку конечных узлов.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2. Настройка конечных узлов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На устройствах PC0-PC4 установим заданные IP-адреса и маску подсети (таблица 4.2). IP-адрес шлюза для всех узлов – 192.168.3.1. IP-адрес DNS-сервера указывать необязательно, т.к. в данной работе он использоваться не будет.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Таблица 4.2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3"/>
        <w:gridCol w:w="1373"/>
        <w:gridCol w:w="1823"/>
      </w:tblGrid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Хост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IP-адрес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Маска подсети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192.168.3.4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192.168.3.5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192.168.3.6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</w:tbl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На устройствах PC5, Laptop0, PC6 установим заданные IP-адреса и маску подсети (таблица 4.3). IP-адрес шлюза для всех узлов – 192.168.5.1. IP-адрес DNS-сервера указывать необязательно.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 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Таблица 4.3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"/>
        <w:gridCol w:w="1373"/>
        <w:gridCol w:w="1823"/>
      </w:tblGrid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Хост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IP-адрес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Маска подсети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Laptop0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  <w:tr w:rsidR="00A707B6" w:rsidRPr="00A707B6" w:rsidTr="00A707B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PC6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192.168.5.5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707B6" w:rsidRPr="00A707B6" w:rsidRDefault="00A707B6" w:rsidP="00A707B6">
            <w:pPr>
              <w:spacing w:line="240" w:lineRule="auto"/>
              <w:jc w:val="left"/>
              <w:rPr>
                <w:color w:val="000000"/>
                <w:sz w:val="27"/>
                <w:szCs w:val="27"/>
                <w:lang w:val="x-none" w:eastAsia="x-none"/>
              </w:rPr>
            </w:pPr>
            <w:r w:rsidRPr="00A707B6">
              <w:rPr>
                <w:color w:val="000000"/>
                <w:sz w:val="27"/>
                <w:szCs w:val="27"/>
                <w:lang w:val="x-none" w:eastAsia="x-none"/>
              </w:rPr>
              <w:t>255.255.255.0</w:t>
            </w:r>
          </w:p>
        </w:tc>
      </w:tr>
    </w:tbl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Каждый узел переименуем его же IP-адресом, получится следующее (рис. 4.33):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13780" cy="3498215"/>
            <wp:effectExtent l="0" t="0" r="1270" b="6985"/>
            <wp:docPr id="6" name="Рисунок 6" descr="http://konspekta.net/studopediainfo/baza3/1517812499821.files/image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konspekta.net/studopediainfo/baza3/1517812499821.files/image0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4.33. Вид рабочей области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3. Настройка маршрутизатора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При настройке конечных узлов уже упоминалось о том, что маршрутизатор в данной топологии сети имеет два интерфейса. Произведем настройку интерфейса FastEthernet0/0: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1) Один клик по устройству (маршрутизатору);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2) Выбираем вкладку “Config”;</w:t>
      </w:r>
    </w:p>
    <w:p w:rsidR="00A707B6" w:rsidRPr="00A707B6" w:rsidRDefault="00A707B6" w:rsidP="00A707B6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A707B6">
        <w:rPr>
          <w:rFonts w:ascii="Verdana" w:hAnsi="Verdana"/>
          <w:color w:val="424242"/>
          <w:sz w:val="27"/>
          <w:szCs w:val="27"/>
          <w:lang w:val="x-none" w:eastAsia="x-none"/>
        </w:rPr>
        <w:t>3) Находим интерфейс FastEthernet0/0, задаем нужный IP-адрес и маску подсети (рис. 4.34).</w:t>
      </w:r>
    </w:p>
    <w:p w:rsidR="00A707B6" w:rsidRDefault="00A707B6" w:rsidP="00A707B6">
      <w:pPr>
        <w:pStyle w:val="1"/>
        <w:shd w:val="clear" w:color="auto" w:fill="FFFFFF"/>
        <w:ind w:left="150"/>
        <w:rPr>
          <w:rFonts w:ascii="Arial" w:hAnsi="Arial" w:cs="Arial"/>
          <w:color w:val="206EB5"/>
          <w:sz w:val="27"/>
          <w:szCs w:val="27"/>
        </w:rPr>
      </w:pPr>
      <w:r>
        <w:rPr>
          <w:rFonts w:ascii="Arial" w:hAnsi="Arial" w:cs="Arial"/>
          <w:color w:val="206EB5"/>
          <w:sz w:val="27"/>
          <w:szCs w:val="27"/>
        </w:rPr>
        <w:lastRenderedPageBreak/>
        <w:t>Важно: интерфейс маршрутизатора, по умолчанию, отключен; необходимо его включить, кликнув мышкой рядом с “On”.</w:t>
      </w:r>
    </w:p>
    <w:p w:rsidR="00A707B6" w:rsidRDefault="00A707B6" w:rsidP="00A707B6">
      <w:pPr>
        <w:rPr>
          <w:sz w:val="24"/>
          <w:szCs w:val="24"/>
        </w:rPr>
      </w:pPr>
    </w:p>
    <w:p w:rsidR="00A707B6" w:rsidRDefault="00A707B6" w:rsidP="00A707B6">
      <w:pPr>
        <w:shd w:val="clear" w:color="auto" w:fill="FFFFFF"/>
        <w:rPr>
          <w:color w:val="000000"/>
          <w:sz w:val="19"/>
          <w:szCs w:val="19"/>
        </w:rPr>
      </w:pPr>
      <w:hyperlink r:id="rId12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Предыдущая</w:t>
        </w:r>
      </w:hyperlink>
      <w:hyperlink r:id="rId13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1</w:t>
        </w:r>
      </w:hyperlink>
      <w:hyperlink r:id="rId14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2</w:t>
        </w:r>
      </w:hyperlink>
      <w:hyperlink r:id="rId15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3</w:t>
        </w:r>
      </w:hyperlink>
      <w:hyperlink r:id="rId16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4</w:t>
        </w:r>
      </w:hyperlink>
      <w:hyperlink r:id="rId17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5</w:t>
        </w:r>
      </w:hyperlink>
      <w:hyperlink r:id="rId18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6</w:t>
        </w:r>
      </w:hyperlink>
      <w:hyperlink r:id="rId19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7</w:t>
        </w:r>
      </w:hyperlink>
      <w:r>
        <w:rPr>
          <w:rStyle w:val="current"/>
          <w:b/>
          <w:bCs/>
          <w:color w:val="FF0000"/>
          <w:sz w:val="19"/>
          <w:szCs w:val="19"/>
        </w:rPr>
        <w:t>8</w:t>
      </w:r>
      <w:hyperlink r:id="rId20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9</w:t>
        </w:r>
      </w:hyperlink>
      <w:hyperlink r:id="rId21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10</w:t>
        </w:r>
      </w:hyperlink>
      <w:hyperlink r:id="rId22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11</w:t>
        </w:r>
      </w:hyperlink>
      <w:hyperlink r:id="rId23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12</w:t>
        </w:r>
      </w:hyperlink>
      <w:hyperlink r:id="rId24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13</w:t>
        </w:r>
      </w:hyperlink>
      <w:hyperlink r:id="rId25" w:history="1">
        <w:r>
          <w:rPr>
            <w:rStyle w:val="a3"/>
            <w:rFonts w:ascii="Verdana" w:hAnsi="Verdana"/>
            <w:color w:val="1155BB"/>
            <w:bdr w:val="single" w:sz="6" w:space="4" w:color="AAAAEE" w:frame="1"/>
            <w:shd w:val="clear" w:color="auto" w:fill="FFFFFF"/>
          </w:rPr>
          <w:t>Следующая</w:t>
        </w:r>
      </w:hyperlink>
    </w:p>
    <w:p w:rsidR="00A707B6" w:rsidRDefault="00A707B6" w:rsidP="00A707B6">
      <w:pPr>
        <w:rPr>
          <w:sz w:val="24"/>
          <w:szCs w:val="24"/>
        </w:rPr>
      </w:pP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6092190" cy="3263900"/>
            <wp:effectExtent l="0" t="0" r="3810" b="0"/>
            <wp:docPr id="16" name="Рисунок 16" descr="http://konspekta.net/studopediainfo/baza3/1517812499821.files/image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konspekta.net/studopediainfo/baza3/1517812499821.files/image06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4.34. Настройка интерфейса маршрутизатора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4) Закрываем окно, смотрим на всю топологию сети. Зеленые индикаторы состояния на линии связи между Router0 и Switch0 сигнализируют, что интерфейс подключен правильно (рис. 4.35).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5954395" cy="3317240"/>
            <wp:effectExtent l="0" t="0" r="8255" b="0"/>
            <wp:docPr id="15" name="Рисунок 15" descr="http://konspekta.net/studopediainfo/baza3/1517812499821.files/image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konspekta.net/studopediainfo/baza3/1517812499821.files/image06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4.35. Вид рабочей области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Аналогично производим настройку интерфейса FastEthernet0/1 (рис. 4.36).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6071235" cy="3274695"/>
            <wp:effectExtent l="0" t="0" r="5715" b="1905"/>
            <wp:docPr id="14" name="Рисунок 14" descr="http://konspekta.net/studopediainfo/baza3/1517812499821.files/image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konspekta.net/studopediainfo/baza3/1517812499821.files/image06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4.36. Настройка интерфейса маршрутизатора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Сделать надписи к интерфейсам маршрутизатора, можно с помощью инструмента Place Note на панели Common Tools </w:t>
      </w: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53085" cy="436245"/>
            <wp:effectExtent l="0" t="0" r="0" b="1905"/>
            <wp:docPr id="13" name="Рисунок 13" descr="http://konspekta.net/studopediainfo/baza3/1517812499821.files/image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konspekta.net/studopediainfo/baza3/1517812499821.files/image06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424242"/>
          <w:sz w:val="27"/>
          <w:szCs w:val="27"/>
        </w:rPr>
        <w:t> . Необходимо кликнуть на инструмент, затем сделать клик в нужном месте на рабочей области.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lastRenderedPageBreak/>
        <w:t>4. Режим симуляции Cisco Packet Tracer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Убедитесь, что вы находитесь в режиме симуляции. Для этого кликните на иконку симуляции в правом нижнем углу рабочей области симулятора.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1084580" cy="616585"/>
            <wp:effectExtent l="0" t="0" r="1270" b="0"/>
            <wp:docPr id="12" name="Рисунок 12" descr="http://konspekta.net/studopediainfo/baza3/1517812499821.files/image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konspekta.net/studopediainfo/baza3/1517812499821.files/image06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Откроется окно событий, в котором вы увидите список событий, управляющие кнопки, заданные фильтры (рис. 4.37). По умолчанию, фильтруются, т.е. будут отображаться, пакеты всех возможных протоколов, необходимо поправить и ограничить этот список до исследуемых протоколов.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3710940" cy="3912870"/>
            <wp:effectExtent l="0" t="0" r="3810" b="0"/>
            <wp:docPr id="11" name="Рисунок 11" descr="http://konspekta.net/studopediainfo/baza3/1517812499821.files/image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konspekta.net/studopediainfo/baza3/1517812499821.files/image06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4.37. Окно событий режима симуляции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Управляющие кнопки: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Back – назад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Auto Capture/Play – автоматический захват пакетов от источника до приемника и обратно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· Capture/Forward – захват пакетов только от одного устройства до другого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lastRenderedPageBreak/>
        <w:t>В данной лабораторной работе нас интересуют пакету двух типов ARP и ICMP.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Следовательно, нужно поставить фильтр только на сообщения заданного типа (рис. 4.38):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1) Нажимаем на кнопку “Edit Filters”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2) Снимаем метку с “Show All/None”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3) Выбираем ARP и ICMP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3689350" cy="3933825"/>
            <wp:effectExtent l="0" t="0" r="6350" b="9525"/>
            <wp:docPr id="10" name="Рисунок 10" descr="http://konspekta.net/studopediainfo/baza3/1517812499821.files/image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konspekta.net/studopediainfo/baza3/1517812499821.files/image06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4.38. Добавление фильтров на протоколы ARP и ICMP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4) Убедимся, что заданные протоколы для фильтрации назначены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(рис. 4.39)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3678555" cy="3848735"/>
            <wp:effectExtent l="0" t="0" r="0" b="0"/>
            <wp:docPr id="9" name="Рисунок 9" descr="http://konspekta.net/studopediainfo/baza3/1517812499821.files/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konspekta.net/studopediainfo/baza3/1517812499821.files/image06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4.39. Окно событий режима симуляции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5. Проверка работы сети в режиме симуляции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Отправим тестовый ping-запрос с конечного узла c IP-адресом 192.168.3.3 на хост с IP-адресом 192.168.3.5.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1) Один клик по выбранному устройству (рис. 4.40).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noProof/>
          <w:color w:val="424242"/>
          <w:sz w:val="27"/>
          <w:szCs w:val="27"/>
        </w:rPr>
        <w:drawing>
          <wp:inline distT="0" distB="0" distL="0" distR="0">
            <wp:extent cx="3881120" cy="1477645"/>
            <wp:effectExtent l="0" t="0" r="5080" b="8255"/>
            <wp:docPr id="30" name="Рисунок 30" descr="http://konspekta.net/studopediainfo/baza3/1517812499821.files/image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konspekta.net/studopediainfo/baza3/1517812499821.files/image06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4.40. Выбор узла 192.168.3.3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2) Выбираем вкладку </w:t>
      </w:r>
      <w:r>
        <w:rPr>
          <w:rFonts w:ascii="Verdana" w:hAnsi="Verdana"/>
          <w:i/>
          <w:iCs/>
          <w:color w:val="424242"/>
          <w:sz w:val="27"/>
          <w:szCs w:val="27"/>
        </w:rPr>
        <w:t>Desktop</w:t>
      </w:r>
      <w:r>
        <w:rPr>
          <w:rFonts w:ascii="Verdana" w:hAnsi="Verdana"/>
          <w:color w:val="424242"/>
          <w:sz w:val="27"/>
          <w:szCs w:val="27"/>
        </w:rPr>
        <w:t>, в которой содержатся симуляторы некоторых программ, доступных на компьютере (см. рис. 3.4).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3) Выбираем “Command Prompt”, программу, имитирующую командную строку компьютера.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4) С помощью утилиты ping отправляем ping-запрос (рис. 4.41). (Не забудьте нажать Enter).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2477135" cy="457200"/>
            <wp:effectExtent l="0" t="0" r="0" b="0"/>
            <wp:docPr id="29" name="Рисунок 29" descr="http://konspekta.net/studopediainfo/baza3/1517812499821.files/image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konspekta.net/studopediainfo/baza3/1517812499821.files/image06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4.41. Командная строка узла 192.168.3.3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На устройстве-источнике формируются два пакета протокола ARP и ICMP (рис. 4.42). ARP-запрос возникает всегда, когда хост пытается связаться с другим хостом.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986145" cy="3434080"/>
            <wp:effectExtent l="0" t="0" r="0" b="0"/>
            <wp:docPr id="28" name="Рисунок 28" descr="http://konspekta.net/studopediainfo/baza3/1517812499821.files/image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konspekta.net/studopediainfo/baza3/1517812499821.files/image07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4.42. Вид рабочей области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Нажимаем на кнопку “Auto Capture/play” или “Capture/Forward”, последняя позволит вам управлять движением пакетов от устройства к устройству самим. Видим, что первым отправляется пакет протокола ARP, так как ARP-таблица хоста 192.168.3.3 пуста, и он еще «не знает», кому отправлять ping-запрос. Сделайте один клик по самому пакету (конверту), ознакомьтесь, какие уровни модели OSI задействованы. Перейдите к вкладке “Inbound PDU Details”, которая содержит структуру пакета (рис. 4.43).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4975860" cy="4199890"/>
            <wp:effectExtent l="0" t="0" r="0" b="0"/>
            <wp:docPr id="27" name="Рисунок 27" descr="http://konspekta.net/studopediainfo/baza3/1517812499821.files/image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konspekta.net/studopediainfo/baza3/1517812499821.files/image07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4.43. Формат пакета ARP-запроса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Узел 192.168.3.3 построил запрос и посылает его широковещательным сообщением всем хостам подсети. Помимо IP-адреса назначения, запрос содержит IP-адрес и МАС-адрес отправителя, чтобы приемная сторона могла ответить.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При просмотре прохождения пакетов убедитесь, что на ARP-запрос ответит только хост 192.168.3.5. Каждый хост в подсети получает запрос и проверяет на соответствие свой IP-адрес. Если он не совпадает с указанным адресом в запросе, то запрос игнорируется (рис. 4.44).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5911850" cy="3296285"/>
            <wp:effectExtent l="0" t="0" r="0" b="0"/>
            <wp:docPr id="26" name="Рисунок 26" descr="http://konspekta.net/studopediainfo/baza3/1517812499821.files/image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konspekta.net/studopediainfo/baza3/1517812499821.files/image07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4.44. Вид рабочей области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Посмотрите содержимое пакета ARP-ответа, пришедшего на хост 192.168.3.3 (рис. 4.45).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4997450" cy="4253230"/>
            <wp:effectExtent l="0" t="0" r="0" b="0"/>
            <wp:docPr id="25" name="Рисунок 25" descr="http://konspekta.net/studopediainfo/baza3/1517812499821.files/image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konspekta.net/studopediainfo/baza3/1517812499821.files/image07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4.45. Формат пакета ARP-ответа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lastRenderedPageBreak/>
        <w:t>Узел 192.168.3.5. послал ARP-ответ непосредственно отправителю, используя его МАС-адрес, с указанием собственного МАС-адреса в поле “Target МАС”.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Далее отправляется ICMP-сообщение ping-запроса. Посмотрите содержимое пакета, сделав клик по пакету (конверту) (рис. 4.46).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008245" cy="4933315"/>
            <wp:effectExtent l="0" t="0" r="1905" b="635"/>
            <wp:docPr id="24" name="Рисунок 24" descr="http://konspekta.net/studopediainfo/baza3/1517812499821.files/image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konspekta.net/studopediainfo/baza3/1517812499821.files/image07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4.46. Формат пакета ICMP-эхо-запроса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Физические адреса узлов известны. IP-адрес источника – 192.168.3.3. IP-адрес назначения – 192.168.3.5. Тип ICMP-сообщения – 8 (эхо-запрос).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Запрос производится на хост 192.168.3.5 через коммутатор (рис. 4.47).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5901055" cy="3317240"/>
            <wp:effectExtent l="0" t="0" r="4445" b="0"/>
            <wp:docPr id="23" name="Рисунок 23" descr="http://konspekta.net/studopediainfo/baza3/1517812499821.files/image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konspekta.net/studopediainfo/baza3/1517812499821.files/image07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4.47. Вид рабочей области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Посмотрите содержимое пакета ping-ответа, пришедшего на хост 192.168.3.3 (рис. 4.48).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5039995" cy="4986655"/>
            <wp:effectExtent l="0" t="0" r="8255" b="4445"/>
            <wp:docPr id="22" name="Рисунок 22" descr="http://konspekta.net/studopediainfo/baza3/1517812499821.files/image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konspekta.net/studopediainfo/baza3/1517812499821.files/image07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4.48. Формат пакета ICMP-эхо-ответа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IP-адрес источника – 192.168.3.5. IP-адрес назначения – 192.168.3.3. Тип ICMP-сообщения – 0 (эхо-ответ).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Посмотрите ping-ответ в командной строке хоста 192.168.3.3 (рис. 4.49).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3796030" cy="2339340"/>
            <wp:effectExtent l="0" t="0" r="0" b="3810"/>
            <wp:docPr id="21" name="Рисунок 21" descr="http://konspekta.net/studopediainfo/baza3/1517812499821.files/image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konspekta.net/studopediainfo/baza3/1517812499821.files/image07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4.49. Вывод программы ping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lastRenderedPageBreak/>
        <w:t>В окне событий так же указаны маршруты запроса ARP и ICMP: через какие устройства прошли пакеты (рис. 4.50).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3721100" cy="3891280"/>
            <wp:effectExtent l="0" t="0" r="0" b="0"/>
            <wp:docPr id="20" name="Рисунок 20" descr="http://konspekta.net/studopediainfo/baza3/1517812499821.files/image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konspekta.net/studopediainfo/baza3/1517812499821.files/image07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4.50. Окно событий режима симуляции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Удалить сценарий симуляции можно с помощью кнопки “Reset Simulation” или воспользоваться кнопкой “Delete” в области User Created Packet Window.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Теперь ARP-таблицы хостов 192.168.3.3 и 192.168.3.5 не пусты, в них содержится одна запись. Чтобы просмотреть содержимое ARP-таблицы, нужно выполнить команду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“arp –a” в командной строке.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Содержимое ARP-таблицы узла 192.168.3.3 (рис. 4.51):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3753485" cy="499745"/>
            <wp:effectExtent l="0" t="0" r="0" b="0"/>
            <wp:docPr id="19" name="Рисунок 19" descr="http://konspekta.net/studopediainfo/baza3/1517812499821.files/image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konspekta.net/studopediainfo/baza3/1517812499821.files/image07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4.51. ARP-таблица узла 192.168.3.3 в командной строке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Можно воспользоваться другим способом: нажать на кнопку «Inspect» </w:t>
      </w: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53085" cy="414655"/>
            <wp:effectExtent l="0" t="0" r="0" b="4445"/>
            <wp:docPr id="18" name="Рисунок 18" descr="http://konspekta.net/studopediainfo/baza3/1517812499821.files/image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konspekta.net/studopediainfo/baza3/1517812499821.files/image08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424242"/>
          <w:sz w:val="27"/>
          <w:szCs w:val="27"/>
        </w:rPr>
        <w:t> , нажать на выбранное устройство, выбрать «ARP table» и просмотреть записи ARP-таблицы узла (рис. 4.52).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lastRenderedPageBreak/>
        <w:drawing>
          <wp:inline distT="0" distB="0" distL="0" distR="0">
            <wp:extent cx="3348990" cy="840105"/>
            <wp:effectExtent l="0" t="0" r="3810" b="0"/>
            <wp:docPr id="17" name="Рисунок 17" descr="http://konspekta.net/studopediainfo/baza3/1517812499821.files/image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konspekta.net/studopediainfo/baza3/1517812499821.files/image08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4.52. ARP-таблица узла 192.168.3.3, показанная с помощью инструмента «Inspect»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Если снова задать ping-запрос на хост 192.168.3.5, то сразу будет сформирован только один пакет ICMP-сообщения, т.к. в ARP-таблице компьютера-источника уже хранится соответствующий локальный адрес.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Попробуйте отправить ping-запрос снова.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Чтобы удалить все записи ARP-таблицы, следует воспользоваться командой “arp –d”.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6. Посылка ping-запроса во внешнюю сеть</w:t>
      </w:r>
    </w:p>
    <w:p w:rsidR="00A707B6" w:rsidRDefault="00A707B6" w:rsidP="00A707B6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Отправим тестовый ping-запрос с конечного узла c IP-адресом 192.168.3.4 на хост с IP-адресом 192.168.5.5.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В пункте 5 лабораторной работы был рассмотрен случай посылки ARP-запроса внутри локальной сети. Протокол ARP в этом случае определял непосредственно МАС-адрес узла-приемника запроса. Теперь рассмотрим ситуацию, когда узел-источник и узел-приемник находятся в разных сетях. Протокол ARP работает в пределах сегмента сети, поэтому в данном случае он будет использоваться для определения МАС-адреса маршрутизатора. Таким образом, пакет будет передан маршрутизатору для дальнейшей ретрансляции.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Открываем “Command Promt”, имитирующую командную строку, на компьютере 192.168.3.4 и посылаем на хост 192.168.5.5. ping-запрос (рис. 4.53).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2434590" cy="393700"/>
            <wp:effectExtent l="0" t="0" r="3810" b="6350"/>
            <wp:docPr id="114" name="Рисунок 114" descr="http://konspekta.net/studopediainfo/baza3/1517812499821.files/image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konspekta.net/studopediainfo/baza3/1517812499821.files/image08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4.53. Командная строка узла 192.168.3.4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В этом случае инициируется ARP-запрос маршрутизатору, который пересылает пакеты в сеть назначения. На узле-источнике формируются два пакета протокола ARP и ICMP (рис. 4.54).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6092190" cy="3466465"/>
            <wp:effectExtent l="0" t="0" r="3810" b="635"/>
            <wp:docPr id="59" name="Рисунок 59" descr="http://konspekta.net/studopediainfo/baza3/1517812499821.files/image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konspekta.net/studopediainfo/baza3/1517812499821.files/image08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4.54.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Формат пакета ARP-запроса содержит те же сведения, что и для разрешения локального адреса устройства, и рассылается широковещательно всем узлам подсети (рис. 4.55).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4901565" cy="4029710"/>
            <wp:effectExtent l="0" t="0" r="0" b="8890"/>
            <wp:docPr id="58" name="Рисунок 58" descr="http://konspekta.net/studopediainfo/baza3/1517812499821.files/image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konspekta.net/studopediainfo/baza3/1517812499821.files/image08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4.55. Формат пакета ARP-запроса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Все узлы игнорируют пакет, кроме маршрутизатора, которому этот пакет предназначался (рис. 4.56).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02985" cy="3476625"/>
            <wp:effectExtent l="0" t="0" r="0" b="9525"/>
            <wp:docPr id="57" name="Рисунок 57" descr="http://konspekta.net/studopediainfo/baza3/1517812499821.files/image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konspekta.net/studopediainfo/baza3/1517812499821.files/image08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4.56.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Маршрутизатор формирует ARP-ответ, указывая свой физический адрес, и отправляет его узлу 192.168.3.4 (рис. 4.57).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77280" cy="3455670"/>
            <wp:effectExtent l="0" t="0" r="0" b="0"/>
            <wp:docPr id="56" name="Рисунок 56" descr="http://konspekta.net/studopediainfo/baza3/1517812499821.files/image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konspekta.net/studopediainfo/baza3/1517812499821.files/image08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4.57.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После получения ARP-ответа хост 192.168.3.4 посылает ICMP-сообщение ping-запроса через маршрутизатор в сеть назначения.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Посмотрите содержимое пакета, сделав клик по пакету (конверту) (рис. 4.58).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 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4805680" cy="4699635"/>
            <wp:effectExtent l="0" t="0" r="0" b="5715"/>
            <wp:docPr id="55" name="Рисунок 55" descr="http://konspekta.net/studopediainfo/baza3/1517812499821.files/image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konspekta.net/studopediainfo/baza3/1517812499821.files/image08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4.58. Формат пакета ICMP-эхо-запроса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IP-адрес источника – 192.168.3.4. IP-адрес назначения – 192.168.5.5. Тип ICMP-сообщения – 8 (эхо-запрос).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Когда запрос приходит в сеть назначения, то маршрутизатор определяет МАС-адрес получателя, если такового нет в ARP-таблице маршрутизатора. Таким образом, снова решается задача разрешения локального адреса (рис. 4.59).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 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6113780" cy="3529965"/>
            <wp:effectExtent l="0" t="0" r="1270" b="0"/>
            <wp:docPr id="54" name="Рисунок 54" descr="http://konspekta.net/studopediainfo/baza3/1517812499821.files/image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konspekta.net/studopediainfo/baza3/1517812499821.files/image08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4.59.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Маршрутизатор вынужден сперва узнать физический адрес получателя, прежде чем он сможет отправить ping-запрос по назначению, поэтому пакет с ping-запросом, пришедший на маршрутизатор, отклонен.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Новый ARP-запрос отправляется широковещательным сообщением от маршрутизатора, содержит его IP-адрес и МАС-адрес (рис. 4.60). IP-адрес назначения – узел 192.168.5.5.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4827270" cy="3923665"/>
            <wp:effectExtent l="0" t="0" r="0" b="635"/>
            <wp:docPr id="53" name="Рисунок 53" descr="http://konspekta.net/studopediainfo/baza3/1517812499821.files/image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konspekta.net/studopediainfo/baza3/1517812499821.files/image08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4.60. Формат пакета ARP-запроса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Узлы подсети, которым пакет не предназначен, его игнорируют (рис. 4.61).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092190" cy="3476625"/>
            <wp:effectExtent l="0" t="0" r="3810" b="9525"/>
            <wp:docPr id="52" name="Рисунок 52" descr="http://konspekta.net/studopediainfo/baza3/1517812499821.files/image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konspekta.net/studopediainfo/baza3/1517812499821.files/image09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4.61.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Узел 192.168.5.5. формирует ARP-ответ и отправляет его обратно маршрутизатору (рис. 4.62), указав свой МАС-адрес, о чем свидетельствует содержимое пакета (рис. 4.63).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092190" cy="3466465"/>
            <wp:effectExtent l="0" t="0" r="3810" b="635"/>
            <wp:docPr id="51" name="Рисунок 51" descr="http://konspekta.net/studopediainfo/baza3/1517812499821.files/image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konspekta.net/studopediainfo/baza3/1517812499821.files/image09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4.62.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4699635" cy="3912870"/>
            <wp:effectExtent l="0" t="0" r="5715" b="0"/>
            <wp:docPr id="50" name="Рисунок 50" descr="http://konspekta.net/studopediainfo/baza3/1517812499821.files/image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konspekta.net/studopediainfo/baza3/1517812499821.files/image09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4.63. Формат пакета ARP-ответа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После того, как маршрутизатор определил МАС-адрес получателя входящего ping-запроса, он посылает ICMP-ответ маршрутизатору хоста отправителя. (В данном случае это тот же маршрутизатор Router0).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Узел 192.168.3.4. снова пытается отправить ping-запрос во внешнюю сеть узлу 192.168.5.5. Его маршрут должен лежать через коммутатор Switch0, маршрутизатор Router0, коммутатор Switch1 и достигнуть узла назначения (рис. 4.64). Проследите маршрут пакета самостоятельно.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060440" cy="3540760"/>
            <wp:effectExtent l="0" t="0" r="0" b="2540"/>
            <wp:docPr id="49" name="Рисунок 49" descr="http://konspekta.net/studopediainfo/baza3/1517812499821.files/image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konspekta.net/studopediainfo/baza3/1517812499821.files/image09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4.64.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Узел формирует ping-ответ, который отправляется обратно узлу 192.168.3.4 (рис. 4.65).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6124575" cy="3509010"/>
            <wp:effectExtent l="0" t="0" r="9525" b="0"/>
            <wp:docPr id="48" name="Рисунок 48" descr="http://konspekta.net/studopediainfo/baza3/1517812499821.files/image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konspekta.net/studopediainfo/baza3/1517812499821.files/image09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4.65.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Посмотрите содержимое пакета ping-ответа, пришедшего на хост 192.168.3.4 (рис. 4.66).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 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4720590" cy="4657090"/>
            <wp:effectExtent l="0" t="0" r="3810" b="0"/>
            <wp:docPr id="47" name="Рисунок 47" descr="http://konspekta.net/studopediainfo/baza3/1517812499821.files/image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konspekta.net/studopediainfo/baza3/1517812499821.files/image09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4.66. Формат пакета ICMP-эхо-ответа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IP-адрес источника – 192.168.5.5. IP-адрес назначения – 192.168.3.4. Тип ICMP-сообщения – 0 (эхо-ответ).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Посмотрите ping-ответ в командной строке хоста 192.168.3.4 (рис. 4.67).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3838575" cy="1892300"/>
            <wp:effectExtent l="0" t="0" r="9525" b="0"/>
            <wp:docPr id="46" name="Рисунок 46" descr="http://konspekta.net/studopediainfo/baza3/1517812499821.files/image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konspekta.net/studopediainfo/baza3/1517812499821.files/image09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4.67. Вывод программы ping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Маршрут пакета можно посмотреть с помощью команды </w:t>
      </w: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tracert</w:t>
      </w: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. Выполним эту команду, например, в командной строке компьютера 192.168.3.5 (рис. 4.68):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3753485" cy="1201420"/>
            <wp:effectExtent l="0" t="0" r="0" b="0"/>
            <wp:docPr id="45" name="Рисунок 45" descr="http://konspekta.net/studopediainfo/baza3/1517812499821.files/image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konspekta.net/studopediainfo/baza3/1517812499821.files/image09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4.68. Вывод программы tracert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На пути пакета до хоста 192.168.5.4 один промежуточный маршрутизатор.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7. Посылка ping-запроса на несуществующий хост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Отправим ping-запрос на несуществующий адрес в сеть 192.168.5.0/24.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Откроем программу “Command Promt” на узле 192.168.3.7 и попробуем отправить ping-запрос на несуществующий хост с IP-адресом 192.168.5.6 (рис. 4.69).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2945130" cy="520700"/>
            <wp:effectExtent l="0" t="0" r="7620" b="0"/>
            <wp:docPr id="44" name="Рисунок 44" descr="http://konspekta.net/studopediainfo/baza3/1517812499821.files/image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konspekta.net/studopediainfo/baza3/1517812499821.files/image09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4.69. Командная строка узла 192.168.3.7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ARP-таблица на узле-источнике не содержит соответствующей записи о МАС-адресе узла 192.168.5.6, поэтому формируется ARP-запрос (рис. 4.70).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13780" cy="3455670"/>
            <wp:effectExtent l="0" t="0" r="1270" b="0"/>
            <wp:docPr id="43" name="Рисунок 43" descr="http://konspekta.net/studopediainfo/baza3/1517812499821.files/image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konspekta.net/studopediainfo/baza3/1517812499821.files/image09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4.70.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Все узлы игнорируют пакет, кроме маршрутизатора, которому этот пакет предназначался (рис. 4.71).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049645" cy="3466465"/>
            <wp:effectExtent l="0" t="0" r="8255" b="635"/>
            <wp:docPr id="42" name="Рисунок 42" descr="http://konspekta.net/studopediainfo/baza3/1517812499821.files/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konspekta.net/studopediainfo/baza3/1517812499821.files/image10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4.71.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Узел 192.168.3.7 получает ARP-ответ с МАС-адресом маршрутизатора. Теперь, зная его аппаратный адрес, хост отправляет ping-запрос на узел 192.168.5.6 (рис. 4.72).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77280" cy="3529965"/>
            <wp:effectExtent l="0" t="0" r="0" b="0"/>
            <wp:docPr id="41" name="Рисунок 41" descr="http://konspekta.net/studopediainfo/baza3/1517812499821.files/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konspekta.net/studopediainfo/baza3/1517812499821.files/image10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4.72.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Маршрутизатор пришедший пакет уничтожает, т.к. не может его перенаправить на указанный адрес, потому что соответствующего МАС-адреса он «не знает». В связи с этим маршрутизатор формирует ARP-запрос по адресу 192.168.5.6 (рис. 4.73).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56325" cy="3423920"/>
            <wp:effectExtent l="0" t="0" r="0" b="5080"/>
            <wp:docPr id="40" name="Рисунок 40" descr="http://konspekta.net/studopediainfo/baza3/1517812499821.files/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konspekta.net/studopediainfo/baza3/1517812499821.files/image10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4.73.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Все узлы подсети игнорируют пакет, потому что IP-адрес в запросе не соответствует их собственным (рис. 4.74). Маршрутизатор ни какого ответа ни от кого не получает.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124575" cy="3487420"/>
            <wp:effectExtent l="0" t="0" r="9525" b="0"/>
            <wp:docPr id="39" name="Рисунок 39" descr="http://konspekta.net/studopediainfo/baza3/1517812499821.files/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konspekta.net/studopediainfo/baza3/1517812499821.files/image10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lastRenderedPageBreak/>
        <w:t>Рис. 4.74.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Процедура прохождения пакетов повторяется в течение всего сценария симуляции: маршрутизатор по-прежнему «не знает» МАС-адрес указанного в ping-запросе IP-адреса 192.168.5.6 и продолжает рассылать ARP-запросы. Ни один из узлов подсети на эти запросы не реагирует. Не получив ответа, маршрутизатор и сам «молчит», никак не уведомляя об ошибке хост-источник ping-запроса.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Примечание: на самом деле в данном случае маршрутизатору следует отправить ICMP-сообщение «хост недостижим»: сообщение типа 3 с кодом 1. Однако проведенный эксперимент с теорией разошелся.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Посмотрим ответ на ping-запрос в командной строке узла-источника 192.168.3.7: «превышено время ожидания» (рис. 4.75).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3944620" cy="1637665"/>
            <wp:effectExtent l="0" t="0" r="0" b="635"/>
            <wp:docPr id="38" name="Рисунок 38" descr="http://konspekta.net/studopediainfo/baza3/1517812499821.files/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konspekta.net/studopediainfo/baza3/1517812499821.files/image10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4.75. Вывод программы ping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Попробуем отправить ping-запрос, содержащий IP-адрес узла, в сеть, на которую нет маршрута.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Откроем программу “Command Promt” на узле 192.168.3.6 и попробуем отправить ping-запрос на несуществующий хост с IP-адресом 192.168.6.6 (рис. 4.76).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3126105" cy="520700"/>
            <wp:effectExtent l="0" t="0" r="0" b="0"/>
            <wp:docPr id="37" name="Рисунок 37" descr="http://konspekta.net/studopediainfo/baza3/1517812499821.files/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konspekta.net/studopediainfo/baza3/1517812499821.files/image10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4.76. Командная строка узла 192.168.3.6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Так как ARP-таблица узла-источника соответствующей записи не имеет, формируется ARP-запрос на заданный узел с IP-адресом 192.168.6.6 (рис. 4.77).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6113780" cy="3455670"/>
            <wp:effectExtent l="0" t="0" r="1270" b="0"/>
            <wp:docPr id="36" name="Рисунок 36" descr="http://konspekta.net/studopediainfo/baza3/1517812499821.files/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konspekta.net/studopediainfo/baza3/1517812499821.files/image10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4.77.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Все узлы игнорируют пакет, кроме маршрутизатора, которому этот пакет предназначался (рис. 4.78).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 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071235" cy="3487420"/>
            <wp:effectExtent l="0" t="0" r="5715" b="0"/>
            <wp:docPr id="35" name="Рисунок 35" descr="http://konspekta.net/studopediainfo/baza3/1517812499821.files/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konspekta.net/studopediainfo/baza3/1517812499821.files/image10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4.78.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Узел 192.168.3.6 получает ARP-ответ с МАС-адресом маршрутизатора. Теперь, зная его аппаратный адрес, хост отправляет ping-запрос (рис. 4.79).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6071235" cy="3509010"/>
            <wp:effectExtent l="0" t="0" r="5715" b="0"/>
            <wp:docPr id="34" name="Рисунок 34" descr="http://konspekta.net/studopediainfo/baza3/1517812499821.files/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konspekta.net/studopediainfo/baza3/1517812499821.files/image10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4.79.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Когда ping-запрос попадает на маршрутизатор, тот не может его перенаправить не на какой из своих интерфейсов, т.к. IP-адреса его интерфейсов не совпадают с тем адресом, который указан в ping-запросе. Соответственно, этот пакет уничтожается и формируется новое ICMP-сообщение (рис. 4.80).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lastRenderedPageBreak/>
        <w:drawing>
          <wp:inline distT="0" distB="0" distL="0" distR="0">
            <wp:extent cx="6049645" cy="3466465"/>
            <wp:effectExtent l="0" t="0" r="8255" b="635"/>
            <wp:docPr id="33" name="Рисунок 33" descr="http://konspekta.net/studopediainfo/baza3/1517812499821.files/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konspekta.net/studopediainfo/baza3/1517812499821.files/image10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4.80. Вид рабочей области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Посмотрим содержимое пакета, сформированного маршрутизатором (рис. 4.81).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4263390" cy="3966210"/>
            <wp:effectExtent l="0" t="0" r="3810" b="0"/>
            <wp:docPr id="32" name="Рисунок 32" descr="http://konspekta.net/studopediainfo/baza3/1517812499821.files/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konspekta.net/studopediainfo/baza3/1517812499821.files/image11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4.81. Формат пакета ICMP «хост недостижим»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lastRenderedPageBreak/>
        <w:t>IP-адрес источника – 192.168.3.1. IP-адрес назначения – 192.168.3.6. Тип ICMP-сообщения – 3 с кодом 1, что означает «хост недостижим». Этот пакет приходит на узел 192.168.3.6.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Результат ping-запроса в командной строке узла 192.168.3.6: «хост назначения недостижим» (рис. 4.82).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noProof/>
          <w:color w:val="424242"/>
          <w:sz w:val="27"/>
          <w:szCs w:val="27"/>
          <w:lang w:val="x-none" w:eastAsia="x-none"/>
        </w:rPr>
        <w:drawing>
          <wp:inline distT="0" distB="0" distL="0" distR="0">
            <wp:extent cx="4018915" cy="1605280"/>
            <wp:effectExtent l="0" t="0" r="635" b="0"/>
            <wp:docPr id="31" name="Рисунок 31" descr="http://konspekta.net/studopediainfo/baza3/1517812499821.files/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konspekta.net/studopediainfo/baza3/1517812499821.files/image11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i/>
          <w:iCs/>
          <w:color w:val="424242"/>
          <w:sz w:val="27"/>
          <w:szCs w:val="27"/>
          <w:lang w:val="x-none" w:eastAsia="x-none"/>
        </w:rPr>
        <w:t>Рис. 4.82. Вывод программы ping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r w:rsidRPr="001E6937">
        <w:rPr>
          <w:rFonts w:ascii="Verdana" w:hAnsi="Verdana"/>
          <w:color w:val="424242"/>
          <w:sz w:val="27"/>
          <w:szCs w:val="27"/>
          <w:lang w:val="x-none" w:eastAsia="x-none"/>
        </w:rPr>
        <w:t>Таким образом, маршрутизатор «ответил» на ping-запрос, для которого у него не было соответствующего маршрута, новым ICMP-сообщением «хост недостижим».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Схема взаимодействия с прикладными почтовыми протоколами представлена на рис. 4.83.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5486400" cy="4061460"/>
            <wp:effectExtent l="0" t="0" r="0" b="0"/>
            <wp:docPr id="115" name="Рисунок 115" descr="http://konspekta.net/studopediainfo/baza3/1517812499821.files/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konspekta.net/studopediainfo/baza3/1517812499821.files/image11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i/>
          <w:iCs/>
          <w:color w:val="424242"/>
          <w:sz w:val="27"/>
          <w:szCs w:val="27"/>
        </w:rPr>
        <w:t>Рис. 4.83. Схема взаимодействия с прикладными почтовыми протоколами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lastRenderedPageBreak/>
        <w:t>Mail Transfer Agent (MTA) – агент передачи почты, являющийся основным компонентом системы передачи почты, представляет данный компьютер для сетевой системы электронной почты. Обычно пользователи не работают непосредственно с MTA, а используют Mail User Agent (MUA) – клиент электронной почты.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Для передачи сообщений по TCP-соединению большинство почтовых агентов пользуются протоколом Simple Mail Transfer Protocol (SMTP).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SMTP принят в качестве стандартного метода передачи электронной почты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в сети Internet. Действующий стандарт протокола описан в RFC 2821. В качестве транспортного протокола SMTP использует TCP, соединение устанавливается через порт с номером 25. Для обслуживания этого соединения используется специальная программа, которая именуется почтовым сервером. Для формирования сообщения и установления соединения используется почтовая программа пользователя. После установления соединения обмен информацией происходит посредством команд. Для пользователя эти команды не доступны, если при работе он использует клиент электронной почты [5].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Главной целью протокола SMTP является надежная и эффективная доставка электронных почтовых сообщений. Для реализации протокола требуется только надежный канал связи. Средой для SMTP может служить отдельная локальная сеть, система сетей или же всемирная сеть Internet.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Эта передача обычно осуществляется непосредственно с хоста отправителя на хост получателя, когда оба хоста используют один транспортный сервис. Если же хосты не подключены к общей транспортной системе, передача осуществляется с использованием одного или нескольких промежуточных серверов SMTP. Сегодня в Internet обычной практикой является представление исходного сообщения промежуточному серверу, который выполняет некоторые дополнительные функции. Промежуточный сервер в таких случаях действует как шлюз в другие среды передачи и выбирается обычно с использованием MX-записей DNS (служба доменных имен).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Протокол SMTP базируется на следующей модели коммуникаций: в ответ на запрос пользователя почтовая программа-отправитель сообщения устанавливает двустороннюю связь с программой-приемником (почтовым сервером). Получателем может быть оконечный или промежуточный адресат. Если необходимо, почтовый сервер может установить соединение с другим сервером и передать сообщение дальше.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lastRenderedPageBreak/>
        <w:t>Для того чтобы получить сообщение из своего почтового ящика, почтовая программа пользователя соединяется с сервером уже не по протоколу SMTP, а по специальному почтовому протоколу получения сообщений. Такой протокол позволяет работать с почтовым ящиком: забирать сообщения, удалять сообщения, сортировать их и выполнять другие операции. Самым популярным в настоящее время протоколом такого рода является протокол Post Office Protocol v.3 (POP3).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Многие концепции, принципы и понятия протокола POP3 выглядят и функционируют подобно SMTP: взаимодействие происходит посредством команд. Сервер POP3 находится между агентом пользователя и почтовыми ящиками.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Он предусматривает соединение с почтовым сервером на основе транспортного протокола TCP через порт 110. Спецификация РОР3 определена в документе RFC 1939. PОРЗ разработан с учетом специфики доставки почты на персональные компьютеры и имеет соответствующие операции для этого [6].</w:t>
      </w:r>
    </w:p>
    <w:p w:rsidR="001E6937" w:rsidRDefault="001E6937" w:rsidP="001E6937">
      <w:pPr>
        <w:pStyle w:val="a4"/>
        <w:shd w:val="clear" w:color="auto" w:fill="FFFFFF"/>
        <w:spacing w:before="150" w:beforeAutospacing="0" w:after="150" w:afterAutospacing="0"/>
        <w:ind w:left="150" w:right="150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color w:val="424242"/>
          <w:sz w:val="27"/>
          <w:szCs w:val="27"/>
        </w:rPr>
        <w:t>Конструкция протокола РОР3 обеспечивает возможность пользователю обратиться к своему почтовому серверу и изъять накопившуюся для него почту. Пользователь может получить доступ к РОР3-серверу из любой точки доступа к Internet. При этом он должен запустить специальный почтовый агент, работающий по протоколу РОР3, и настроить его для работы со своим почтовым сервером. Сообщения доставляются клиенту по протоколу POP3, а посылаются при помощи SMTP. То есть на компьютере пользователя существуют два отдельных агента-интерфейса к почтовой системе – доставки (POP3) и отправки (SMTP).</w:t>
      </w:r>
    </w:p>
    <w:p w:rsidR="001E6937" w:rsidRPr="001E6937" w:rsidRDefault="001E6937" w:rsidP="001E6937">
      <w:pPr>
        <w:shd w:val="clear" w:color="auto" w:fill="FFFFFF"/>
        <w:spacing w:before="150" w:after="150" w:line="240" w:lineRule="auto"/>
        <w:ind w:left="150" w:right="150"/>
        <w:jc w:val="left"/>
        <w:rPr>
          <w:rFonts w:ascii="Verdana" w:hAnsi="Verdana"/>
          <w:color w:val="424242"/>
          <w:sz w:val="27"/>
          <w:szCs w:val="27"/>
          <w:lang w:val="x-none" w:eastAsia="x-none"/>
        </w:rPr>
      </w:pPr>
      <w:bookmarkStart w:id="0" w:name="_GoBack"/>
      <w:bookmarkEnd w:id="0"/>
    </w:p>
    <w:sectPr w:rsidR="001E6937" w:rsidRPr="001E6937" w:rsidSect="00A707B6">
      <w:pgSz w:w="12240" w:h="15840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52017"/>
    <w:multiLevelType w:val="hybridMultilevel"/>
    <w:tmpl w:val="16E0CD8C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CA72E90"/>
    <w:multiLevelType w:val="hybridMultilevel"/>
    <w:tmpl w:val="647A00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072C0C"/>
    <w:multiLevelType w:val="hybridMultilevel"/>
    <w:tmpl w:val="3F42104C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96E57BA"/>
    <w:multiLevelType w:val="hybridMultilevel"/>
    <w:tmpl w:val="4B9E7CC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78C56C5A"/>
    <w:multiLevelType w:val="hybridMultilevel"/>
    <w:tmpl w:val="A8147CD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7B6"/>
    <w:rsid w:val="001D1183"/>
    <w:rsid w:val="001E6937"/>
    <w:rsid w:val="00A7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020BF"/>
  <w15:chartTrackingRefBased/>
  <w15:docId w15:val="{0B977256-288E-4AA1-A414-B3210877E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07B6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A707B6"/>
    <w:pPr>
      <w:spacing w:before="100" w:beforeAutospacing="1" w:after="100" w:afterAutospacing="1" w:line="240" w:lineRule="auto"/>
      <w:jc w:val="left"/>
      <w:outlineLvl w:val="0"/>
    </w:pPr>
    <w:rPr>
      <w:b/>
      <w:bCs/>
      <w:kern w:val="36"/>
      <w:sz w:val="48"/>
      <w:szCs w:val="4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707B6"/>
    <w:rPr>
      <w:rFonts w:cs="Times New Roman"/>
      <w:color w:val="0000FF"/>
      <w:u w:val="single"/>
    </w:rPr>
  </w:style>
  <w:style w:type="paragraph" w:styleId="a4">
    <w:name w:val="Normal (Web)"/>
    <w:basedOn w:val="a"/>
    <w:uiPriority w:val="99"/>
    <w:unhideWhenUsed/>
    <w:rsid w:val="00A707B6"/>
    <w:pPr>
      <w:spacing w:before="100" w:beforeAutospacing="1" w:after="100" w:afterAutospacing="1" w:line="240" w:lineRule="auto"/>
      <w:jc w:val="left"/>
    </w:pPr>
    <w:rPr>
      <w:sz w:val="24"/>
      <w:szCs w:val="24"/>
      <w:lang w:val="x-none" w:eastAsia="x-none"/>
    </w:rPr>
  </w:style>
  <w:style w:type="character" w:styleId="a5">
    <w:name w:val="Strong"/>
    <w:basedOn w:val="a0"/>
    <w:uiPriority w:val="22"/>
    <w:qFormat/>
    <w:rsid w:val="00A707B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A707B6"/>
    <w:rPr>
      <w:rFonts w:ascii="Times New Roman" w:eastAsia="Times New Roman" w:hAnsi="Times New Roman" w:cs="Times New Roman"/>
      <w:b/>
      <w:bCs/>
      <w:kern w:val="36"/>
      <w:sz w:val="48"/>
      <w:szCs w:val="48"/>
      <w:lang w:eastAsia="x-none"/>
    </w:rPr>
  </w:style>
  <w:style w:type="character" w:customStyle="1" w:styleId="current">
    <w:name w:val="current"/>
    <w:basedOn w:val="a0"/>
    <w:rsid w:val="00A707B6"/>
  </w:style>
  <w:style w:type="character" w:styleId="a6">
    <w:name w:val="Unresolved Mention"/>
    <w:basedOn w:val="a0"/>
    <w:uiPriority w:val="99"/>
    <w:semiHidden/>
    <w:unhideWhenUsed/>
    <w:rsid w:val="001E69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2023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studopedia.info/3-103688.html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hyperlink" Target="https://studopedia.info/3-103682.html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studopedia.info/3-103691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3.png"/><Relationship Id="rId19" Type="http://schemas.openxmlformats.org/officeDocument/2006/relationships/hyperlink" Target="https://studopedia.info/3-103685.html" TargetMode="External"/><Relationship Id="rId14" Type="http://schemas.openxmlformats.org/officeDocument/2006/relationships/hyperlink" Target="https://studopedia.info/3-103680.html" TargetMode="External"/><Relationship Id="rId22" Type="http://schemas.openxmlformats.org/officeDocument/2006/relationships/hyperlink" Target="https://studopedia.info/3-103689.html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studopedia.info/3-103685.html" TargetMode="External"/><Relationship Id="rId17" Type="http://schemas.openxmlformats.org/officeDocument/2006/relationships/hyperlink" Target="https://studopedia.info/3-103683.html" TargetMode="External"/><Relationship Id="rId25" Type="http://schemas.openxmlformats.org/officeDocument/2006/relationships/hyperlink" Target="https://studopedia.info/3-103687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studopedia.info/3-103687.html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studopedia.info/3-103681.html" TargetMode="External"/><Relationship Id="rId23" Type="http://schemas.openxmlformats.org/officeDocument/2006/relationships/hyperlink" Target="https://studopedia.info/3-103690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studopedia.info/3-103679.html" TargetMode="External"/><Relationship Id="rId18" Type="http://schemas.openxmlformats.org/officeDocument/2006/relationships/hyperlink" Target="https://studopedia.info/3-103684.html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image" Target="media/image3.png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40</Pages>
  <Words>4235</Words>
  <Characters>24141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</dc:creator>
  <cp:keywords/>
  <dc:description/>
  <cp:lastModifiedBy>Komputer</cp:lastModifiedBy>
  <cp:revision>1</cp:revision>
  <dcterms:created xsi:type="dcterms:W3CDTF">2017-10-31T05:12:00Z</dcterms:created>
  <dcterms:modified xsi:type="dcterms:W3CDTF">2017-10-31T05:25:00Z</dcterms:modified>
</cp:coreProperties>
</file>